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E27782" w:rsidP="00E27782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C45B80">
        <w:rPr>
          <w:rFonts w:asciiTheme="minorHAnsi" w:hAnsiTheme="minorHAnsi" w:cstheme="minorHAnsi"/>
          <w:b/>
          <w:sz w:val="26"/>
          <w:szCs w:val="26"/>
          <w:u w:val="single"/>
        </w:rPr>
        <w:t>29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45B80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E27782" w:rsidRPr="002C53AB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C45B80" w:rsidRDefault="00C45B80" w:rsidP="00C45B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5B80">
        <w:rPr>
          <w:rFonts w:asciiTheme="minorHAnsi" w:hAnsiTheme="minorHAnsi" w:cstheme="minorHAnsi"/>
          <w:sz w:val="26"/>
          <w:szCs w:val="26"/>
        </w:rPr>
        <w:t xml:space="preserve">Licitação Presencial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C45B80">
        <w:rPr>
          <w:rFonts w:asciiTheme="minorHAnsi" w:hAnsiTheme="minorHAnsi" w:cstheme="minorHAnsi"/>
          <w:sz w:val="26"/>
          <w:szCs w:val="26"/>
        </w:rPr>
        <w:t>º 016/2019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45B80">
        <w:rPr>
          <w:rFonts w:asciiTheme="minorHAnsi" w:hAnsiTheme="minorHAnsi" w:cstheme="minorHAnsi"/>
          <w:sz w:val="26"/>
          <w:szCs w:val="26"/>
        </w:rPr>
        <w:t>MONTREAL CONSTRUÇÕES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45B80">
        <w:rPr>
          <w:rFonts w:asciiTheme="minorHAnsi" w:hAnsiTheme="minorHAnsi" w:cstheme="minorHAnsi"/>
          <w:sz w:val="26"/>
          <w:szCs w:val="26"/>
        </w:rPr>
        <w:t>04.843.023/0001-19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45B80">
        <w:rPr>
          <w:rFonts w:asciiTheme="minorHAnsi" w:hAnsiTheme="minorHAnsi" w:cstheme="minorHAnsi"/>
          <w:sz w:val="26"/>
          <w:szCs w:val="26"/>
        </w:rPr>
        <w:t>contratação de empresa para execução de desvio de adutora DN 600 no Viaduto A – Presidente Itamar Franco e Interligações Zona D/E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C45B80">
        <w:rPr>
          <w:rFonts w:asciiTheme="minorHAnsi" w:hAnsiTheme="minorHAnsi" w:cstheme="minorHAnsi"/>
          <w:sz w:val="26"/>
          <w:szCs w:val="26"/>
        </w:rPr>
        <w:t>R$ 1.257.290,47 (um milhão, duzentos e cinqüenta e sete mil, duzentos e noventa reais e quarenta e sete centavos)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proofErr w:type="gramStart"/>
      <w:r w:rsidRPr="00C45B80">
        <w:rPr>
          <w:rFonts w:asciiTheme="minorHAnsi" w:hAnsiTheme="minorHAnsi" w:cstheme="minorHAnsi"/>
          <w:sz w:val="26"/>
          <w:szCs w:val="26"/>
        </w:rPr>
        <w:t>7</w:t>
      </w:r>
      <w:proofErr w:type="gramEnd"/>
      <w:r w:rsidRPr="00C45B80">
        <w:rPr>
          <w:rFonts w:asciiTheme="minorHAnsi" w:hAnsiTheme="minorHAnsi" w:cstheme="minorHAnsi"/>
          <w:sz w:val="26"/>
          <w:szCs w:val="26"/>
        </w:rPr>
        <w:t xml:space="preserve"> (sete)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45B80" w:rsidRP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C45B80" w:rsidRDefault="00C45B80" w:rsidP="00C45B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5B80">
        <w:rPr>
          <w:rFonts w:asciiTheme="minorHAnsi" w:hAnsiTheme="minorHAnsi" w:cstheme="minorHAnsi"/>
          <w:sz w:val="26"/>
          <w:szCs w:val="26"/>
        </w:rPr>
        <w:t xml:space="preserve">Licitação Presencial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C45B80">
        <w:rPr>
          <w:rFonts w:asciiTheme="minorHAnsi" w:hAnsiTheme="minorHAnsi" w:cstheme="minorHAnsi"/>
          <w:sz w:val="26"/>
          <w:szCs w:val="26"/>
        </w:rPr>
        <w:t>º 0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C45B80">
        <w:rPr>
          <w:rFonts w:asciiTheme="minorHAnsi" w:hAnsiTheme="minorHAnsi" w:cstheme="minorHAnsi"/>
          <w:sz w:val="26"/>
          <w:szCs w:val="26"/>
        </w:rPr>
        <w:t>/2019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45B80">
        <w:rPr>
          <w:rFonts w:asciiTheme="minorHAnsi" w:hAnsiTheme="minorHAnsi" w:cstheme="minorHAnsi"/>
          <w:sz w:val="26"/>
          <w:szCs w:val="26"/>
        </w:rPr>
        <w:t>INFRACON ENGENHARIA E COMÉRCIO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45B80">
        <w:rPr>
          <w:rFonts w:asciiTheme="minorHAnsi" w:hAnsiTheme="minorHAnsi" w:cstheme="minorHAnsi"/>
          <w:sz w:val="26"/>
          <w:szCs w:val="26"/>
        </w:rPr>
        <w:t>57.444.283/0001-88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45B80">
        <w:rPr>
          <w:rFonts w:asciiTheme="minorHAnsi" w:hAnsiTheme="minorHAnsi" w:cstheme="minorHAnsi"/>
          <w:sz w:val="26"/>
          <w:szCs w:val="26"/>
        </w:rPr>
        <w:t>a contratação de Empresa de Engenharia para complementação da construção da Estação Elevatória de Água Tratada – Carlos Chagas – Juiz de Fora – MG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C45B80">
        <w:rPr>
          <w:rFonts w:asciiTheme="minorHAnsi" w:hAnsiTheme="minorHAnsi" w:cstheme="minorHAnsi"/>
          <w:sz w:val="26"/>
          <w:szCs w:val="26"/>
        </w:rPr>
        <w:t>R$ 3.511.971,30 (três milhões quinhentos e onze mil novecentos e setenta e um reais e trinta centavos)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06 (seis)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45B80" w:rsidRP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P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Default="00C45B80" w:rsidP="00C45B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5B80">
        <w:rPr>
          <w:rFonts w:asciiTheme="minorHAnsi" w:hAnsiTheme="minorHAnsi" w:cstheme="minorHAnsi"/>
          <w:sz w:val="26"/>
          <w:szCs w:val="26"/>
        </w:rPr>
        <w:t xml:space="preserve">Pregão Eletrônico nº 001/20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45B80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45B80">
        <w:rPr>
          <w:rFonts w:asciiTheme="minorHAnsi" w:hAnsiTheme="minorHAnsi" w:cstheme="minorHAnsi"/>
          <w:sz w:val="26"/>
          <w:szCs w:val="26"/>
        </w:rPr>
        <w:t>24.975.994/0001-42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45B80">
        <w:rPr>
          <w:rFonts w:asciiTheme="minorHAnsi" w:hAnsiTheme="minorHAnsi" w:cstheme="minorHAnsi"/>
          <w:sz w:val="26"/>
          <w:szCs w:val="26"/>
        </w:rPr>
        <w:t xml:space="preserve">Contratação de empresa especializada na prestação de serviços de vigilância patrimonial, armada e desarmada, para atendimento contínuo às áreas e edifícios de propriedade ou uso da CESAMA, que constituem suas Unidades, de acordo com as especificações e quantitativos descritos no Termo de Referência (TR). A prestação de serviços compreende o fornecimento de armamentos, munições, uniformes, equipamentos de proteção individuais e outros instrumentos, bem como o desempenho de atividades </w:t>
      </w:r>
      <w:proofErr w:type="spellStart"/>
      <w:r w:rsidRPr="00C45B80">
        <w:rPr>
          <w:rFonts w:asciiTheme="minorHAnsi" w:hAnsiTheme="minorHAnsi" w:cstheme="minorHAnsi"/>
          <w:sz w:val="26"/>
          <w:szCs w:val="26"/>
        </w:rPr>
        <w:t>laborativas</w:t>
      </w:r>
      <w:proofErr w:type="spellEnd"/>
      <w:r w:rsidRPr="00C45B80">
        <w:rPr>
          <w:rFonts w:asciiTheme="minorHAnsi" w:hAnsiTheme="minorHAnsi" w:cstheme="minorHAnsi"/>
          <w:sz w:val="26"/>
          <w:szCs w:val="26"/>
        </w:rPr>
        <w:t xml:space="preserve"> por vigilantes (Código 5173-30, da Classificação Brasileira de Ocupações do Ministério do Trabalho e Emprego)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C45B80">
        <w:rPr>
          <w:rFonts w:asciiTheme="minorHAnsi" w:hAnsiTheme="minorHAnsi" w:cstheme="minorHAnsi"/>
          <w:sz w:val="26"/>
          <w:szCs w:val="26"/>
        </w:rPr>
        <w:t>R$ 1.671.000,00 (um milhão seiscentos e setenta e um mil reais)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Default="00C45B80" w:rsidP="00C45B8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APOSTILAMENTO DO </w:t>
      </w:r>
      <w:r w:rsidRPr="00C45B80">
        <w:rPr>
          <w:rFonts w:asciiTheme="minorHAnsi" w:hAnsiTheme="minorHAnsi" w:cstheme="minorHAnsi"/>
          <w:sz w:val="26"/>
          <w:szCs w:val="26"/>
          <w:u w:val="single"/>
        </w:rPr>
        <w:t>CONTRATO N.º 08/20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5B80">
        <w:rPr>
          <w:rFonts w:asciiTheme="minorHAnsi" w:hAnsiTheme="minorHAnsi" w:cstheme="minorHAnsi"/>
          <w:sz w:val="26"/>
          <w:szCs w:val="26"/>
        </w:rPr>
        <w:t xml:space="preserve">Pregão Eletrônico nº 001/20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45B80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45B80">
        <w:rPr>
          <w:rFonts w:asciiTheme="minorHAnsi" w:hAnsiTheme="minorHAnsi" w:cstheme="minorHAnsi"/>
          <w:sz w:val="26"/>
          <w:szCs w:val="26"/>
        </w:rPr>
        <w:t>24.975.994/0001-42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45B80">
        <w:rPr>
          <w:rFonts w:asciiTheme="minorHAnsi" w:hAnsiTheme="minorHAnsi" w:cstheme="minorHAnsi"/>
          <w:sz w:val="26"/>
          <w:szCs w:val="26"/>
        </w:rPr>
        <w:t xml:space="preserve">a modificação do contrato registrado e publicado através do nº 08/2020, por parte da Cesama, visando reajustamento dos preços contratados, passando de R$ 1.671.000,00 (um milhão seiscentos e setenta e um mil reais) para R$ 1.776.026,26 (um milhão setecentos e setenta e seis mil vinte e seis reais e vinte seis centavos), conforme planilha anexa, nos termos do item 10.2.3.1 do </w:t>
      </w:r>
      <w:r w:rsidRPr="00C45B80">
        <w:rPr>
          <w:rFonts w:asciiTheme="minorHAnsi" w:hAnsiTheme="minorHAnsi" w:cstheme="minorHAnsi"/>
          <w:sz w:val="26"/>
          <w:szCs w:val="26"/>
        </w:rPr>
        <w:lastRenderedPageBreak/>
        <w:t>termo de referência, anexo do edital do Pregão Eletrônico nº 01/2020 e Termo aditivo MTE 00154/2020, homologado em 21/01/2020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45B80" w:rsidRP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5B80" w:rsidRDefault="00C45B80" w:rsidP="00C45B80">
      <w:pPr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45B80">
        <w:rPr>
          <w:rFonts w:asciiTheme="minorHAnsi" w:hAnsiTheme="minorHAnsi" w:cstheme="minorHAnsi"/>
          <w:sz w:val="26"/>
          <w:szCs w:val="26"/>
        </w:rPr>
        <w:t>Pregão Eletrônico nº 104/17</w:t>
      </w:r>
      <w:r w:rsid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45B80">
        <w:rPr>
          <w:rFonts w:asciiTheme="minorHAnsi" w:hAnsiTheme="minorHAnsi" w:cstheme="minorHAnsi"/>
          <w:sz w:val="26"/>
          <w:szCs w:val="26"/>
        </w:rPr>
        <w:t>MEDICINA E ENGENHARIA EMPRESARIAL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45B80">
        <w:rPr>
          <w:rFonts w:asciiTheme="minorHAnsi" w:hAnsiTheme="minorHAnsi" w:cstheme="minorHAnsi"/>
          <w:sz w:val="26"/>
          <w:szCs w:val="26"/>
        </w:rPr>
        <w:t>03.035.189/0001-46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45B80">
        <w:rPr>
          <w:rFonts w:asciiTheme="minorHAnsi" w:hAnsiTheme="minorHAnsi" w:cstheme="minorHAnsi"/>
          <w:sz w:val="26"/>
          <w:szCs w:val="26"/>
        </w:rPr>
        <w:t>prorrogação do prazo do Contrato nº 18/2018 por mais 12 (doze) meses)</w:t>
      </w:r>
      <w:proofErr w:type="gramEnd"/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</w:t>
      </w:r>
      <w:r w:rsidRPr="00C45B80">
        <w:rPr>
          <w:rFonts w:asciiTheme="minorHAnsi" w:hAnsiTheme="minorHAnsi" w:cstheme="minorHAnsi"/>
          <w:sz w:val="26"/>
          <w:szCs w:val="26"/>
        </w:rPr>
        <w:t xml:space="preserve"> R$ 88.093,94 (oitenta e oito mil, noventa e três reais e noventa e quatro centavos)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45B8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45B80" w:rsidRP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D6A95" w:rsidRPr="00CD6A95" w:rsidRDefault="00CD6A95" w:rsidP="00CD6A9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 w:rsidR="00EC23AA"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="00EC23AA" w:rsidRPr="00EC23AA">
        <w:rPr>
          <w:rFonts w:asciiTheme="minorHAnsi" w:hAnsiTheme="minorHAnsi" w:cstheme="minorHAnsi"/>
          <w:sz w:val="26"/>
          <w:szCs w:val="26"/>
        </w:rPr>
        <w:t xml:space="preserve">Inexigibilidade 01/2020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EC23AA" w:rsidRPr="00EC23AA">
        <w:rPr>
          <w:rFonts w:asciiTheme="minorHAnsi" w:hAnsiTheme="minorHAnsi" w:cstheme="minorHAnsi"/>
          <w:sz w:val="26"/>
          <w:szCs w:val="26"/>
        </w:rPr>
        <w:t>LINEDATA SISTEMAS E GEOPROCESSAMENTO LTDA EPP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EC23AA" w:rsidRPr="00EC23AA">
        <w:rPr>
          <w:rFonts w:asciiTheme="minorHAnsi" w:hAnsiTheme="minorHAnsi" w:cstheme="minorHAnsi"/>
          <w:sz w:val="26"/>
          <w:szCs w:val="26"/>
        </w:rPr>
        <w:t>09.478.308/0001-11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EC23AA" w:rsidRPr="00EC23AA">
        <w:rPr>
          <w:rFonts w:asciiTheme="minorHAnsi" w:hAnsiTheme="minorHAnsi" w:cstheme="minorHAnsi"/>
          <w:sz w:val="26"/>
          <w:szCs w:val="26"/>
        </w:rPr>
        <w:t xml:space="preserve">aquisição de Módulo complementar “Gestão de Obras em Tempo Real” do Sistema </w:t>
      </w:r>
      <w:proofErr w:type="spellStart"/>
      <w:r w:rsidR="00EC23AA" w:rsidRPr="00EC23AA">
        <w:rPr>
          <w:rFonts w:asciiTheme="minorHAnsi" w:hAnsiTheme="minorHAnsi" w:cstheme="minorHAnsi"/>
          <w:sz w:val="26"/>
          <w:szCs w:val="26"/>
        </w:rPr>
        <w:t>Sanegeo-Linedata</w:t>
      </w:r>
      <w:proofErr w:type="spellEnd"/>
      <w:r w:rsidR="00EC23AA" w:rsidRPr="00EC23AA">
        <w:rPr>
          <w:rFonts w:asciiTheme="minorHAnsi" w:hAnsiTheme="minorHAnsi" w:cstheme="minorHAnsi"/>
          <w:sz w:val="26"/>
          <w:szCs w:val="26"/>
        </w:rPr>
        <w:t>, com fulcro no art. 30, inciso I da Lei das Estatais, e o art. 131, inciso I do RILC, a fim de atender as necessidades da CESAMA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OLE_LINK1"/>
      <w:r w:rsidR="00EC23AA" w:rsidRPr="00EC23AA">
        <w:rPr>
          <w:rFonts w:asciiTheme="minorHAnsi" w:hAnsiTheme="minorHAnsi" w:cstheme="minorHAnsi"/>
          <w:sz w:val="26"/>
          <w:szCs w:val="26"/>
        </w:rPr>
        <w:t>R$ 62.320,20 (sessenta e dois mil trezentos e vinte reais e vinte centavos)</w:t>
      </w:r>
      <w:bookmarkEnd w:id="0"/>
      <w:r w:rsidR="00EC23AA"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EC23AA" w:rsidRPr="00EC23AA">
        <w:rPr>
          <w:rFonts w:asciiTheme="minorHAnsi" w:hAnsiTheme="minorHAnsi" w:cstheme="minorHAnsi"/>
          <w:sz w:val="26"/>
          <w:szCs w:val="26"/>
        </w:rPr>
        <w:t>90 (noventa) dias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EC23AA" w:rsidRDefault="00EC23AA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C23AA" w:rsidRPr="00CD6A95" w:rsidRDefault="00EC23AA" w:rsidP="00EC23A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C23AA">
        <w:rPr>
          <w:rFonts w:asciiTheme="minorHAnsi" w:hAnsiTheme="minorHAnsi" w:cstheme="minorHAnsi"/>
          <w:sz w:val="26"/>
          <w:szCs w:val="26"/>
        </w:rPr>
        <w:t>Inexigibilidade 01/20</w:t>
      </w:r>
      <w:r>
        <w:rPr>
          <w:rFonts w:asciiTheme="minorHAnsi" w:hAnsiTheme="minorHAnsi" w:cstheme="minorHAnsi"/>
          <w:sz w:val="26"/>
          <w:szCs w:val="26"/>
        </w:rPr>
        <w:t>19</w:t>
      </w:r>
      <w:r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C23AA">
        <w:rPr>
          <w:rFonts w:asciiTheme="minorHAnsi" w:hAnsiTheme="minorHAnsi" w:cstheme="minorHAnsi"/>
          <w:sz w:val="26"/>
          <w:szCs w:val="26"/>
        </w:rPr>
        <w:t>ASSOCIAÇÃO PROFISSIONAL DAS EMPRESAS DE TRANSPORTE DE PASSAGEIROS DE JUIZ DE FORA - CINTURB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C23AA">
        <w:rPr>
          <w:rFonts w:asciiTheme="minorHAnsi" w:hAnsiTheme="minorHAnsi" w:cstheme="minorHAnsi"/>
          <w:sz w:val="26"/>
          <w:szCs w:val="26"/>
        </w:rPr>
        <w:t>19.002.476/0001-90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EC23AA">
        <w:rPr>
          <w:rFonts w:asciiTheme="minorHAnsi" w:hAnsiTheme="minorHAnsi" w:cstheme="minorHAnsi"/>
          <w:sz w:val="26"/>
          <w:szCs w:val="26"/>
        </w:rPr>
        <w:t>prorrogação do prazo do contrato original por mais 12 (doze) meses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C23AA">
        <w:rPr>
          <w:rFonts w:asciiTheme="minorHAnsi" w:hAnsiTheme="minorHAnsi" w:cstheme="minorHAnsi"/>
          <w:sz w:val="26"/>
          <w:szCs w:val="26"/>
        </w:rPr>
        <w:t xml:space="preserve">R$ 1.080.000,00 (um milhão e oitenta reais)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23AA">
        <w:rPr>
          <w:rFonts w:asciiTheme="minorHAnsi" w:hAnsiTheme="minorHAnsi" w:cstheme="minorHAnsi"/>
          <w:sz w:val="26"/>
          <w:szCs w:val="26"/>
        </w:rPr>
        <w:t>12 (doze) 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EC23AA" w:rsidRDefault="00EC23AA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C23AA" w:rsidRDefault="00EC23AA" w:rsidP="00EC23AA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EC23AA" w:rsidRPr="00CD6A95" w:rsidRDefault="00EC23AA" w:rsidP="00EC23A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C23AA">
        <w:rPr>
          <w:rFonts w:asciiTheme="minorHAnsi" w:hAnsiTheme="minorHAnsi" w:cstheme="minorHAnsi"/>
          <w:sz w:val="26"/>
          <w:szCs w:val="26"/>
        </w:rPr>
        <w:t xml:space="preserve">Dispensa 01/2020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EC23AA">
        <w:rPr>
          <w:rFonts w:asciiTheme="minorHAnsi" w:hAnsiTheme="minorHAnsi" w:cstheme="minorHAnsi"/>
          <w:sz w:val="26"/>
          <w:szCs w:val="26"/>
        </w:rPr>
        <w:t>A POTÊNCIA COMÉRCIO DE EXTINTORES LTDA-ME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EC23AA">
        <w:rPr>
          <w:rFonts w:asciiTheme="minorHAnsi" w:hAnsiTheme="minorHAnsi" w:cstheme="minorHAnsi"/>
          <w:sz w:val="26"/>
          <w:szCs w:val="26"/>
        </w:rPr>
        <w:t>12.080.730/0001-29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EC23AA">
        <w:rPr>
          <w:rFonts w:asciiTheme="minorHAnsi" w:hAnsiTheme="minorHAnsi" w:cstheme="minorHAnsi"/>
          <w:sz w:val="26"/>
          <w:szCs w:val="26"/>
        </w:rPr>
        <w:t>contratação de empresa especializada em serviço de fornecimento, recarga, manutenção e teste hidrostático em extintores de incêndio, com retirada e devolução nas unidades da CESAMA com fornecimento de peças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EC23AA">
        <w:rPr>
          <w:rFonts w:asciiTheme="minorHAnsi" w:hAnsiTheme="minorHAnsi" w:cstheme="minorHAnsi"/>
          <w:sz w:val="26"/>
          <w:szCs w:val="26"/>
        </w:rPr>
        <w:t xml:space="preserve">R$10.700,00 (dez mil e setecentos reais)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EC23AA">
        <w:rPr>
          <w:rFonts w:asciiTheme="minorHAnsi" w:hAnsiTheme="minorHAnsi" w:cstheme="minorHAnsi"/>
          <w:sz w:val="26"/>
          <w:szCs w:val="26"/>
        </w:rPr>
        <w:t>12 (doze) 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EC23AA" w:rsidRDefault="00EC23AA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EC23AA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80" w:rsidRDefault="00C45B80">
      <w:r>
        <w:separator/>
      </w:r>
    </w:p>
  </w:endnote>
  <w:endnote w:type="continuationSeparator" w:id="1">
    <w:p w:rsidR="00C45B80" w:rsidRDefault="00C4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80" w:rsidRDefault="00C45B80">
      <w:r>
        <w:separator/>
      </w:r>
    </w:p>
  </w:footnote>
  <w:footnote w:type="continuationSeparator" w:id="1">
    <w:p w:rsidR="00C45B80" w:rsidRDefault="00C4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0" w:rsidRDefault="00C45B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2</cp:revision>
  <cp:lastPrinted>2010-09-16T12:16:00Z</cp:lastPrinted>
  <dcterms:created xsi:type="dcterms:W3CDTF">2020-04-27T15:33:00Z</dcterms:created>
  <dcterms:modified xsi:type="dcterms:W3CDTF">2020-04-27T15:33:00Z</dcterms:modified>
</cp:coreProperties>
</file>