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1951FBEF" w14:textId="77777777" w:rsidTr="007B2FC9">
        <w:tc>
          <w:tcPr>
            <w:tcW w:w="9072" w:type="dxa"/>
            <w:shd w:val="clear" w:color="auto" w:fill="D9D9D9"/>
          </w:tcPr>
          <w:p w14:paraId="1BBF69FE" w14:textId="0EDE71E2"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434122">
              <w:rPr>
                <w:rFonts w:cs="Arial"/>
                <w:bCs/>
                <w:sz w:val="28"/>
                <w:szCs w:val="28"/>
              </w:rPr>
              <w:t>0</w:t>
            </w:r>
            <w:r w:rsidR="00BD3138">
              <w:rPr>
                <w:rFonts w:cs="Arial"/>
                <w:bCs/>
                <w:sz w:val="28"/>
                <w:szCs w:val="28"/>
              </w:rPr>
              <w:t>2</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14:paraId="793ABE50" w14:textId="77777777" w:rsidR="003D377B" w:rsidRPr="000513F5" w:rsidRDefault="003D377B" w:rsidP="003D377B">
      <w:pPr>
        <w:jc w:val="center"/>
        <w:rPr>
          <w:b/>
          <w:sz w:val="18"/>
          <w:szCs w:val="18"/>
        </w:rPr>
      </w:pPr>
    </w:p>
    <w:p w14:paraId="5DA3EFA2" w14:textId="30465260" w:rsidR="002338F6" w:rsidRDefault="002338F6" w:rsidP="003D377B">
      <w:pPr>
        <w:rPr>
          <w:rFonts w:cs="Arial"/>
          <w:bCs/>
          <w:sz w:val="23"/>
          <w:szCs w:val="23"/>
        </w:rPr>
      </w:pPr>
    </w:p>
    <w:p w14:paraId="14D2EB12" w14:textId="7A90BBDF" w:rsidR="00434122" w:rsidRDefault="00434122" w:rsidP="003D377B">
      <w:pPr>
        <w:rPr>
          <w:rFonts w:cs="Arial"/>
          <w:bCs/>
          <w:sz w:val="23"/>
          <w:szCs w:val="23"/>
        </w:rPr>
      </w:pPr>
    </w:p>
    <w:p w14:paraId="1D844BE8" w14:textId="77777777" w:rsidR="00434122" w:rsidRDefault="00434122" w:rsidP="003D377B">
      <w:pPr>
        <w:rPr>
          <w:rFonts w:cs="Arial"/>
          <w:bCs/>
          <w:sz w:val="23"/>
          <w:szCs w:val="23"/>
        </w:rPr>
      </w:pPr>
    </w:p>
    <w:p w14:paraId="752CFB55" w14:textId="77777777" w:rsidR="00E61E11" w:rsidRDefault="00E61E11" w:rsidP="003D377B">
      <w:pPr>
        <w:rPr>
          <w:rFonts w:cs="Arial"/>
          <w:bCs/>
          <w:sz w:val="23"/>
          <w:szCs w:val="23"/>
        </w:rPr>
      </w:pPr>
    </w:p>
    <w:p w14:paraId="59B2D1C8" w14:textId="4C9E615A"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civil</w:t>
      </w:r>
      <w:r w:rsidRPr="00E61E11">
        <w:rPr>
          <w:rFonts w:cs="Arial"/>
          <w:sz w:val="23"/>
          <w:szCs w:val="23"/>
          <w:lang w:eastAsia="pt-BR"/>
        </w:rPr>
        <w:t>,</w:t>
      </w:r>
      <w:r w:rsidR="00A763BF">
        <w:rPr>
          <w:rFonts w:cs="Arial"/>
          <w:sz w:val="23"/>
          <w:szCs w:val="23"/>
          <w:lang w:eastAsia="pt-BR"/>
        </w:rPr>
        <w:t xml:space="preserve"> </w:t>
      </w:r>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BD3138">
        <w:rPr>
          <w:rFonts w:cs="Arial"/>
          <w:b/>
          <w:bCs/>
          <w:sz w:val="23"/>
          <w:szCs w:val="23"/>
          <w:lang w:eastAsia="pt-BR"/>
        </w:rPr>
        <w:t>LINECONTROL COMÉRCIO IMPORTAÇÃO E EXPORTAÇÃO LTDA-EPP</w:t>
      </w:r>
      <w:r w:rsidR="00A92066" w:rsidRPr="00A92066">
        <w:rPr>
          <w:rFonts w:cs="Arial"/>
          <w:sz w:val="23"/>
          <w:szCs w:val="23"/>
          <w:lang w:eastAsia="pt-BR"/>
        </w:rPr>
        <w:t xml:space="preserve">, inscrita no CNPJ nº </w:t>
      </w:r>
      <w:r w:rsidR="00BD3138">
        <w:rPr>
          <w:rFonts w:cs="Arial"/>
          <w:sz w:val="23"/>
          <w:szCs w:val="23"/>
          <w:lang w:eastAsia="pt-BR"/>
        </w:rPr>
        <w:t>04.196.357/0001-48</w:t>
      </w:r>
      <w:r w:rsidR="00A92066" w:rsidRPr="00A92066">
        <w:rPr>
          <w:rFonts w:cs="Arial"/>
          <w:sz w:val="23"/>
          <w:szCs w:val="23"/>
          <w:lang w:eastAsia="pt-BR"/>
        </w:rPr>
        <w:t xml:space="preserve">, situada na </w:t>
      </w:r>
      <w:r w:rsidR="00BD3138">
        <w:rPr>
          <w:rFonts w:cs="Arial"/>
          <w:sz w:val="23"/>
          <w:szCs w:val="23"/>
          <w:lang w:eastAsia="pt-BR"/>
        </w:rPr>
        <w:t>Rua Tupinambás</w:t>
      </w:r>
      <w:r w:rsidR="00A92066" w:rsidRPr="00A92066">
        <w:rPr>
          <w:rFonts w:cs="Arial"/>
          <w:sz w:val="23"/>
          <w:szCs w:val="23"/>
          <w:lang w:eastAsia="pt-BR"/>
        </w:rPr>
        <w:t xml:space="preserve">, nº </w:t>
      </w:r>
      <w:r w:rsidR="00BD3138">
        <w:rPr>
          <w:rFonts w:cs="Arial"/>
          <w:sz w:val="23"/>
          <w:szCs w:val="23"/>
          <w:lang w:eastAsia="pt-BR"/>
        </w:rPr>
        <w:t>501</w:t>
      </w:r>
      <w:r w:rsidR="00A92066" w:rsidRPr="00A92066">
        <w:rPr>
          <w:rFonts w:cs="Arial"/>
          <w:sz w:val="23"/>
          <w:szCs w:val="23"/>
          <w:lang w:eastAsia="pt-BR"/>
        </w:rPr>
        <w:t xml:space="preserve">, </w:t>
      </w:r>
      <w:r w:rsidR="00BD3138">
        <w:rPr>
          <w:rFonts w:cs="Arial"/>
          <w:sz w:val="23"/>
          <w:szCs w:val="23"/>
          <w:lang w:eastAsia="pt-BR"/>
        </w:rPr>
        <w:t>Vila Conceição</w:t>
      </w:r>
      <w:r w:rsidR="00A92066" w:rsidRPr="00A92066">
        <w:rPr>
          <w:rFonts w:cs="Arial"/>
          <w:sz w:val="23"/>
          <w:szCs w:val="23"/>
          <w:lang w:eastAsia="pt-BR"/>
        </w:rPr>
        <w:t>,</w:t>
      </w:r>
      <w:r w:rsidR="00A92066">
        <w:rPr>
          <w:rFonts w:cs="Arial"/>
          <w:sz w:val="23"/>
          <w:szCs w:val="23"/>
          <w:lang w:eastAsia="pt-BR"/>
        </w:rPr>
        <w:t xml:space="preserve"> </w:t>
      </w:r>
      <w:r w:rsidR="00BD3138">
        <w:rPr>
          <w:rFonts w:cs="Arial"/>
          <w:sz w:val="23"/>
          <w:szCs w:val="23"/>
          <w:lang w:eastAsia="pt-BR"/>
        </w:rPr>
        <w:t>Diadema</w:t>
      </w:r>
      <w:r w:rsidR="00A92066" w:rsidRPr="00A92066">
        <w:rPr>
          <w:rFonts w:cs="Arial"/>
          <w:sz w:val="23"/>
          <w:szCs w:val="23"/>
          <w:lang w:eastAsia="pt-BR"/>
        </w:rPr>
        <w:t>/SP</w:t>
      </w:r>
      <w:r w:rsidR="00A92066">
        <w:rPr>
          <w:rFonts w:cs="Arial"/>
          <w:sz w:val="23"/>
          <w:szCs w:val="23"/>
          <w:lang w:eastAsia="pt-BR"/>
        </w:rPr>
        <w:t xml:space="preserve"> (CEP </w:t>
      </w:r>
      <w:r w:rsidR="00BD3138">
        <w:rPr>
          <w:rFonts w:cs="Arial"/>
          <w:sz w:val="23"/>
          <w:szCs w:val="23"/>
          <w:lang w:eastAsia="pt-BR"/>
        </w:rPr>
        <w:t>09991-090</w:t>
      </w:r>
      <w:r w:rsidR="00A92066">
        <w:rPr>
          <w:rFonts w:cs="Arial"/>
          <w:sz w:val="23"/>
          <w:szCs w:val="23"/>
          <w:lang w:eastAsia="pt-BR"/>
        </w:rPr>
        <w:t>)</w:t>
      </w:r>
      <w:r w:rsidR="00A92066" w:rsidRPr="00A92066">
        <w:rPr>
          <w:rFonts w:cs="Arial"/>
          <w:sz w:val="23"/>
          <w:szCs w:val="23"/>
          <w:lang w:eastAsia="pt-BR"/>
        </w:rPr>
        <w:t xml:space="preserve">, neste ato representada </w:t>
      </w:r>
      <w:r w:rsidR="00434122">
        <w:rPr>
          <w:rFonts w:cs="Arial"/>
          <w:sz w:val="23"/>
          <w:szCs w:val="23"/>
          <w:lang w:eastAsia="pt-BR"/>
        </w:rPr>
        <w:t>por</w:t>
      </w:r>
      <w:r w:rsidR="00A92066" w:rsidRPr="00A92066">
        <w:rPr>
          <w:rFonts w:cs="Arial"/>
          <w:sz w:val="23"/>
          <w:szCs w:val="23"/>
          <w:lang w:eastAsia="pt-BR"/>
        </w:rPr>
        <w:t xml:space="preserve"> </w:t>
      </w:r>
      <w:r w:rsidR="00216785">
        <w:rPr>
          <w:rFonts w:cs="Arial"/>
          <w:sz w:val="23"/>
          <w:szCs w:val="23"/>
          <w:lang w:eastAsia="pt-BR"/>
        </w:rPr>
        <w:t>Raphael de Castro Rocha da Costa</w:t>
      </w:r>
      <w:r w:rsidR="00A92066" w:rsidRPr="00A92066">
        <w:rPr>
          <w:rFonts w:cs="Arial"/>
          <w:sz w:val="23"/>
          <w:szCs w:val="23"/>
          <w:lang w:eastAsia="pt-BR"/>
        </w:rPr>
        <w:t>, brasileir</w:t>
      </w:r>
      <w:r w:rsidR="00216785">
        <w:rPr>
          <w:rFonts w:cs="Arial"/>
          <w:sz w:val="23"/>
          <w:szCs w:val="23"/>
          <w:lang w:eastAsia="pt-BR"/>
        </w:rPr>
        <w:t>o</w:t>
      </w:r>
      <w:r w:rsidR="00A92066" w:rsidRPr="00A92066">
        <w:rPr>
          <w:rFonts w:cs="Arial"/>
          <w:sz w:val="23"/>
          <w:szCs w:val="23"/>
          <w:lang w:eastAsia="pt-BR"/>
        </w:rPr>
        <w:t>, casad</w:t>
      </w:r>
      <w:r w:rsidR="00216785">
        <w:rPr>
          <w:rFonts w:cs="Arial"/>
          <w:sz w:val="23"/>
          <w:szCs w:val="23"/>
          <w:lang w:eastAsia="pt-BR"/>
        </w:rPr>
        <w:t>o</w:t>
      </w:r>
      <w:r w:rsidR="00A92066" w:rsidRPr="00A92066">
        <w:rPr>
          <w:rFonts w:cs="Arial"/>
          <w:sz w:val="23"/>
          <w:szCs w:val="23"/>
          <w:lang w:eastAsia="pt-BR"/>
        </w:rPr>
        <w:t xml:space="preserve">, </w:t>
      </w:r>
      <w:r w:rsidR="00216785">
        <w:rPr>
          <w:rFonts w:cs="Arial"/>
          <w:sz w:val="23"/>
          <w:szCs w:val="23"/>
          <w:lang w:eastAsia="pt-BR"/>
        </w:rPr>
        <w:t>empresário</w:t>
      </w:r>
      <w:r w:rsidR="00A92066" w:rsidRPr="00A92066">
        <w:rPr>
          <w:rFonts w:cs="Arial"/>
          <w:sz w:val="23"/>
          <w:szCs w:val="23"/>
          <w:lang w:eastAsia="pt-BR"/>
        </w:rPr>
        <w:t xml:space="preserve">, CPF </w:t>
      </w:r>
      <w:r w:rsidR="00216785">
        <w:rPr>
          <w:rFonts w:cs="Arial"/>
          <w:sz w:val="23"/>
          <w:szCs w:val="23"/>
          <w:lang w:eastAsia="pt-BR"/>
        </w:rPr>
        <w:t>295.448.818.24 e/ou Rodrigo de Castro Rocha da Costa</w:t>
      </w:r>
      <w:r w:rsidR="00216785" w:rsidRPr="00A92066">
        <w:rPr>
          <w:rFonts w:cs="Arial"/>
          <w:sz w:val="23"/>
          <w:szCs w:val="23"/>
          <w:lang w:eastAsia="pt-BR"/>
        </w:rPr>
        <w:t>, brasileir</w:t>
      </w:r>
      <w:r w:rsidR="00216785">
        <w:rPr>
          <w:rFonts w:cs="Arial"/>
          <w:sz w:val="23"/>
          <w:szCs w:val="23"/>
          <w:lang w:eastAsia="pt-BR"/>
        </w:rPr>
        <w:t>o</w:t>
      </w:r>
      <w:r w:rsidR="00216785" w:rsidRPr="00A92066">
        <w:rPr>
          <w:rFonts w:cs="Arial"/>
          <w:sz w:val="23"/>
          <w:szCs w:val="23"/>
          <w:lang w:eastAsia="pt-BR"/>
        </w:rPr>
        <w:t xml:space="preserve">, </w:t>
      </w:r>
      <w:r w:rsidR="00216785">
        <w:rPr>
          <w:rFonts w:cs="Arial"/>
          <w:sz w:val="23"/>
          <w:szCs w:val="23"/>
          <w:lang w:eastAsia="pt-BR"/>
        </w:rPr>
        <w:t>solteiro</w:t>
      </w:r>
      <w:r w:rsidR="00216785" w:rsidRPr="00A92066">
        <w:rPr>
          <w:rFonts w:cs="Arial"/>
          <w:sz w:val="23"/>
          <w:szCs w:val="23"/>
          <w:lang w:eastAsia="pt-BR"/>
        </w:rPr>
        <w:t xml:space="preserve">, </w:t>
      </w:r>
      <w:r w:rsidR="00216785">
        <w:rPr>
          <w:rFonts w:cs="Arial"/>
          <w:sz w:val="23"/>
          <w:szCs w:val="23"/>
          <w:lang w:eastAsia="pt-BR"/>
        </w:rPr>
        <w:t>empresário</w:t>
      </w:r>
      <w:r w:rsidR="00216785" w:rsidRPr="00A92066">
        <w:rPr>
          <w:rFonts w:cs="Arial"/>
          <w:sz w:val="23"/>
          <w:szCs w:val="23"/>
          <w:lang w:eastAsia="pt-BR"/>
        </w:rPr>
        <w:t xml:space="preserve">, CPF </w:t>
      </w:r>
      <w:r w:rsidR="00216785">
        <w:rPr>
          <w:rFonts w:cs="Arial"/>
          <w:sz w:val="23"/>
          <w:szCs w:val="23"/>
          <w:lang w:eastAsia="pt-BR"/>
        </w:rPr>
        <w:t>369.522.158.59</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CF54DC">
        <w:rPr>
          <w:rFonts w:cs="Arial"/>
          <w:b/>
          <w:bCs/>
          <w:sz w:val="23"/>
          <w:szCs w:val="23"/>
          <w:lang w:eastAsia="pt-BR"/>
        </w:rPr>
        <w:t>0</w:t>
      </w:r>
      <w:r w:rsidR="004C73F1" w:rsidRPr="00E61E11">
        <w:rPr>
          <w:rFonts w:cs="Arial"/>
          <w:b/>
          <w:bCs/>
          <w:sz w:val="23"/>
          <w:szCs w:val="23"/>
          <w:lang w:eastAsia="pt-BR"/>
        </w:rPr>
        <w:t>,</w:t>
      </w:r>
      <w:r w:rsidR="00300CC5">
        <w:rPr>
          <w:rFonts w:cs="Arial"/>
          <w:b/>
          <w:bCs/>
          <w:sz w:val="23"/>
          <w:szCs w:val="23"/>
          <w:lang w:eastAsia="pt-BR"/>
        </w:rPr>
        <w:t xml:space="preserve"> </w:t>
      </w:r>
      <w:r w:rsidR="00B7647A">
        <w:rPr>
          <w:rFonts w:cs="Arial"/>
          <w:b/>
          <w:bCs/>
          <w:sz w:val="23"/>
          <w:szCs w:val="23"/>
          <w:lang w:eastAsia="pt-BR"/>
        </w:rPr>
        <w:t>caput</w:t>
      </w:r>
      <w:r w:rsidR="00392B47" w:rsidRPr="00E61E11">
        <w:rPr>
          <w:rFonts w:cs="Arial"/>
          <w:b/>
          <w:bCs/>
          <w:sz w:val="23"/>
          <w:szCs w:val="23"/>
          <w:lang w:eastAsia="pt-BR"/>
        </w:rPr>
        <w:t xml:space="preserve"> do RILC (Regulamento Interno de Licitações, Contratos e Convênios da CESAMA)</w:t>
      </w:r>
      <w:r w:rsidR="00A92066">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216785">
        <w:rPr>
          <w:rFonts w:cs="Arial"/>
          <w:sz w:val="23"/>
          <w:szCs w:val="23"/>
          <w:lang w:eastAsia="pt-BR"/>
        </w:rPr>
        <w:t>51</w:t>
      </w:r>
      <w:r w:rsidR="00112E79">
        <w:rPr>
          <w:rFonts w:cs="Arial"/>
          <w:sz w:val="23"/>
          <w:szCs w:val="23"/>
          <w:lang w:eastAsia="pt-BR"/>
        </w:rPr>
        <w:t>/</w:t>
      </w:r>
      <w:r w:rsidR="00216785">
        <w:rPr>
          <w:rFonts w:cs="Arial"/>
          <w:sz w:val="23"/>
          <w:szCs w:val="23"/>
          <w:lang w:eastAsia="pt-BR"/>
        </w:rPr>
        <w:t>60</w:t>
      </w:r>
      <w:r w:rsidRPr="00E61E11">
        <w:rPr>
          <w:rFonts w:cs="Arial"/>
          <w:sz w:val="23"/>
          <w:szCs w:val="23"/>
          <w:lang w:eastAsia="pt-BR"/>
        </w:rPr>
        <w:t xml:space="preserve">, conforme justificativa </w:t>
      </w:r>
      <w:r w:rsidR="00184BB3" w:rsidRPr="00E61E11">
        <w:rPr>
          <w:rFonts w:cs="Arial"/>
          <w:sz w:val="23"/>
          <w:szCs w:val="23"/>
          <w:lang w:eastAsia="pt-BR"/>
        </w:rPr>
        <w:t>de fl.</w:t>
      </w:r>
      <w:r w:rsidR="00497CF5">
        <w:rPr>
          <w:rFonts w:cs="Arial"/>
          <w:sz w:val="23"/>
          <w:szCs w:val="23"/>
          <w:lang w:eastAsia="pt-BR"/>
        </w:rPr>
        <w:t>02</w:t>
      </w:r>
      <w:r w:rsidR="00F90DFB">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497CF5">
        <w:rPr>
          <w:rFonts w:cs="Arial"/>
          <w:sz w:val="23"/>
          <w:szCs w:val="23"/>
          <w:lang w:eastAsia="pt-BR"/>
        </w:rPr>
        <w:t xml:space="preserve">62/63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F54DC">
        <w:rPr>
          <w:rFonts w:cs="Arial"/>
          <w:sz w:val="23"/>
          <w:szCs w:val="23"/>
          <w:lang w:eastAsia="pt-BR"/>
        </w:rPr>
        <w:t xml:space="preserve"> </w:t>
      </w:r>
      <w:r w:rsidR="00B7647A">
        <w:rPr>
          <w:rFonts w:cs="Arial"/>
          <w:sz w:val="23"/>
          <w:szCs w:val="23"/>
          <w:lang w:eastAsia="pt-BR"/>
        </w:rPr>
        <w:t>Inexigibilidade</w:t>
      </w:r>
      <w:r w:rsidR="00CF54DC">
        <w:rPr>
          <w:rFonts w:cs="Arial"/>
          <w:sz w:val="23"/>
          <w:szCs w:val="23"/>
          <w:lang w:eastAsia="pt-BR"/>
        </w:rPr>
        <w:t xml:space="preserve"> </w:t>
      </w:r>
      <w:r w:rsidRPr="00E61E11">
        <w:rPr>
          <w:rFonts w:cs="Arial"/>
          <w:sz w:val="23"/>
          <w:szCs w:val="23"/>
          <w:lang w:eastAsia="pt-BR"/>
        </w:rPr>
        <w:t xml:space="preserve">nº </w:t>
      </w:r>
      <w:r w:rsidR="00497CF5">
        <w:rPr>
          <w:rFonts w:cs="Arial"/>
          <w:sz w:val="23"/>
          <w:szCs w:val="23"/>
          <w:lang w:eastAsia="pt-BR"/>
        </w:rPr>
        <w:t>18</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14:paraId="3C26C0B2" w14:textId="77777777"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14:paraId="35BB3ABE" w14:textId="42298A01"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497CF5">
        <w:rPr>
          <w:rFonts w:cs="Arial"/>
          <w:b/>
          <w:bCs/>
          <w:sz w:val="23"/>
          <w:szCs w:val="23"/>
          <w:lang w:eastAsia="pt-BR"/>
        </w:rPr>
        <w:t>c</w:t>
      </w:r>
      <w:r w:rsidR="00497CF5" w:rsidRPr="00497CF5">
        <w:rPr>
          <w:rFonts w:cs="Arial"/>
          <w:b/>
          <w:bCs/>
          <w:sz w:val="23"/>
          <w:szCs w:val="23"/>
          <w:lang w:eastAsia="pt-BR"/>
        </w:rPr>
        <w:t>ontratação de empresa especializada para prestação de serviços de manutenção em dois equipamentos modelo AP2000 – Marca POLICONTROL de uso do laboratório do DETA</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C94456" w:rsidRPr="00C94456">
        <w:rPr>
          <w:rFonts w:cs="Arial"/>
          <w:b/>
          <w:bCs/>
          <w:sz w:val="23"/>
          <w:szCs w:val="23"/>
          <w:lang w:eastAsia="pt-BR"/>
        </w:rPr>
        <w:t xml:space="preserve">Inexigibilidade nº </w:t>
      </w:r>
      <w:r w:rsidR="008D39C3">
        <w:rPr>
          <w:rFonts w:cs="Arial"/>
          <w:b/>
          <w:bCs/>
          <w:sz w:val="23"/>
          <w:szCs w:val="23"/>
          <w:lang w:eastAsia="pt-BR"/>
        </w:rPr>
        <w:t>18</w:t>
      </w:r>
      <w:r w:rsidR="00C94456" w:rsidRPr="00C94456">
        <w:rPr>
          <w:rFonts w:cs="Arial"/>
          <w:b/>
          <w:bCs/>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B7647A">
        <w:rPr>
          <w:rFonts w:cs="Arial"/>
          <w:sz w:val="23"/>
          <w:szCs w:val="23"/>
          <w:lang w:eastAsia="pt-BR"/>
        </w:rPr>
        <w:t>30</w:t>
      </w:r>
      <w:r w:rsidR="00FB10FA" w:rsidRPr="00E61E11">
        <w:rPr>
          <w:rFonts w:cs="Arial"/>
          <w:sz w:val="23"/>
          <w:szCs w:val="23"/>
          <w:lang w:eastAsia="pt-BR"/>
        </w:rPr>
        <w:t xml:space="preserve">, </w:t>
      </w:r>
      <w:r w:rsidR="00B7647A">
        <w:rPr>
          <w:rFonts w:cs="Arial"/>
          <w:sz w:val="23"/>
          <w:szCs w:val="23"/>
          <w:lang w:eastAsia="pt-BR"/>
        </w:rPr>
        <w:t>caput</w:t>
      </w:r>
      <w:r w:rsidR="00EC4395">
        <w:rPr>
          <w:rFonts w:cs="Arial"/>
          <w:sz w:val="23"/>
          <w:szCs w:val="23"/>
          <w:lang w:eastAsia="pt-BR"/>
        </w:rPr>
        <w:t xml:space="preserve"> </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B7647A">
        <w:rPr>
          <w:rFonts w:cs="Arial"/>
          <w:sz w:val="23"/>
          <w:szCs w:val="23"/>
          <w:lang w:eastAsia="pt-BR"/>
        </w:rPr>
        <w:t>1</w:t>
      </w:r>
      <w:r w:rsidR="00D7456C" w:rsidRPr="00E61E11">
        <w:rPr>
          <w:rFonts w:cs="Arial"/>
          <w:sz w:val="23"/>
          <w:szCs w:val="23"/>
          <w:lang w:eastAsia="pt-BR"/>
        </w:rPr>
        <w:t xml:space="preserve">, </w:t>
      </w:r>
      <w:r w:rsidR="00B7647A">
        <w:rPr>
          <w:rFonts w:cs="Arial"/>
          <w:sz w:val="23"/>
          <w:szCs w:val="23"/>
          <w:lang w:eastAsia="pt-BR"/>
        </w:rPr>
        <w:t>caput</w:t>
      </w:r>
      <w:r w:rsidR="00EC4395">
        <w:rPr>
          <w:rFonts w:cs="Arial"/>
          <w:sz w:val="23"/>
          <w:szCs w:val="23"/>
          <w:lang w:eastAsia="pt-BR"/>
        </w:rPr>
        <w:t xml:space="preserve">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14:paraId="6AC948D6" w14:textId="77777777"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14:paraId="212C39A0" w14:textId="5A029BC0" w:rsidR="00497CF5" w:rsidRPr="00497CF5" w:rsidRDefault="00497CF5" w:rsidP="00497CF5">
      <w:pPr>
        <w:spacing w:before="120" w:line="360" w:lineRule="auto"/>
        <w:rPr>
          <w:rFonts w:cs="Arial"/>
          <w:sz w:val="23"/>
          <w:szCs w:val="23"/>
          <w:lang w:eastAsia="pt-BR"/>
        </w:rPr>
      </w:pPr>
      <w:r w:rsidRPr="00497CF5">
        <w:rPr>
          <w:rFonts w:cs="Arial"/>
          <w:sz w:val="23"/>
          <w:szCs w:val="23"/>
          <w:lang w:eastAsia="pt-BR"/>
        </w:rPr>
        <w:t>Item: Revisão Geral: Manutenção e calibração dos equipamentos.</w:t>
      </w:r>
    </w:p>
    <w:p w14:paraId="38AB7EA0" w14:textId="311E0CC9" w:rsidR="00497CF5" w:rsidRPr="00497CF5" w:rsidRDefault="00497CF5" w:rsidP="00497CF5">
      <w:pPr>
        <w:spacing w:before="120" w:line="360" w:lineRule="auto"/>
        <w:rPr>
          <w:rFonts w:cs="Arial"/>
          <w:sz w:val="23"/>
          <w:szCs w:val="23"/>
          <w:lang w:eastAsia="pt-BR"/>
        </w:rPr>
      </w:pPr>
      <w:r w:rsidRPr="00497CF5">
        <w:rPr>
          <w:rFonts w:cs="Arial"/>
          <w:sz w:val="23"/>
          <w:szCs w:val="23"/>
          <w:lang w:eastAsia="pt-BR"/>
        </w:rPr>
        <w:t>Quantidade: 02 equipamentos AP2000 – Turb– Marca POLICONTROL</w:t>
      </w:r>
    </w:p>
    <w:p w14:paraId="26258F40" w14:textId="68DD5468" w:rsidR="00497CF5" w:rsidRPr="00497CF5" w:rsidRDefault="00497CF5" w:rsidP="00497CF5">
      <w:pPr>
        <w:spacing w:before="120" w:line="360" w:lineRule="auto"/>
        <w:rPr>
          <w:rFonts w:cs="Arial"/>
          <w:sz w:val="23"/>
          <w:szCs w:val="23"/>
          <w:lang w:eastAsia="pt-BR"/>
        </w:rPr>
      </w:pPr>
      <w:r w:rsidRPr="00497CF5">
        <w:rPr>
          <w:rFonts w:cs="Arial"/>
          <w:sz w:val="23"/>
          <w:szCs w:val="23"/>
          <w:lang w:eastAsia="pt-BR"/>
        </w:rPr>
        <w:lastRenderedPageBreak/>
        <w:t>Descrição do equipamento objeto da manutenção: Turbidímetro Portátil de Campo e Laboratório, Método ISO7027; Faixa de turbidez: 0 - 1000 UT; Acurácia: +/- 2%; Resolução: 0,01; Repetibilidade: +/- 1% OU 0,01 UT (com padrões tipo GE LEX); princípio de operação: NEPHELOMETRICA; Célula de Amos- TRA: 60MM ALTURA E 25 MM DIAM.; Volume de amostra necessário 15 ml, Fonte de Luz: LED infra Vermelho, opera com eliminador de bateria ou pilhas recarregáveis, 220V. Modelo AP2000. Marca POLICONTROL</w:t>
      </w:r>
    </w:p>
    <w:p w14:paraId="08B66F07" w14:textId="77777777" w:rsidR="00497CF5" w:rsidRDefault="00497CF5" w:rsidP="000D35C8">
      <w:pPr>
        <w:spacing w:before="120" w:line="360" w:lineRule="auto"/>
        <w:rPr>
          <w:rFonts w:cs="Arial"/>
          <w:b/>
          <w:sz w:val="23"/>
          <w:szCs w:val="23"/>
        </w:rPr>
      </w:pPr>
    </w:p>
    <w:p w14:paraId="782C2DB0" w14:textId="59CE0B99"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14:paraId="51E1B28C" w14:textId="7ACA19F0"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C92DBA" w:rsidRPr="00C92DBA">
        <w:rPr>
          <w:rFonts w:cs="Arial"/>
          <w:sz w:val="23"/>
          <w:szCs w:val="23"/>
        </w:rPr>
        <w:t xml:space="preserve"> </w:t>
      </w:r>
      <w:r w:rsidR="00497CF5" w:rsidRPr="00497CF5">
        <w:rPr>
          <w:rFonts w:cs="Arial"/>
          <w:b/>
          <w:bCs/>
          <w:sz w:val="23"/>
          <w:szCs w:val="23"/>
        </w:rPr>
        <w:t>R$</w:t>
      </w:r>
      <w:r w:rsidR="00497CF5" w:rsidRPr="00497CF5">
        <w:rPr>
          <w:rFonts w:cs="Arial"/>
          <w:b/>
          <w:bCs/>
          <w:sz w:val="23"/>
          <w:szCs w:val="23"/>
        </w:rPr>
        <w:t xml:space="preserve"> </w:t>
      </w:r>
      <w:r w:rsidR="00497CF5" w:rsidRPr="00497CF5">
        <w:rPr>
          <w:rFonts w:cs="Arial"/>
          <w:b/>
          <w:bCs/>
          <w:sz w:val="23"/>
          <w:szCs w:val="23"/>
        </w:rPr>
        <w:t>6.892,26 (</w:t>
      </w:r>
      <w:r w:rsidR="00497CF5" w:rsidRPr="00497CF5">
        <w:rPr>
          <w:rFonts w:cs="Arial"/>
          <w:b/>
          <w:bCs/>
          <w:sz w:val="23"/>
          <w:szCs w:val="23"/>
        </w:rPr>
        <w:t>seis mil e oitocentos e noventa e dois reais e vinte e seis centavos</w:t>
      </w:r>
      <w:r w:rsidR="00497CF5" w:rsidRPr="00497CF5">
        <w:rPr>
          <w:rFonts w:cs="Arial"/>
          <w:b/>
          <w:bCs/>
          <w:sz w:val="23"/>
          <w:szCs w:val="23"/>
        </w:rPr>
        <w:t>)</w:t>
      </w:r>
      <w:r w:rsidR="005C1521" w:rsidRPr="00C92DBA">
        <w:rPr>
          <w:rFonts w:cs="Arial"/>
          <w:sz w:val="23"/>
          <w:szCs w:val="23"/>
        </w:rPr>
        <w:t>,</w:t>
      </w:r>
      <w:r w:rsidRPr="00C92DBA">
        <w:rPr>
          <w:rFonts w:cs="Arial"/>
          <w:sz w:val="23"/>
          <w:szCs w:val="23"/>
        </w:rPr>
        <w:t xml:space="preserve"> pagos na forma do item 2.2.</w:t>
      </w:r>
    </w:p>
    <w:p w14:paraId="5A8B7734" w14:textId="77777777" w:rsidR="00E33549" w:rsidRPr="00E61E11"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14:paraId="3368F7A2" w14:textId="11035862"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através de medições</w:t>
      </w:r>
      <w:r w:rsidR="00C92DBA">
        <w:rPr>
          <w:rFonts w:eastAsia="Arial Unicode MS" w:cs="Arial"/>
          <w:sz w:val="23"/>
          <w:szCs w:val="23"/>
        </w:rPr>
        <w:t xml:space="preserve"> mensais</w:t>
      </w:r>
      <w:r w:rsidR="00CC7F2D" w:rsidRPr="00BB1C6F">
        <w:rPr>
          <w:rFonts w:eastAsia="Arial Unicode MS" w:cs="Arial"/>
          <w:sz w:val="23"/>
          <w:szCs w:val="23"/>
        </w:rPr>
        <w:t xml:space="preserve">, </w:t>
      </w:r>
      <w:r w:rsidR="00AC548D" w:rsidRPr="00BB1C6F">
        <w:rPr>
          <w:rFonts w:cs="Arial"/>
          <w:iCs/>
          <w:sz w:val="23"/>
          <w:szCs w:val="23"/>
        </w:rPr>
        <w:t xml:space="preserve">30 </w:t>
      </w:r>
      <w:r w:rsidR="00AC548D" w:rsidRPr="00BB1C6F">
        <w:rPr>
          <w:rFonts w:cs="Arial"/>
          <w:sz w:val="23"/>
          <w:szCs w:val="23"/>
        </w:rPr>
        <w:t xml:space="preserve">(trinta) dias </w:t>
      </w:r>
      <w:r w:rsidR="00A763BF">
        <w:rPr>
          <w:rFonts w:cs="Arial"/>
          <w:sz w:val="23"/>
          <w:szCs w:val="23"/>
        </w:rPr>
        <w:t>após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14:paraId="5CF0D159" w14:textId="2E100576"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8" w:history="1">
        <w:r w:rsidR="00827226" w:rsidRPr="00C62BFD">
          <w:rPr>
            <w:rStyle w:val="Hyperlink"/>
            <w:rFonts w:cs="Arial"/>
            <w:sz w:val="23"/>
            <w:szCs w:val="23"/>
          </w:rPr>
          <w:t>deta@cesama.com.br</w:t>
        </w:r>
      </w:hyperlink>
      <w:r w:rsidRPr="00E61E11">
        <w:rPr>
          <w:rFonts w:cs="Arial"/>
          <w:sz w:val="23"/>
          <w:szCs w:val="23"/>
        </w:rPr>
        <w:t xml:space="preserve"> com cópia para </w:t>
      </w:r>
      <w:hyperlink r:id="rId9" w:history="1">
        <w:r w:rsidRPr="00E61E11">
          <w:rPr>
            <w:rFonts w:cs="Arial"/>
            <w:sz w:val="23"/>
            <w:szCs w:val="23"/>
          </w:rPr>
          <w:t>nfe@cesama.com.br</w:t>
        </w:r>
      </w:hyperlink>
      <w:r w:rsidRPr="00E61E11">
        <w:rPr>
          <w:rFonts w:cs="Arial"/>
          <w:sz w:val="23"/>
          <w:szCs w:val="23"/>
        </w:rPr>
        <w:t>.</w:t>
      </w:r>
    </w:p>
    <w:p w14:paraId="1D9C38D2" w14:textId="77777777"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14:paraId="0D3CA2F0" w14:textId="77777777"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14:paraId="6A439213" w14:textId="77777777"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14:paraId="3D47C848" w14:textId="77777777"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14:paraId="05DB42C8"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14:paraId="479DB737"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14:paraId="088A9A8A" w14:textId="77777777" w:rsidR="00E33549" w:rsidRPr="00E61E11" w:rsidRDefault="00E33549" w:rsidP="00E33549">
      <w:pPr>
        <w:spacing w:before="120" w:line="360" w:lineRule="auto"/>
        <w:rPr>
          <w:rFonts w:cs="Arial"/>
          <w:sz w:val="23"/>
          <w:szCs w:val="23"/>
        </w:rPr>
      </w:pPr>
      <w:r w:rsidRPr="00E61E11">
        <w:rPr>
          <w:rFonts w:cs="Arial"/>
          <w:sz w:val="23"/>
          <w:szCs w:val="23"/>
        </w:rPr>
        <w:lastRenderedPageBreak/>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14:paraId="485766A4" w14:textId="77777777"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14:paraId="5C09787E" w14:textId="77777777"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14:paraId="72606E95"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14:paraId="787F5126" w14:textId="77777777"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75904EF" w14:textId="77777777"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14:paraId="3D1F0E7B" w14:textId="77777777"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14:paraId="6B7B4D5D" w14:textId="77777777"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14:paraId="7453C9F7" w14:textId="77777777"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14:paraId="4D77F933" w14:textId="6FE05E64"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9948F7">
        <w:rPr>
          <w:rFonts w:eastAsia="Arial Unicode MS" w:cs="Arial"/>
          <w:b/>
          <w:bCs/>
          <w:sz w:val="23"/>
          <w:szCs w:val="23"/>
        </w:rPr>
        <w:t xml:space="preserve"> </w:t>
      </w:r>
      <w:r w:rsidR="00307FEC" w:rsidRPr="00E61E11">
        <w:rPr>
          <w:rFonts w:eastAsia="Arial Unicode MS" w:cs="Arial"/>
          <w:b/>
          <w:bCs/>
          <w:sz w:val="23"/>
          <w:szCs w:val="23"/>
        </w:rPr>
        <w:t>é</w:t>
      </w:r>
      <w:r w:rsidR="009948F7">
        <w:rPr>
          <w:rFonts w:eastAsia="Arial Unicode MS" w:cs="Arial"/>
          <w:b/>
          <w:bCs/>
          <w:sz w:val="23"/>
          <w:szCs w:val="23"/>
        </w:rPr>
        <w:t xml:space="preserve"> </w:t>
      </w:r>
      <w:r w:rsidR="00583213" w:rsidRPr="00E61E11">
        <w:rPr>
          <w:rFonts w:eastAsia="Arial Unicode MS" w:cs="Arial"/>
          <w:b/>
          <w:bCs/>
          <w:sz w:val="23"/>
          <w:szCs w:val="23"/>
        </w:rPr>
        <w:t xml:space="preserve">de </w:t>
      </w:r>
      <w:r w:rsidR="00827226">
        <w:rPr>
          <w:rFonts w:eastAsia="Arial Unicode MS" w:cs="Arial"/>
          <w:b/>
          <w:bCs/>
          <w:sz w:val="23"/>
          <w:szCs w:val="23"/>
        </w:rPr>
        <w:t>45</w:t>
      </w:r>
      <w:r w:rsidR="00583213" w:rsidRPr="00E61E11">
        <w:rPr>
          <w:rFonts w:eastAsia="Arial Unicode MS" w:cs="Arial"/>
          <w:b/>
          <w:bCs/>
          <w:sz w:val="23"/>
          <w:szCs w:val="23"/>
        </w:rPr>
        <w:t xml:space="preserve"> (</w:t>
      </w:r>
      <w:r w:rsidR="00827226">
        <w:rPr>
          <w:rFonts w:eastAsia="Arial Unicode MS" w:cs="Arial"/>
          <w:b/>
          <w:bCs/>
          <w:sz w:val="23"/>
          <w:szCs w:val="23"/>
        </w:rPr>
        <w:t>quarenta e cinco</w:t>
      </w:r>
      <w:r w:rsidR="00583213" w:rsidRPr="00E61E11">
        <w:rPr>
          <w:rFonts w:eastAsia="Arial Unicode MS" w:cs="Arial"/>
          <w:b/>
          <w:bCs/>
          <w:sz w:val="23"/>
          <w:szCs w:val="23"/>
        </w:rPr>
        <w:t xml:space="preserve">) </w:t>
      </w:r>
      <w:r w:rsidR="00827226">
        <w:rPr>
          <w:rFonts w:eastAsia="Arial Unicode MS" w:cs="Arial"/>
          <w:b/>
          <w:bCs/>
          <w:sz w:val="23"/>
          <w:szCs w:val="23"/>
        </w:rPr>
        <w:t>dias</w:t>
      </w:r>
      <w:r w:rsidR="009948F7">
        <w:rPr>
          <w:rFonts w:eastAsia="Arial Unicode MS" w:cs="Arial"/>
          <w:b/>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14:paraId="0E9FE5BC" w14:textId="2632A818"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827226" w:rsidRPr="00827226">
        <w:rPr>
          <w:rFonts w:eastAsia="Arial Unicode MS" w:cs="Arial"/>
          <w:bCs/>
          <w:sz w:val="23"/>
          <w:szCs w:val="23"/>
        </w:rPr>
        <w:t xml:space="preserve">15 (quinze) dias contados </w:t>
      </w:r>
      <w:r w:rsidR="000B5658" w:rsidRPr="000B5658">
        <w:rPr>
          <w:rFonts w:eastAsia="Arial Unicode MS" w:cs="Arial"/>
          <w:bCs/>
          <w:sz w:val="23"/>
          <w:szCs w:val="23"/>
        </w:rPr>
        <w:t xml:space="preserve">a partir da </w:t>
      </w:r>
      <w:r w:rsidR="00B7721A">
        <w:rPr>
          <w:rFonts w:eastAsia="Arial Unicode MS" w:cs="Arial"/>
          <w:bCs/>
          <w:sz w:val="23"/>
          <w:szCs w:val="23"/>
        </w:rPr>
        <w:t>assinatura do contrato</w:t>
      </w:r>
      <w:r w:rsidRPr="000B5658">
        <w:rPr>
          <w:rFonts w:eastAsia="Arial Unicode MS" w:cs="Arial"/>
          <w:bCs/>
          <w:sz w:val="23"/>
          <w:szCs w:val="23"/>
        </w:rPr>
        <w:t xml:space="preserve">. </w:t>
      </w:r>
    </w:p>
    <w:p w14:paraId="273D065C" w14:textId="3D0A3C3B"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sob o regime de empreitada por preço global.</w:t>
      </w:r>
    </w:p>
    <w:p w14:paraId="203BB36F"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14:paraId="2D5F79CC"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F90DFB">
        <w:rPr>
          <w:rFonts w:eastAsia="Arial Unicode MS" w:cs="Arial"/>
          <w:bCs/>
          <w:sz w:val="23"/>
          <w:szCs w:val="23"/>
        </w:rPr>
        <w:t xml:space="preserve"> </w:t>
      </w:r>
      <w:r w:rsidR="00DE2C06" w:rsidRPr="00E61E11">
        <w:rPr>
          <w:rFonts w:eastAsia="Arial Unicode MS" w:cs="Arial"/>
          <w:bCs/>
          <w:sz w:val="23"/>
          <w:szCs w:val="23"/>
        </w:rPr>
        <w:t>além</w:t>
      </w:r>
      <w:r w:rsidR="00F90DFB">
        <w:rPr>
          <w:rFonts w:eastAsia="Arial Unicode MS" w:cs="Arial"/>
          <w:bCs/>
          <w:sz w:val="23"/>
          <w:szCs w:val="23"/>
        </w:rPr>
        <w:t xml:space="preserve"> </w:t>
      </w:r>
      <w:r w:rsidR="00DE2C06" w:rsidRPr="00E61E11">
        <w:rPr>
          <w:rFonts w:eastAsia="Arial Unicode MS" w:cs="Arial"/>
          <w:bCs/>
          <w:sz w:val="23"/>
          <w:szCs w:val="23"/>
        </w:rPr>
        <w:t>d</w:t>
      </w:r>
      <w:r w:rsidR="00F97406" w:rsidRPr="00E61E11">
        <w:rPr>
          <w:rFonts w:eastAsia="Arial Unicode MS" w:cs="Arial"/>
          <w:bCs/>
          <w:sz w:val="23"/>
          <w:szCs w:val="23"/>
        </w:rPr>
        <w:t>as previstas no presente termo.</w:t>
      </w:r>
    </w:p>
    <w:p w14:paraId="42D06418" w14:textId="31B986D2"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do Carta Contrato, a CESAMA poderá aplicar à CONTRATADA isoladamente ou cumulativamente: </w:t>
      </w:r>
    </w:p>
    <w:p w14:paraId="4F9CD684"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14:paraId="4EDE7213" w14:textId="77777777"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14:paraId="46CB20DD"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14:paraId="79B88F94"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14:paraId="3869240A" w14:textId="77777777"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14:paraId="58057D1C" w14:textId="32C86A3D"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00827226" w:rsidRPr="00827226">
        <w:rPr>
          <w:rFonts w:eastAsia="Arial Unicode MS" w:cs="Arial"/>
          <w:bCs/>
          <w:sz w:val="23"/>
          <w:szCs w:val="23"/>
        </w:rPr>
        <w:t>Emitir o pedido através da Ordem de Serviço</w:t>
      </w:r>
      <w:r w:rsidRPr="007402D0">
        <w:rPr>
          <w:rFonts w:eastAsia="Arial Unicode MS" w:cs="Arial"/>
          <w:bCs/>
          <w:sz w:val="23"/>
          <w:szCs w:val="23"/>
        </w:rPr>
        <w:t>.</w:t>
      </w:r>
    </w:p>
    <w:p w14:paraId="659D78C1" w14:textId="62B518C5"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2</w:t>
      </w:r>
      <w:r w:rsidR="00F34341">
        <w:rPr>
          <w:rFonts w:eastAsia="Arial Unicode MS" w:cs="Arial"/>
          <w:bCs/>
          <w:sz w:val="23"/>
          <w:szCs w:val="23"/>
        </w:rPr>
        <w:t xml:space="preserve">. </w:t>
      </w:r>
      <w:r w:rsidR="00827226" w:rsidRPr="00827226">
        <w:rPr>
          <w:rFonts w:eastAsia="Arial Unicode MS" w:cs="Arial"/>
          <w:bCs/>
          <w:sz w:val="23"/>
          <w:szCs w:val="23"/>
        </w:rPr>
        <w:t>Efetuar todos os pagamentos devidos à Contratada, nas condições estabelecidas</w:t>
      </w:r>
      <w:r w:rsidRPr="00E61E11">
        <w:rPr>
          <w:rFonts w:eastAsia="Arial Unicode MS" w:cs="Arial"/>
          <w:bCs/>
          <w:sz w:val="23"/>
          <w:szCs w:val="23"/>
        </w:rPr>
        <w:t xml:space="preserve">. </w:t>
      </w:r>
    </w:p>
    <w:p w14:paraId="652E7F4B" w14:textId="34120DBF"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3</w:t>
      </w:r>
      <w:r w:rsidR="00F34341">
        <w:rPr>
          <w:rFonts w:eastAsia="Arial Unicode MS" w:cs="Arial"/>
          <w:bCs/>
          <w:sz w:val="23"/>
          <w:szCs w:val="23"/>
        </w:rPr>
        <w:t xml:space="preserve">. </w:t>
      </w:r>
      <w:r w:rsidR="00827226" w:rsidRPr="00827226">
        <w:rPr>
          <w:rFonts w:eastAsia="Arial Unicode MS" w:cs="Arial"/>
          <w:bCs/>
          <w:sz w:val="23"/>
          <w:szCs w:val="23"/>
        </w:rPr>
        <w:t>Rejeitar todo e qualquer material ou serviço de má qualidade e em desconformidade com as especificações deste Termo</w:t>
      </w:r>
      <w:r w:rsidRPr="00E61E11">
        <w:rPr>
          <w:rFonts w:eastAsia="Arial Unicode MS" w:cs="Arial"/>
          <w:bCs/>
          <w:sz w:val="23"/>
          <w:szCs w:val="23"/>
        </w:rPr>
        <w:t>;</w:t>
      </w:r>
    </w:p>
    <w:p w14:paraId="43D651C3" w14:textId="5E644B23"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4</w:t>
      </w:r>
      <w:r w:rsidRPr="00E61E11">
        <w:rPr>
          <w:rFonts w:eastAsia="Arial Unicode MS" w:cs="Arial"/>
          <w:bCs/>
          <w:sz w:val="23"/>
          <w:szCs w:val="23"/>
        </w:rPr>
        <w:t xml:space="preserve">. </w:t>
      </w:r>
      <w:r w:rsidR="00827226" w:rsidRPr="00827226">
        <w:rPr>
          <w:rFonts w:eastAsia="Arial Unicode MS" w:cs="Arial"/>
          <w:bCs/>
          <w:sz w:val="23"/>
          <w:szCs w:val="23"/>
        </w:rPr>
        <w:t>Efetuar o recebimento provisório e o recebimento definitivo do objeto, por meio do Departamento de Tratamento de Água</w:t>
      </w:r>
      <w:r w:rsidRPr="00827226">
        <w:rPr>
          <w:rFonts w:eastAsia="Arial Unicode MS" w:cs="Arial"/>
          <w:bCs/>
          <w:sz w:val="23"/>
          <w:szCs w:val="23"/>
        </w:rPr>
        <w:t>.</w:t>
      </w:r>
    </w:p>
    <w:p w14:paraId="01128E1C" w14:textId="77777777"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14:paraId="3FE26D43" w14:textId="54FD9841" w:rsidR="0083630B" w:rsidRPr="00E863D4" w:rsidRDefault="0083630B" w:rsidP="00A763BF">
      <w:pPr>
        <w:numPr>
          <w:ilvl w:val="0"/>
          <w:numId w:val="1"/>
        </w:numPr>
        <w:tabs>
          <w:tab w:val="left" w:pos="567"/>
        </w:tabs>
        <w:spacing w:before="120" w:line="360" w:lineRule="auto"/>
        <w:rPr>
          <w:rFonts w:eastAsia="Arial Unicode MS" w:cs="Arial"/>
          <w:bCs/>
          <w:sz w:val="23"/>
          <w:szCs w:val="23"/>
        </w:rPr>
      </w:pPr>
      <w:r w:rsidRPr="00F90DFB">
        <w:rPr>
          <w:rFonts w:eastAsia="Arial Unicode MS" w:cs="Arial"/>
          <w:bCs/>
          <w:sz w:val="23"/>
          <w:szCs w:val="23"/>
        </w:rPr>
        <w:t>5.2.1.</w:t>
      </w:r>
      <w:r w:rsidR="00C07DC4">
        <w:rPr>
          <w:rFonts w:eastAsia="Arial Unicode MS" w:cs="Arial"/>
          <w:bCs/>
          <w:sz w:val="23"/>
          <w:szCs w:val="23"/>
        </w:rPr>
        <w:t xml:space="preserve"> </w:t>
      </w:r>
      <w:r w:rsidR="00091E57" w:rsidRPr="00091E57">
        <w:rPr>
          <w:rFonts w:eastAsia="Arial Unicode MS" w:cs="Arial"/>
          <w:bCs/>
          <w:sz w:val="23"/>
          <w:szCs w:val="23"/>
        </w:rPr>
        <w:t>Observar o prazo mínimo de garantia dos serviços prestados, conforme definido neste Termo</w:t>
      </w:r>
      <w:r w:rsidRPr="00F90DFB">
        <w:rPr>
          <w:rFonts w:eastAsia="Arial Unicode MS" w:cs="Arial"/>
          <w:bCs/>
          <w:sz w:val="23"/>
          <w:szCs w:val="23"/>
        </w:rPr>
        <w:t>.</w:t>
      </w:r>
    </w:p>
    <w:p w14:paraId="6C8679CE" w14:textId="23AAD8FA" w:rsidR="000B5658" w:rsidRPr="00F90DFB" w:rsidRDefault="007402D0" w:rsidP="007402D0">
      <w:pPr>
        <w:numPr>
          <w:ilvl w:val="0"/>
          <w:numId w:val="1"/>
        </w:numPr>
        <w:tabs>
          <w:tab w:val="left" w:pos="567"/>
        </w:tabs>
        <w:spacing w:before="120" w:line="360" w:lineRule="auto"/>
        <w:rPr>
          <w:rFonts w:eastAsia="Arial Unicode MS" w:cs="Arial"/>
          <w:bCs/>
          <w:sz w:val="23"/>
          <w:szCs w:val="23"/>
        </w:rPr>
      </w:pPr>
      <w:r w:rsidRPr="00E863D4">
        <w:rPr>
          <w:rFonts w:eastAsia="Arial Unicode MS" w:cs="Arial"/>
          <w:bCs/>
          <w:sz w:val="23"/>
          <w:szCs w:val="23"/>
        </w:rPr>
        <w:t>5</w:t>
      </w:r>
      <w:r w:rsidRPr="00F90DFB">
        <w:rPr>
          <w:rFonts w:eastAsia="Arial Unicode MS" w:cs="Arial"/>
          <w:bCs/>
          <w:sz w:val="23"/>
          <w:szCs w:val="23"/>
        </w:rPr>
        <w:t>.2.</w:t>
      </w:r>
      <w:r w:rsidR="0083630B" w:rsidRPr="00F90DFB">
        <w:rPr>
          <w:rFonts w:eastAsia="Arial Unicode MS" w:cs="Arial"/>
          <w:bCs/>
          <w:sz w:val="23"/>
          <w:szCs w:val="23"/>
        </w:rPr>
        <w:t>2</w:t>
      </w:r>
      <w:r w:rsidRPr="00F90DFB">
        <w:rPr>
          <w:rFonts w:eastAsia="Arial Unicode MS" w:cs="Arial"/>
          <w:bCs/>
          <w:sz w:val="23"/>
          <w:szCs w:val="23"/>
        </w:rPr>
        <w:t xml:space="preserve">. </w:t>
      </w:r>
      <w:r w:rsidR="00091E57" w:rsidRPr="00091E57">
        <w:rPr>
          <w:rFonts w:eastAsia="Arial Unicode MS" w:cs="Arial"/>
          <w:bCs/>
          <w:sz w:val="23"/>
          <w:szCs w:val="23"/>
        </w:rPr>
        <w:t>Providenciar, imediatamente, a correção das deficiências apontadas pela CESAMA com respeito à prestação do serviço</w:t>
      </w:r>
      <w:r w:rsidR="000B5658" w:rsidRPr="00F90DFB">
        <w:rPr>
          <w:rFonts w:eastAsia="Arial Unicode MS" w:cs="Arial"/>
          <w:bCs/>
          <w:sz w:val="23"/>
          <w:szCs w:val="23"/>
        </w:rPr>
        <w:t>.</w:t>
      </w:r>
    </w:p>
    <w:p w14:paraId="4080FB46" w14:textId="56E91580"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lastRenderedPageBreak/>
        <w:t>5.2.</w:t>
      </w:r>
      <w:r w:rsidR="00434122">
        <w:rPr>
          <w:rFonts w:eastAsia="Arial Unicode MS" w:cs="Arial"/>
          <w:bCs/>
          <w:sz w:val="23"/>
          <w:szCs w:val="23"/>
        </w:rPr>
        <w:t>3</w:t>
      </w:r>
      <w:r w:rsidRPr="007402D0">
        <w:rPr>
          <w:rFonts w:eastAsia="Arial Unicode MS" w:cs="Arial"/>
          <w:bCs/>
          <w:sz w:val="23"/>
          <w:szCs w:val="23"/>
        </w:rPr>
        <w:t>.</w:t>
      </w:r>
      <w:r w:rsidR="00E863D4">
        <w:rPr>
          <w:rFonts w:eastAsia="Arial Unicode MS" w:cs="Arial"/>
          <w:bCs/>
          <w:sz w:val="23"/>
          <w:szCs w:val="23"/>
        </w:rPr>
        <w:t xml:space="preserve"> </w:t>
      </w:r>
      <w:r w:rsidR="00091E57" w:rsidRPr="00091E57">
        <w:rPr>
          <w:rFonts w:eastAsia="Arial Unicode MS" w:cs="Arial"/>
          <w:bCs/>
          <w:sz w:val="23"/>
          <w:szCs w:val="23"/>
        </w:rPr>
        <w:t>Prestar o serviço dentro das condições estabelecidas e respeitando os prazos fixados</w:t>
      </w:r>
      <w:r w:rsidR="000B5658" w:rsidRPr="007402D0">
        <w:rPr>
          <w:rFonts w:eastAsia="Arial Unicode MS" w:cs="Arial"/>
          <w:bCs/>
          <w:sz w:val="23"/>
          <w:szCs w:val="23"/>
        </w:rPr>
        <w:t>.</w:t>
      </w:r>
    </w:p>
    <w:p w14:paraId="2F348D77" w14:textId="3059F618"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4</w:t>
      </w:r>
      <w:r w:rsidRPr="007402D0">
        <w:rPr>
          <w:rFonts w:eastAsia="Arial Unicode MS" w:cs="Arial"/>
          <w:bCs/>
          <w:sz w:val="23"/>
          <w:szCs w:val="23"/>
        </w:rPr>
        <w:t xml:space="preserve">. </w:t>
      </w:r>
      <w:r w:rsidR="00091E57" w:rsidRPr="00091E57">
        <w:rPr>
          <w:rFonts w:eastAsia="Arial Unicode MS" w:cs="Arial"/>
          <w:bCs/>
          <w:sz w:val="23"/>
          <w:szCs w:val="23"/>
        </w:rPr>
        <w:t>Responsabilizar-se pela qualidade do serviço, substituindo, imediatamente, aqueles que apresentarem qualquer tipo de vício ou imperfeição, ou não se adequarem às especificações constantes deste Termo, sob pena de aplicação das sanções cabíveis, inclusive rescisão do contrato</w:t>
      </w:r>
      <w:r w:rsidR="000B5658" w:rsidRPr="007402D0">
        <w:rPr>
          <w:rFonts w:eastAsia="Arial Unicode MS" w:cs="Arial"/>
          <w:bCs/>
          <w:sz w:val="23"/>
          <w:szCs w:val="23"/>
        </w:rPr>
        <w:t>.</w:t>
      </w:r>
    </w:p>
    <w:p w14:paraId="0E23CA54" w14:textId="1D829329"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5</w:t>
      </w:r>
      <w:r w:rsidR="0083630B">
        <w:rPr>
          <w:rFonts w:eastAsia="Arial Unicode MS" w:cs="Arial"/>
          <w:bCs/>
          <w:sz w:val="23"/>
          <w:szCs w:val="23"/>
        </w:rPr>
        <w:t xml:space="preserve">. </w:t>
      </w:r>
      <w:r w:rsidR="00E863D4" w:rsidRPr="00E863D4">
        <w:rPr>
          <w:rFonts w:eastAsia="Arial Unicode MS" w:cs="Arial"/>
          <w:bCs/>
          <w:sz w:val="23"/>
          <w:szCs w:val="23"/>
        </w:rPr>
        <w:t>Os serviços deverão ser prestados nas dependências da CESAMA ou de forma remota</w:t>
      </w:r>
      <w:r w:rsidR="00E863D4">
        <w:rPr>
          <w:rFonts w:eastAsia="Arial Unicode MS" w:cs="Arial"/>
          <w:bCs/>
          <w:sz w:val="23"/>
          <w:szCs w:val="23"/>
        </w:rPr>
        <w:t xml:space="preserve"> </w:t>
      </w:r>
      <w:r w:rsidR="00E863D4" w:rsidRPr="00E863D4">
        <w:rPr>
          <w:rFonts w:eastAsia="Arial Unicode MS" w:cs="Arial"/>
          <w:bCs/>
          <w:sz w:val="23"/>
          <w:szCs w:val="23"/>
        </w:rPr>
        <w:t>de acordo com as necessidades e demandas levantadas</w:t>
      </w:r>
      <w:r w:rsidR="000B5658" w:rsidRPr="007402D0">
        <w:rPr>
          <w:rFonts w:eastAsia="Arial Unicode MS" w:cs="Arial"/>
          <w:bCs/>
          <w:sz w:val="23"/>
          <w:szCs w:val="23"/>
        </w:rPr>
        <w:t>.</w:t>
      </w:r>
    </w:p>
    <w:p w14:paraId="0E159F8F" w14:textId="67976B90"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6</w:t>
      </w:r>
      <w:r w:rsidR="0083630B">
        <w:rPr>
          <w:rFonts w:eastAsia="Arial Unicode MS" w:cs="Arial"/>
          <w:bCs/>
          <w:sz w:val="23"/>
          <w:szCs w:val="23"/>
        </w:rPr>
        <w:t xml:space="preserve">. </w:t>
      </w:r>
      <w:r w:rsidR="00091E57" w:rsidRPr="00091E57">
        <w:rPr>
          <w:rFonts w:eastAsia="Arial Unicode MS" w:cs="Arial"/>
          <w:bCs/>
          <w:sz w:val="23"/>
          <w:szCs w:val="23"/>
        </w:rPr>
        <w:t>Cumprir os prazos previstos neste Termo de Referência ou outros que venham a ser fixados pela CESAMA</w:t>
      </w:r>
      <w:r w:rsidR="000B5658" w:rsidRPr="007402D0">
        <w:rPr>
          <w:rFonts w:eastAsia="Arial Unicode MS" w:cs="Arial"/>
          <w:bCs/>
          <w:sz w:val="23"/>
          <w:szCs w:val="23"/>
        </w:rPr>
        <w:t>.</w:t>
      </w:r>
    </w:p>
    <w:p w14:paraId="6E96D669" w14:textId="1223BA44"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7</w:t>
      </w:r>
      <w:r w:rsidR="0083630B">
        <w:rPr>
          <w:rFonts w:eastAsia="Arial Unicode MS" w:cs="Arial"/>
          <w:bCs/>
          <w:sz w:val="23"/>
          <w:szCs w:val="23"/>
        </w:rPr>
        <w:t xml:space="preserve">. </w:t>
      </w:r>
      <w:r w:rsidR="000B5658" w:rsidRPr="007402D0">
        <w:rPr>
          <w:rFonts w:eastAsia="Arial Unicode MS" w:cs="Arial"/>
          <w:bCs/>
          <w:sz w:val="23"/>
          <w:szCs w:val="23"/>
        </w:rPr>
        <w:t>Executar fielmente a contratação, de acordo com as cláusulas avençadas e as normas do RILC, respondendo pelas consequências de sua inexecução total ou parcial.</w:t>
      </w:r>
    </w:p>
    <w:p w14:paraId="2BAC7374" w14:textId="537377E1"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8</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14:paraId="11D605FB" w14:textId="7508398D" w:rsidR="00BA4949" w:rsidRPr="007402D0"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9</w:t>
      </w:r>
      <w:r w:rsidR="00E43E97" w:rsidRPr="007402D0">
        <w:rPr>
          <w:rFonts w:eastAsia="Arial Unicode MS" w:cs="Arial"/>
          <w:bCs/>
          <w:sz w:val="23"/>
          <w:szCs w:val="23"/>
        </w:rPr>
        <w:t>.</w:t>
      </w:r>
      <w:r w:rsidR="00E863D4">
        <w:rPr>
          <w:rFonts w:eastAsia="Arial Unicode MS" w:cs="Arial"/>
          <w:bCs/>
          <w:sz w:val="23"/>
          <w:szCs w:val="23"/>
        </w:rPr>
        <w:t xml:space="preserve"> </w:t>
      </w:r>
      <w:r w:rsidR="0079569C" w:rsidRPr="007402D0">
        <w:rPr>
          <w:rFonts w:eastAsia="Arial Unicode MS" w:cs="Arial"/>
          <w:bCs/>
          <w:sz w:val="23"/>
          <w:szCs w:val="23"/>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7402D0">
        <w:rPr>
          <w:rFonts w:eastAsia="Arial Unicode MS" w:cs="Arial"/>
          <w:bCs/>
          <w:sz w:val="23"/>
          <w:szCs w:val="23"/>
        </w:rPr>
        <w:t>.</w:t>
      </w:r>
    </w:p>
    <w:p w14:paraId="5AB023AE" w14:textId="030CEFB2" w:rsidR="00C55636"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1</w:t>
      </w:r>
      <w:r w:rsidR="00434122">
        <w:rPr>
          <w:rFonts w:eastAsia="Arial Unicode MS" w:cs="Arial"/>
          <w:bCs/>
          <w:sz w:val="23"/>
          <w:szCs w:val="23"/>
        </w:rPr>
        <w:t>0</w:t>
      </w:r>
      <w:r w:rsidR="00E43E97" w:rsidRPr="007402D0">
        <w:rPr>
          <w:rFonts w:eastAsia="Arial Unicode MS" w:cs="Arial"/>
          <w:bCs/>
          <w:sz w:val="23"/>
          <w:szCs w:val="23"/>
        </w:rPr>
        <w:t>.</w:t>
      </w:r>
      <w:r w:rsidR="00E863D4">
        <w:rPr>
          <w:rFonts w:eastAsia="Arial Unicode MS" w:cs="Arial"/>
          <w:bCs/>
          <w:sz w:val="23"/>
          <w:szCs w:val="23"/>
        </w:rPr>
        <w:t xml:space="preserve"> </w:t>
      </w:r>
      <w:r w:rsidR="0079569C" w:rsidRPr="007402D0">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Pr="007402D0">
        <w:rPr>
          <w:rFonts w:eastAsia="Arial Unicode MS" w:cs="Arial"/>
          <w:bCs/>
          <w:sz w:val="23"/>
          <w:szCs w:val="23"/>
        </w:rPr>
        <w:t>.</w:t>
      </w:r>
    </w:p>
    <w:p w14:paraId="39E66E06" w14:textId="00E8D573" w:rsidR="00E863D4" w:rsidRDefault="00E863D4"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5.2.1</w:t>
      </w:r>
      <w:r w:rsidR="00434122">
        <w:rPr>
          <w:rFonts w:eastAsia="Arial Unicode MS" w:cs="Arial"/>
          <w:bCs/>
          <w:sz w:val="23"/>
          <w:szCs w:val="23"/>
        </w:rPr>
        <w:t>1</w:t>
      </w:r>
      <w:r>
        <w:rPr>
          <w:rFonts w:eastAsia="Arial Unicode MS" w:cs="Arial"/>
          <w:bCs/>
          <w:sz w:val="23"/>
          <w:szCs w:val="23"/>
        </w:rPr>
        <w:t xml:space="preserve">. </w:t>
      </w:r>
      <w:r w:rsidRPr="00E863D4">
        <w:rPr>
          <w:rFonts w:eastAsia="Arial Unicode MS" w:cs="Arial"/>
          <w:bCs/>
          <w:sz w:val="23"/>
          <w:szCs w:val="23"/>
        </w:rPr>
        <w:t>Dirimir qualquer dúvida e prestar esclarecimentos acerca da execução do contrato,</w:t>
      </w:r>
      <w:r w:rsidRPr="00E863D4">
        <w:rPr>
          <w:rFonts w:eastAsia="Arial Unicode MS" w:cs="Arial"/>
          <w:bCs/>
          <w:sz w:val="23"/>
          <w:szCs w:val="23"/>
        </w:rPr>
        <w:br/>
        <w:t>durante toda a sua vigência</w:t>
      </w:r>
      <w:r w:rsidR="005E13E6">
        <w:rPr>
          <w:rFonts w:eastAsia="Arial Unicode MS" w:cs="Arial"/>
          <w:bCs/>
          <w:sz w:val="23"/>
          <w:szCs w:val="23"/>
        </w:rPr>
        <w:t>.</w:t>
      </w:r>
    </w:p>
    <w:p w14:paraId="1E7CEA9E" w14:textId="77777777"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14:paraId="39416160" w14:textId="77777777"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14:paraId="17CA48F0" w14:textId="77777777"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lastRenderedPageBreak/>
        <w:t>CLÁUSULA SÉTIMA</w:t>
      </w:r>
      <w:r w:rsidR="00FD11F3" w:rsidRPr="00E61E11">
        <w:rPr>
          <w:rFonts w:eastAsia="Arial Unicode MS" w:cs="Arial"/>
          <w:b/>
          <w:bCs/>
          <w:sz w:val="23"/>
          <w:szCs w:val="23"/>
        </w:rPr>
        <w:t>: EXTINÇÃO DO CONTRATO</w:t>
      </w:r>
    </w:p>
    <w:p w14:paraId="465CE5EB" w14:textId="77777777"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14:paraId="74ED543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4FC3C44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14:paraId="244CAD2F" w14:textId="4D7CA4D4"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2C7234">
        <w:rPr>
          <w:rFonts w:eastAsia="Arial Unicode MS" w:cs="Arial"/>
          <w:bCs/>
          <w:color w:val="FF0000"/>
          <w:sz w:val="23"/>
          <w:szCs w:val="23"/>
        </w:rPr>
        <w:t>10</w:t>
      </w:r>
      <w:r w:rsidRPr="00E61E11">
        <w:rPr>
          <w:rFonts w:eastAsia="Arial Unicode MS" w:cs="Arial"/>
          <w:bCs/>
          <w:color w:val="FF0000"/>
          <w:sz w:val="23"/>
          <w:szCs w:val="23"/>
        </w:rPr>
        <w:t xml:space="preserve"> (</w:t>
      </w:r>
      <w:r w:rsidR="002C7234">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14:paraId="2C9CA71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14:paraId="10C1D32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14:paraId="76CD42F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14:paraId="3B8E3354"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14:paraId="5953E944"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14:paraId="0328C80C"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4E8F2EE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14:paraId="6606424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14:paraId="1928CAA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XII. em decorrência de atraso, lentidão ou paralisação injustificáveis da execução do objeto do Contrato, que caracterize a impossibilidade de sua conclusão no prazo pactuado.</w:t>
      </w:r>
    </w:p>
    <w:p w14:paraId="4CF21E23" w14:textId="3B8A294D"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2C7234">
        <w:rPr>
          <w:rFonts w:eastAsia="Arial Unicode MS" w:cs="Arial"/>
          <w:bCs/>
          <w:color w:val="FF0000"/>
          <w:sz w:val="23"/>
          <w:szCs w:val="23"/>
        </w:rPr>
        <w:t>10</w:t>
      </w:r>
      <w:r w:rsidRPr="00E61E11">
        <w:rPr>
          <w:rFonts w:eastAsia="Arial Unicode MS" w:cs="Arial"/>
          <w:bCs/>
          <w:color w:val="FF0000"/>
          <w:sz w:val="23"/>
          <w:szCs w:val="23"/>
        </w:rPr>
        <w:t xml:space="preserve"> (</w:t>
      </w:r>
      <w:r w:rsidR="002C7234">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14:paraId="7F7AFF86"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2CA9BD94" w14:textId="77777777"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14:paraId="06DAA106" w14:textId="62547313"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A763BF">
        <w:rPr>
          <w:rFonts w:cs="Arial"/>
          <w:sz w:val="23"/>
          <w:szCs w:val="23"/>
        </w:rPr>
        <w:t xml:space="preserve"> </w:t>
      </w:r>
      <w:r w:rsidR="00F07DCC" w:rsidRPr="00E61E11">
        <w:rPr>
          <w:rFonts w:cs="Arial"/>
          <w:sz w:val="23"/>
          <w:szCs w:val="23"/>
        </w:rPr>
        <w:t>a</w:t>
      </w:r>
      <w:r w:rsidR="00F90DFB">
        <w:rPr>
          <w:rFonts w:cs="Arial"/>
          <w:sz w:val="23"/>
          <w:szCs w:val="23"/>
        </w:rPr>
        <w:t xml:space="preserve"> </w:t>
      </w:r>
      <w:r w:rsidR="0098245B" w:rsidRPr="00E61E11">
        <w:rPr>
          <w:rFonts w:cs="Arial"/>
          <w:sz w:val="23"/>
          <w:szCs w:val="23"/>
        </w:rPr>
        <w:t>Política Anticorrupção,</w:t>
      </w:r>
      <w:r w:rsidR="00A763BF">
        <w:rPr>
          <w:rFonts w:cs="Arial"/>
          <w:sz w:val="23"/>
          <w:szCs w:val="23"/>
        </w:rPr>
        <w:t xml:space="preserve"> </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A763BF">
        <w:rPr>
          <w:rFonts w:cs="Arial"/>
          <w:sz w:val="23"/>
          <w:szCs w:val="23"/>
        </w:rPr>
        <w:t xml:space="preserve"> </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14:paraId="0C6016E2"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D5A9C50" w14:textId="77777777"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14:paraId="782B9C73" w14:textId="5CCF8A26"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3C1DDD7E" w14:textId="20F3C360"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w:t>
      </w:r>
      <w:r w:rsidR="00435B8A">
        <w:rPr>
          <w:rFonts w:cs="Arial"/>
          <w:sz w:val="23"/>
          <w:szCs w:val="23"/>
        </w:rPr>
        <w:t xml:space="preserve"> </w:t>
      </w:r>
      <w:r w:rsidRPr="00E61E11">
        <w:rPr>
          <w:rFonts w:cs="Arial"/>
          <w:sz w:val="23"/>
          <w:szCs w:val="23"/>
        </w:rPr>
        <w:t>Combating</w:t>
      </w:r>
      <w:r w:rsidR="00435B8A">
        <w:rPr>
          <w:rFonts w:cs="Arial"/>
          <w:sz w:val="23"/>
          <w:szCs w:val="23"/>
        </w:rPr>
        <w:t xml:space="preserve"> </w:t>
      </w:r>
      <w:r w:rsidRPr="00E61E11">
        <w:rPr>
          <w:rFonts w:cs="Arial"/>
          <w:sz w:val="23"/>
          <w:szCs w:val="23"/>
        </w:rPr>
        <w:t>Bribery</w:t>
      </w:r>
      <w:r w:rsidR="00435B8A">
        <w:rPr>
          <w:rFonts w:cs="Arial"/>
          <w:sz w:val="23"/>
          <w:szCs w:val="23"/>
        </w:rPr>
        <w:t xml:space="preserve"> </w:t>
      </w:r>
      <w:r w:rsidRPr="00E61E11">
        <w:rPr>
          <w:rFonts w:cs="Arial"/>
          <w:sz w:val="23"/>
          <w:szCs w:val="23"/>
        </w:rPr>
        <w:t>of</w:t>
      </w:r>
      <w:r w:rsidR="00435B8A">
        <w:rPr>
          <w:rFonts w:cs="Arial"/>
          <w:sz w:val="23"/>
          <w:szCs w:val="23"/>
        </w:rPr>
        <w:t xml:space="preserve"> </w:t>
      </w:r>
      <w:r w:rsidRPr="00E61E11">
        <w:rPr>
          <w:rFonts w:cs="Arial"/>
          <w:sz w:val="23"/>
          <w:szCs w:val="23"/>
        </w:rPr>
        <w:t>Foreign</w:t>
      </w:r>
      <w:r w:rsidR="00435B8A">
        <w:rPr>
          <w:rFonts w:cs="Arial"/>
          <w:sz w:val="23"/>
          <w:szCs w:val="23"/>
        </w:rPr>
        <w:t xml:space="preserve"> </w:t>
      </w:r>
      <w:r w:rsidRPr="00E61E11">
        <w:rPr>
          <w:rFonts w:cs="Arial"/>
          <w:sz w:val="23"/>
          <w:szCs w:val="23"/>
        </w:rPr>
        <w:t>Public</w:t>
      </w:r>
      <w:r w:rsidR="00435B8A">
        <w:rPr>
          <w:rFonts w:cs="Arial"/>
          <w:sz w:val="23"/>
          <w:szCs w:val="23"/>
        </w:rPr>
        <w:t xml:space="preserve"> </w:t>
      </w:r>
      <w:r w:rsidRPr="00E61E11">
        <w:rPr>
          <w:rFonts w:cs="Arial"/>
          <w:sz w:val="23"/>
          <w:szCs w:val="23"/>
        </w:rPr>
        <w:t xml:space="preserve">Officials in International Business Transactions (Convenção da OCDE sobre combate da corrupção de funcionários públicos estrangeiros ou transações comerciais internacionais), </w:t>
      </w:r>
      <w:r w:rsidRPr="00E61E11">
        <w:rPr>
          <w:rFonts w:cs="Arial"/>
          <w:sz w:val="23"/>
          <w:szCs w:val="23"/>
        </w:rPr>
        <w:lastRenderedPageBreak/>
        <w:t>Convenção Interamericana contra a Corrupção (Convenção da OEA), e a UN Convention Against Corruption (Convenção das Nações Unidas contra a Corrupção).</w:t>
      </w:r>
    </w:p>
    <w:p w14:paraId="60C6EC09" w14:textId="429AFF1C"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A59F720" w14:textId="4F39A8B7"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86A6901" w14:textId="720A629F"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54B3829" w14:textId="13766E6B"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14:paraId="51B64CD8" w14:textId="4176ADB4"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14:paraId="59AECD0A" w14:textId="00F29A07"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1FCD8EB" w14:textId="760BA487"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C1A7281" w14:textId="37B3D2C5" w:rsidR="00DE3DB2" w:rsidRPr="00E61E11" w:rsidRDefault="00DE3DB2" w:rsidP="00DE3DB2">
      <w:pPr>
        <w:spacing w:before="120" w:line="360" w:lineRule="auto"/>
        <w:rPr>
          <w:rFonts w:cs="Arial"/>
          <w:sz w:val="23"/>
          <w:szCs w:val="23"/>
        </w:rPr>
      </w:pPr>
      <w:r w:rsidRPr="00E61E11">
        <w:rPr>
          <w:rFonts w:cs="Arial"/>
          <w:sz w:val="23"/>
          <w:szCs w:val="23"/>
        </w:rPr>
        <w:lastRenderedPageBreak/>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DA7B57A" w14:textId="08A99B06"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14:paraId="45E9D17A" w14:textId="6DACE548"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6160C17" w14:textId="77777777"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14:paraId="06DA8EDF" w14:textId="77777777" w:rsidR="00A35BAE" w:rsidRPr="00A35BAE" w:rsidRDefault="00A35BAE" w:rsidP="00A35BAE">
      <w:pPr>
        <w:spacing w:before="120" w:line="360" w:lineRule="auto"/>
        <w:rPr>
          <w:rFonts w:cs="Arial"/>
          <w:sz w:val="23"/>
          <w:szCs w:val="23"/>
        </w:rPr>
      </w:pPr>
      <w:r w:rsidRPr="00A35BAE">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09A7C38D" w14:textId="6078AF41" w:rsidR="00A35BAE" w:rsidRP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Pr="00A35BAE">
        <w:rPr>
          <w:rFonts w:cs="Arial"/>
          <w:sz w:val="23"/>
          <w:szCs w:val="23"/>
        </w:rPr>
        <w:t xml:space="preserve"> No manuseio dos dados as partes deverão:</w:t>
      </w:r>
    </w:p>
    <w:p w14:paraId="0405B717" w14:textId="77777777" w:rsidR="00A35BAE" w:rsidRPr="00A35BAE" w:rsidRDefault="00A35BAE" w:rsidP="00A35BAE">
      <w:pPr>
        <w:spacing w:before="120" w:line="360" w:lineRule="auto"/>
        <w:rPr>
          <w:rFonts w:cs="Arial"/>
          <w:sz w:val="23"/>
          <w:szCs w:val="23"/>
        </w:rPr>
      </w:pPr>
      <w:r w:rsidRPr="00A35BAE">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6A4DB00A" w14:textId="77777777" w:rsidR="00A35BAE" w:rsidRPr="00A35BAE" w:rsidRDefault="00A35BAE" w:rsidP="00A35BAE">
      <w:pPr>
        <w:spacing w:before="120" w:line="360" w:lineRule="auto"/>
        <w:rPr>
          <w:rFonts w:cs="Arial"/>
          <w:sz w:val="23"/>
          <w:szCs w:val="23"/>
        </w:rPr>
      </w:pPr>
      <w:r w:rsidRPr="00A35BAE">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416762CC" w14:textId="77777777" w:rsidR="00A35BAE" w:rsidRPr="00A35BAE" w:rsidRDefault="00A35BAE" w:rsidP="00A35BAE">
      <w:pPr>
        <w:spacing w:before="120" w:line="360" w:lineRule="auto"/>
        <w:rPr>
          <w:rFonts w:cs="Arial"/>
          <w:sz w:val="23"/>
          <w:szCs w:val="23"/>
        </w:rPr>
      </w:pPr>
      <w:r w:rsidRPr="00A35BAE">
        <w:rPr>
          <w:rFonts w:cs="Arial"/>
          <w:sz w:val="23"/>
          <w:szCs w:val="23"/>
        </w:rPr>
        <w:t xml:space="preserve">10.2.3. Acessar os dados disponibilizados de uma parte à outra dentro de seu escopo na medida abrangida pela permissão de acesso (autorização) e que os dados </w:t>
      </w:r>
      <w:r w:rsidRPr="00A35BAE">
        <w:rPr>
          <w:rFonts w:cs="Arial"/>
          <w:sz w:val="23"/>
          <w:szCs w:val="23"/>
        </w:rPr>
        <w:lastRenderedPageBreak/>
        <w:t>pessoais não possam ser lidos, copiados, modificados ou removidos sem autorização expressa e por escrito da parte que concedeu o conhecimento.</w:t>
      </w:r>
    </w:p>
    <w:p w14:paraId="36460CEB" w14:textId="77777777" w:rsidR="00A35BAE" w:rsidRPr="00A35BAE" w:rsidRDefault="00A35BAE" w:rsidP="00A35BAE">
      <w:pPr>
        <w:spacing w:before="120" w:line="360" w:lineRule="auto"/>
        <w:rPr>
          <w:rFonts w:cs="Arial"/>
          <w:sz w:val="23"/>
          <w:szCs w:val="23"/>
        </w:rPr>
      </w:pPr>
      <w:r w:rsidRPr="00A35BAE">
        <w:rPr>
          <w:rFonts w:cs="Arial"/>
          <w:sz w:val="23"/>
          <w:szCs w:val="23"/>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386A60EC" w14:textId="77777777"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14:paraId="6415177F" w14:textId="77777777"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8335435" w14:textId="77777777"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14:paraId="04322C68" w14:textId="77777777"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firstRow="1" w:lastRow="0" w:firstColumn="1" w:lastColumn="0" w:noHBand="0" w:noVBand="1"/>
      </w:tblPr>
      <w:tblGrid>
        <w:gridCol w:w="4535"/>
        <w:gridCol w:w="4537"/>
      </w:tblGrid>
      <w:tr w:rsidR="00C65B67" w:rsidRPr="00E61E11" w14:paraId="1409FAD5" w14:textId="77777777" w:rsidTr="002C7234">
        <w:trPr>
          <w:trHeight w:val="1287"/>
        </w:trPr>
        <w:tc>
          <w:tcPr>
            <w:tcW w:w="4535" w:type="dxa"/>
          </w:tcPr>
          <w:p w14:paraId="4F47DB57" w14:textId="77777777" w:rsidR="00CF4CE4" w:rsidRPr="00E61E11" w:rsidRDefault="00CF4CE4" w:rsidP="005263E2">
            <w:pPr>
              <w:jc w:val="center"/>
              <w:rPr>
                <w:rFonts w:cs="Arial"/>
                <w:sz w:val="23"/>
                <w:szCs w:val="23"/>
              </w:rPr>
            </w:pPr>
          </w:p>
          <w:p w14:paraId="12B67931" w14:textId="77777777" w:rsidR="00E61E11" w:rsidRPr="00E61E11" w:rsidRDefault="00E61E11" w:rsidP="005263E2">
            <w:pPr>
              <w:jc w:val="center"/>
              <w:rPr>
                <w:rFonts w:cs="Arial"/>
                <w:sz w:val="23"/>
                <w:szCs w:val="23"/>
              </w:rPr>
            </w:pPr>
          </w:p>
          <w:p w14:paraId="7D540571" w14:textId="77777777" w:rsidR="003D377B" w:rsidRPr="00E61E11" w:rsidRDefault="00DE3DB2" w:rsidP="005263E2">
            <w:pPr>
              <w:jc w:val="center"/>
              <w:rPr>
                <w:rFonts w:cs="Arial"/>
                <w:sz w:val="23"/>
                <w:szCs w:val="23"/>
              </w:rPr>
            </w:pPr>
            <w:r w:rsidRPr="00E61E11">
              <w:rPr>
                <w:rFonts w:cs="Arial"/>
                <w:sz w:val="23"/>
                <w:szCs w:val="23"/>
              </w:rPr>
              <w:t>Júlio César Teixeira</w:t>
            </w:r>
          </w:p>
          <w:p w14:paraId="1B61CC8B" w14:textId="77777777"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14:paraId="11F0BA27" w14:textId="77777777" w:rsidR="00C90A8A" w:rsidRPr="00E61E11" w:rsidRDefault="00C90A8A" w:rsidP="005263E2">
            <w:pPr>
              <w:jc w:val="center"/>
              <w:rPr>
                <w:rFonts w:cs="Arial"/>
                <w:sz w:val="23"/>
                <w:szCs w:val="23"/>
              </w:rPr>
            </w:pPr>
          </w:p>
          <w:p w14:paraId="5B2232D9" w14:textId="77777777" w:rsidR="00CF4CE4" w:rsidRPr="00E61E11" w:rsidRDefault="00CF4CE4" w:rsidP="005263E2">
            <w:pPr>
              <w:jc w:val="center"/>
              <w:rPr>
                <w:rFonts w:cs="Arial"/>
                <w:sz w:val="23"/>
                <w:szCs w:val="23"/>
              </w:rPr>
            </w:pPr>
          </w:p>
          <w:p w14:paraId="6746192A" w14:textId="2578C669" w:rsidR="00434122" w:rsidRDefault="002C7234" w:rsidP="003B0413">
            <w:pPr>
              <w:jc w:val="center"/>
              <w:rPr>
                <w:rFonts w:cs="Arial"/>
                <w:b/>
                <w:bCs/>
                <w:sz w:val="23"/>
                <w:szCs w:val="23"/>
                <w:lang w:eastAsia="pt-BR"/>
              </w:rPr>
            </w:pPr>
            <w:r>
              <w:rPr>
                <w:rFonts w:cs="Arial"/>
                <w:sz w:val="23"/>
                <w:szCs w:val="23"/>
                <w:lang w:eastAsia="pt-BR"/>
              </w:rPr>
              <w:t>Raphael de Castro Rocha da Costa</w:t>
            </w:r>
            <w:r w:rsidR="00434122" w:rsidRPr="00A92066">
              <w:rPr>
                <w:rFonts w:cs="Arial"/>
                <w:b/>
                <w:bCs/>
                <w:sz w:val="23"/>
                <w:szCs w:val="23"/>
                <w:lang w:eastAsia="pt-BR"/>
              </w:rPr>
              <w:t xml:space="preserve"> </w:t>
            </w:r>
          </w:p>
          <w:p w14:paraId="155C6135" w14:textId="44E439D2" w:rsidR="003D377B" w:rsidRPr="002C7234" w:rsidRDefault="002C7234" w:rsidP="002C7234">
            <w:pPr>
              <w:jc w:val="center"/>
              <w:rPr>
                <w:rFonts w:cs="Arial"/>
                <w:sz w:val="23"/>
                <w:szCs w:val="23"/>
              </w:rPr>
            </w:pPr>
            <w:r w:rsidRPr="002C7234">
              <w:rPr>
                <w:rFonts w:cs="Arial"/>
                <w:sz w:val="23"/>
                <w:szCs w:val="23"/>
                <w:lang w:eastAsia="pt-BR"/>
              </w:rPr>
              <w:t>Linecontrol Comércio Importação E Exportação Ltda-Epp</w:t>
            </w:r>
          </w:p>
        </w:tc>
      </w:tr>
      <w:tr w:rsidR="002C7234" w:rsidRPr="00E61E11" w14:paraId="2DE14A05" w14:textId="77777777" w:rsidTr="006F5587">
        <w:trPr>
          <w:trHeight w:val="1287"/>
        </w:trPr>
        <w:tc>
          <w:tcPr>
            <w:tcW w:w="4535" w:type="dxa"/>
          </w:tcPr>
          <w:p w14:paraId="7F1AD164" w14:textId="77777777" w:rsidR="002C7234" w:rsidRPr="00E61E11" w:rsidRDefault="002C7234" w:rsidP="006F5587">
            <w:pPr>
              <w:jc w:val="center"/>
              <w:rPr>
                <w:rFonts w:cs="Arial"/>
                <w:sz w:val="23"/>
                <w:szCs w:val="23"/>
              </w:rPr>
            </w:pPr>
          </w:p>
          <w:p w14:paraId="2062B6EF" w14:textId="680538A1" w:rsidR="002C7234" w:rsidRPr="00E61E11" w:rsidRDefault="002C7234" w:rsidP="006F5587">
            <w:pPr>
              <w:jc w:val="center"/>
              <w:rPr>
                <w:rFonts w:cs="Arial"/>
                <w:sz w:val="23"/>
                <w:szCs w:val="23"/>
              </w:rPr>
            </w:pPr>
          </w:p>
        </w:tc>
        <w:tc>
          <w:tcPr>
            <w:tcW w:w="4537" w:type="dxa"/>
          </w:tcPr>
          <w:p w14:paraId="0610BE8D" w14:textId="77777777" w:rsidR="002C7234" w:rsidRPr="00E61E11" w:rsidRDefault="002C7234" w:rsidP="006F5587">
            <w:pPr>
              <w:jc w:val="center"/>
              <w:rPr>
                <w:rFonts w:cs="Arial"/>
                <w:sz w:val="23"/>
                <w:szCs w:val="23"/>
              </w:rPr>
            </w:pPr>
          </w:p>
          <w:p w14:paraId="46DB1233" w14:textId="77777777" w:rsidR="002C7234" w:rsidRDefault="002C7234" w:rsidP="006F5587">
            <w:pPr>
              <w:jc w:val="center"/>
              <w:rPr>
                <w:rFonts w:cs="Arial"/>
                <w:sz w:val="23"/>
                <w:szCs w:val="23"/>
                <w:lang w:eastAsia="pt-BR"/>
              </w:rPr>
            </w:pPr>
          </w:p>
          <w:p w14:paraId="3032F4AC" w14:textId="09F7F819" w:rsidR="002C7234" w:rsidRPr="002C7234" w:rsidRDefault="00BA17A8" w:rsidP="006F5587">
            <w:pPr>
              <w:jc w:val="center"/>
              <w:rPr>
                <w:rFonts w:cs="Arial"/>
                <w:sz w:val="23"/>
                <w:szCs w:val="23"/>
              </w:rPr>
            </w:pPr>
            <w:r>
              <w:rPr>
                <w:rFonts w:cs="Arial"/>
                <w:sz w:val="23"/>
                <w:szCs w:val="23"/>
                <w:lang w:eastAsia="pt-BR"/>
              </w:rPr>
              <w:t>Rodrigo de Castro Rocha da Costa</w:t>
            </w:r>
            <w:r w:rsidRPr="002C7234">
              <w:rPr>
                <w:rFonts w:cs="Arial"/>
                <w:sz w:val="23"/>
                <w:szCs w:val="23"/>
                <w:lang w:eastAsia="pt-BR"/>
              </w:rPr>
              <w:t xml:space="preserve"> </w:t>
            </w:r>
            <w:r w:rsidR="002C7234" w:rsidRPr="002C7234">
              <w:rPr>
                <w:rFonts w:cs="Arial"/>
                <w:sz w:val="23"/>
                <w:szCs w:val="23"/>
                <w:lang w:eastAsia="pt-BR"/>
              </w:rPr>
              <w:t>Linecontrol Comércio Importação E Exportação Ltda-Epp</w:t>
            </w:r>
          </w:p>
        </w:tc>
      </w:tr>
    </w:tbl>
    <w:p w14:paraId="6DCF0267" w14:textId="77777777" w:rsidR="002C7234" w:rsidRDefault="002C7234" w:rsidP="003D377B">
      <w:pPr>
        <w:spacing w:before="120" w:line="360" w:lineRule="auto"/>
        <w:rPr>
          <w:rFonts w:cs="Arial"/>
          <w:sz w:val="23"/>
          <w:szCs w:val="23"/>
        </w:rPr>
      </w:pPr>
    </w:p>
    <w:p w14:paraId="14B6B02F"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394E" w14:textId="77777777" w:rsidR="009948F7" w:rsidRDefault="009948F7">
      <w:r>
        <w:separator/>
      </w:r>
    </w:p>
  </w:endnote>
  <w:endnote w:type="continuationSeparator" w:id="0">
    <w:p w14:paraId="79A152E3" w14:textId="77777777" w:rsidR="009948F7" w:rsidRDefault="009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2D2D" w14:textId="419174EF" w:rsidR="009948F7" w:rsidRPr="00262B4E" w:rsidRDefault="00A93AA2"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6B6D6831" wp14:editId="3027D66C">
              <wp:simplePos x="0" y="0"/>
              <wp:positionH relativeFrom="page">
                <wp:align>right</wp:align>
              </wp:positionH>
              <wp:positionV relativeFrom="paragraph">
                <wp:posOffset>-147955</wp:posOffset>
              </wp:positionV>
              <wp:extent cx="1343025" cy="247015"/>
              <wp:effectExtent l="0" t="0" r="952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5F4307CD" w14:textId="77777777" w:rsidR="009948F7" w:rsidRDefault="009948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6831"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5F4307CD" w14:textId="77777777" w:rsidR="009948F7" w:rsidRDefault="009948F7"/>
                </w:txbxContent>
              </v:textbox>
              <w10:wrap type="square" anchorx="page"/>
            </v:shape>
          </w:pict>
        </mc:Fallback>
      </mc:AlternateContent>
    </w:r>
    <w:bookmarkStart w:id="0" w:name="_Hlk72401293"/>
    <w:bookmarkStart w:id="1" w:name="_Hlk72401294"/>
    <w:r w:rsidR="00DE104B">
      <w:rPr>
        <w:rFonts w:cs="Arial"/>
        <w:b/>
        <w:color w:val="AEAAAA"/>
        <w:sz w:val="16"/>
        <w:szCs w:val="16"/>
      </w:rPr>
      <w:t xml:space="preserve">                   </w:t>
    </w:r>
    <w:r w:rsidR="009948F7" w:rsidRPr="00262B4E">
      <w:rPr>
        <w:rFonts w:cs="Arial"/>
        <w:b/>
        <w:color w:val="AEAAAA"/>
        <w:sz w:val="16"/>
        <w:szCs w:val="16"/>
      </w:rPr>
      <w:t>Companhia de Saneamento Municipal – Cesama</w:t>
    </w:r>
  </w:p>
  <w:p w14:paraId="7263CC65" w14:textId="7E7652B0" w:rsidR="009948F7" w:rsidRPr="00262B4E" w:rsidRDefault="00DE104B" w:rsidP="00DE104B">
    <w:pPr>
      <w:pStyle w:val="Rodap"/>
      <w:tabs>
        <w:tab w:val="right" w:pos="8505"/>
      </w:tabs>
      <w:ind w:right="-1"/>
      <w:jc w:val="center"/>
      <w:rPr>
        <w:rFonts w:cs="Arial"/>
        <w:color w:val="AEAAAA"/>
        <w:sz w:val="16"/>
        <w:szCs w:val="16"/>
      </w:rPr>
    </w:pPr>
    <w:r>
      <w:rPr>
        <w:rFonts w:cs="Arial"/>
        <w:color w:val="AEAAAA"/>
        <w:sz w:val="16"/>
        <w:szCs w:val="16"/>
      </w:rPr>
      <w:t xml:space="preserve">                    </w:t>
    </w:r>
    <w:r w:rsidR="009948F7" w:rsidRPr="00262B4E">
      <w:rPr>
        <w:rFonts w:cs="Arial"/>
        <w:color w:val="AEAAAA"/>
        <w:sz w:val="16"/>
        <w:szCs w:val="16"/>
      </w:rPr>
      <w:t>Avenida Barão do Rio Branco, 1843/10º andar - Centro</w:t>
    </w:r>
  </w:p>
  <w:p w14:paraId="79A53B1B"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2D97F81" w14:textId="77777777" w:rsidR="009948F7" w:rsidRPr="00262B4E" w:rsidRDefault="009948F7" w:rsidP="005D6C3D">
    <w:pPr>
      <w:pStyle w:val="Rodap"/>
      <w:tabs>
        <w:tab w:val="right" w:pos="8505"/>
      </w:tabs>
      <w:ind w:right="-1"/>
      <w:jc w:val="center"/>
      <w:rPr>
        <w:rFonts w:cs="Arial"/>
        <w:color w:val="AEAAAA"/>
        <w:sz w:val="16"/>
        <w:szCs w:val="16"/>
      </w:rPr>
    </w:pPr>
  </w:p>
  <w:p w14:paraId="7CFD6C13" w14:textId="77777777"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A9FB" w14:textId="77777777" w:rsidR="009948F7" w:rsidRDefault="009948F7">
      <w:r>
        <w:separator/>
      </w:r>
    </w:p>
  </w:footnote>
  <w:footnote w:type="continuationSeparator" w:id="0">
    <w:p w14:paraId="02807741" w14:textId="77777777" w:rsidR="009948F7" w:rsidRDefault="009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EFD5" w14:textId="77777777" w:rsidR="009948F7" w:rsidRDefault="009948F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3B948B" w14:textId="77777777" w:rsidR="009948F7" w:rsidRDefault="009948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2446" w14:textId="77777777" w:rsidR="009948F7" w:rsidRPr="00321CDA" w:rsidRDefault="009948F7" w:rsidP="00321CDA">
    <w:pPr>
      <w:pStyle w:val="Cabealho"/>
      <w:jc w:val="center"/>
    </w:pPr>
    <w:r w:rsidRPr="003B3FDB">
      <w:rPr>
        <w:noProof/>
        <w:sz w:val="16"/>
        <w:szCs w:val="16"/>
        <w:lang w:eastAsia="pt-BR"/>
      </w:rPr>
      <w:drawing>
        <wp:inline distT="0" distB="0" distL="0" distR="0" wp14:anchorId="7F447B3A" wp14:editId="01386453">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9"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2"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E57"/>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16785"/>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C7234"/>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39D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41DE"/>
    <w:rsid w:val="0045681F"/>
    <w:rsid w:val="00460C81"/>
    <w:rsid w:val="00461FC4"/>
    <w:rsid w:val="00466E6D"/>
    <w:rsid w:val="00467B6C"/>
    <w:rsid w:val="004707F9"/>
    <w:rsid w:val="00471FD7"/>
    <w:rsid w:val="0048292F"/>
    <w:rsid w:val="00484381"/>
    <w:rsid w:val="00484E5D"/>
    <w:rsid w:val="00491C2E"/>
    <w:rsid w:val="004946F8"/>
    <w:rsid w:val="00497CF5"/>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74FA1"/>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3E6"/>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27226"/>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9C3"/>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752F"/>
    <w:rsid w:val="00A7009C"/>
    <w:rsid w:val="00A70ADD"/>
    <w:rsid w:val="00A763BF"/>
    <w:rsid w:val="00A76B0B"/>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7A8"/>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138"/>
    <w:rsid w:val="00BD3B3B"/>
    <w:rsid w:val="00BD5FE7"/>
    <w:rsid w:val="00BD6783"/>
    <w:rsid w:val="00BD74C9"/>
    <w:rsid w:val="00BE5C2C"/>
    <w:rsid w:val="00BE7BDB"/>
    <w:rsid w:val="00BF0C38"/>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EF7E60"/>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F9A59A2"/>
  <w15:docId w15:val="{98B0C223-B158-48C3-BA0B-CDBA1BCA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styleId="MenoPendente">
    <w:name w:val="Unresolved Mention"/>
    <w:basedOn w:val="Fontepargpadro"/>
    <w:uiPriority w:val="99"/>
    <w:semiHidden/>
    <w:unhideWhenUsed/>
    <w:rsid w:val="00C9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t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3010</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2022-01-11T13:25:00Z</cp:lastPrinted>
  <dcterms:created xsi:type="dcterms:W3CDTF">2022-01-11T12:33:00Z</dcterms:created>
  <dcterms:modified xsi:type="dcterms:W3CDTF">2022-01-11T13:31:00Z</dcterms:modified>
</cp:coreProperties>
</file>