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PUBLICADOS NO DIÁRIO OFICIAL DO MUNICÍPIO EM 10/102023</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CARTA CONTRATO N.º 009/23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DISPENSA DE LICITA</w:t>
      </w:r>
      <w:r>
        <w:rPr>
          <w:rFonts w:ascii="Arial" w:hAnsi="Arial" w:cs="Arial" w:eastAsia="Arial"/>
          <w:color w:val="auto"/>
          <w:spacing w:val="0"/>
          <w:position w:val="0"/>
          <w:sz w:val="20"/>
          <w:shd w:fill="auto" w:val="clear"/>
        </w:rPr>
        <w:t xml:space="preserve">ÇÃO Nº 0004/2023 - Processo Eletrônico 484/2023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NERY AMBIENTAL LTDA ME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CNPJ: 11.263.020/0001-71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Contrata</w:t>
      </w:r>
      <w:r>
        <w:rPr>
          <w:rFonts w:ascii="Arial" w:hAnsi="Arial" w:cs="Arial" w:eastAsia="Arial"/>
          <w:color w:val="auto"/>
          <w:spacing w:val="0"/>
          <w:position w:val="0"/>
          <w:sz w:val="20"/>
          <w:shd w:fill="auto" w:val="clear"/>
        </w:rPr>
        <w:t xml:space="preserve">ção de empresa especializada para medição de ruídos em pontos determinados na Licença de Operação da ETE Barbosa Lage e ETE União Indústria da CESAMA - VALOR R$ 5.960,00 (cinco mil, novecentos e sessenta reais)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PRAZO: 12 (doze) meses.</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128/23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DISPENSA DE LICITAÇÃO Nº 0064/2023 (Processo Eletrônico 3808/2023)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WHG VALENTIM PROJETOS - CNPJ: 33.578.605/0001-13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Contratação de empresa por Dispensa por Emergência para continuidade na aplicação da solução conceitual para estabilização de terreno no Tiguera - Juiz de Fora/MG - VALOR  R$ 978.210,00 (Novecentos e Setenta e Oito Mil, Duzentos e Dez Reais) - PRAZO: 120 (cento o vinte) dias.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129/23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w:t>
      </w:r>
      <w:r>
        <w:rPr>
          <w:rFonts w:ascii="Arial" w:hAnsi="Arial" w:cs="Arial" w:eastAsia="Arial"/>
          <w:color w:val="auto"/>
          <w:spacing w:val="0"/>
          <w:position w:val="0"/>
          <w:sz w:val="20"/>
          <w:shd w:fill="auto" w:val="clear"/>
        </w:rPr>
        <w:t xml:space="preserve">ÃO ELETRÔNICO Nº 091/22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MONTREAL CONSTRUÇÕES LTDA - CNPJ: 04.843.023/0001-19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contratação de Empresa de Engenharia especializada em Serviços 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VALOR R$ 2.396.180,40 (dois milhões, trezentos e noventa e seis mil, cento e oitenta reais e quarenta centavos) - PRAZO: 20/09/2023 a 01/03/2024.</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TERMO ADITIVO N.º 130/23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w:t>
      </w:r>
      <w:r>
        <w:rPr>
          <w:rFonts w:ascii="Arial" w:hAnsi="Arial" w:cs="Arial" w:eastAsia="Arial"/>
          <w:color w:val="auto"/>
          <w:spacing w:val="0"/>
          <w:position w:val="0"/>
          <w:sz w:val="20"/>
          <w:shd w:fill="auto" w:val="clear"/>
        </w:rPr>
        <w:t xml:space="preserve">ÃO ELETRÔNICO Nº 0073/2022 (Processo Eletrônico 4517/2022)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INSTITUTO DE PREVID</w:t>
      </w:r>
      <w:r>
        <w:rPr>
          <w:rFonts w:ascii="Arial" w:hAnsi="Arial" w:cs="Arial" w:eastAsia="Arial"/>
          <w:color w:val="auto"/>
          <w:spacing w:val="0"/>
          <w:position w:val="0"/>
          <w:sz w:val="20"/>
          <w:shd w:fill="auto" w:val="clear"/>
        </w:rPr>
        <w:t xml:space="preserve">ÊNCIA E ASSISTÊNCIA ODONTOLÓGICA LTDA - CNPJ: 00.856.424/0001-52 - P</w:t>
      </w:r>
      <w:r>
        <w:rPr>
          <w:rFonts w:ascii="Arial" w:hAnsi="Arial" w:cs="Arial" w:eastAsia="Arial"/>
          <w:color w:val="auto"/>
          <w:spacing w:val="0"/>
          <w:position w:val="0"/>
          <w:sz w:val="22"/>
          <w:shd w:fill="auto" w:val="clear"/>
        </w:rPr>
        <w:t xml:space="preserve">rorrogação por mais 12 (doze) meses do prazo contratual previsto na Cláusula 5.1 do Contrato 79/2022</w:t>
      </w:r>
      <w:r>
        <w:rPr>
          <w:rFonts w:ascii="Arial" w:hAnsi="Arial" w:cs="Arial" w:eastAsia="Arial"/>
          <w:color w:val="auto"/>
          <w:spacing w:val="0"/>
          <w:position w:val="0"/>
          <w:sz w:val="20"/>
          <w:shd w:fill="auto" w:val="clear"/>
        </w:rPr>
        <w:t xml:space="preserve"> - VALOR R$ </w:t>
      </w:r>
      <w:r>
        <w:rPr>
          <w:rFonts w:ascii="Arial" w:hAnsi="Arial" w:cs="Arial" w:eastAsia="Arial"/>
          <w:color w:val="auto"/>
          <w:spacing w:val="0"/>
          <w:position w:val="0"/>
          <w:sz w:val="21"/>
          <w:shd w:fill="auto" w:val="clear"/>
        </w:rPr>
        <w:t xml:space="preserve">136.143,70 (cento e trinta e seis mil, cento e quarenta e três reais e setenta centavos)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PRAZO: 12 (doze) meses.</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