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E68" w:rsidRPr="009A6189" w:rsidRDefault="00D17CDD" w:rsidP="009A6189">
      <w:pPr>
        <w:ind w:right="260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1. OBJETIVOS</w:t>
      </w:r>
    </w:p>
    <w:p w:rsidR="00420E68" w:rsidRDefault="00D17CDD">
      <w:pPr>
        <w:ind w:left="140" w:right="260"/>
        <w:rPr>
          <w:sz w:val="20"/>
          <w:szCs w:val="20"/>
        </w:rPr>
      </w:pPr>
      <w:r>
        <w:rPr>
          <w:sz w:val="20"/>
          <w:szCs w:val="20"/>
        </w:rPr>
        <w:t>Estabelecer</w:t>
      </w:r>
      <w:r w:rsidR="005560D1">
        <w:rPr>
          <w:sz w:val="20"/>
          <w:szCs w:val="20"/>
        </w:rPr>
        <w:t xml:space="preserve"> metodologia para restauração do pavimento flexível (CBUQ) das valas abertas para confecção da rede de </w:t>
      </w:r>
      <w:r w:rsidR="00A17FC3">
        <w:rPr>
          <w:sz w:val="20"/>
          <w:szCs w:val="20"/>
        </w:rPr>
        <w:t xml:space="preserve">água e </w:t>
      </w:r>
      <w:r w:rsidR="005560D1">
        <w:rPr>
          <w:sz w:val="20"/>
          <w:szCs w:val="20"/>
        </w:rPr>
        <w:t xml:space="preserve">esgoto. </w:t>
      </w:r>
    </w:p>
    <w:p w:rsidR="00420E68" w:rsidRDefault="00420E68">
      <w:pPr>
        <w:ind w:left="140" w:right="260"/>
        <w:rPr>
          <w:sz w:val="20"/>
          <w:szCs w:val="20"/>
        </w:rPr>
      </w:pPr>
    </w:p>
    <w:p w:rsidR="00420E68" w:rsidRDefault="00D17CDD">
      <w:pPr>
        <w:ind w:left="140" w:right="260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2. PRÉ-REQUISITOS:</w:t>
      </w:r>
    </w:p>
    <w:p w:rsidR="005560D1" w:rsidRDefault="005560D1">
      <w:pPr>
        <w:ind w:left="140" w:right="260"/>
        <w:jc w:val="both"/>
        <w:rPr>
          <w:b/>
          <w:sz w:val="20"/>
          <w:szCs w:val="20"/>
        </w:rPr>
      </w:pPr>
    </w:p>
    <w:p w:rsidR="005560D1" w:rsidRPr="003E1F65" w:rsidRDefault="005560D1">
      <w:pPr>
        <w:ind w:left="140" w:right="260"/>
        <w:jc w:val="both"/>
        <w:rPr>
          <w:sz w:val="20"/>
          <w:szCs w:val="20"/>
        </w:rPr>
      </w:pPr>
      <w:r w:rsidRPr="003E1F65">
        <w:rPr>
          <w:sz w:val="20"/>
          <w:szCs w:val="20"/>
        </w:rPr>
        <w:t xml:space="preserve">   Após a confecção da rede e o </w:t>
      </w:r>
      <w:proofErr w:type="spellStart"/>
      <w:r w:rsidRPr="003E1F65">
        <w:rPr>
          <w:sz w:val="20"/>
          <w:szCs w:val="20"/>
        </w:rPr>
        <w:t>reaterro</w:t>
      </w:r>
      <w:proofErr w:type="spellEnd"/>
      <w:r w:rsidRPr="003E1F65">
        <w:rPr>
          <w:sz w:val="20"/>
          <w:szCs w:val="20"/>
        </w:rPr>
        <w:t xml:space="preserve"> das valas devidamente compactadas, inicia-se o processo de acerto da geometria da</w:t>
      </w:r>
      <w:r w:rsidR="003E1F65">
        <w:rPr>
          <w:sz w:val="20"/>
          <w:szCs w:val="20"/>
        </w:rPr>
        <w:t>s</w:t>
      </w:r>
      <w:r w:rsidRPr="003E1F65">
        <w:rPr>
          <w:sz w:val="20"/>
          <w:szCs w:val="20"/>
        </w:rPr>
        <w:t xml:space="preserve"> mesma</w:t>
      </w:r>
      <w:r w:rsidR="003E1F65">
        <w:rPr>
          <w:sz w:val="20"/>
          <w:szCs w:val="20"/>
        </w:rPr>
        <w:t>s</w:t>
      </w:r>
      <w:r w:rsidR="00A17FC3">
        <w:rPr>
          <w:sz w:val="20"/>
          <w:szCs w:val="20"/>
        </w:rPr>
        <w:t xml:space="preserve"> e</w:t>
      </w:r>
      <w:r w:rsidRPr="003E1F65">
        <w:rPr>
          <w:sz w:val="20"/>
          <w:szCs w:val="20"/>
        </w:rPr>
        <w:t xml:space="preserve"> o rebaixamento da </w:t>
      </w:r>
      <w:r w:rsidR="003E1F65" w:rsidRPr="003E1F65">
        <w:rPr>
          <w:sz w:val="20"/>
          <w:szCs w:val="20"/>
        </w:rPr>
        <w:t>camada de base para garantir a espessura do CBUQ que será aplicado</w:t>
      </w:r>
      <w:r w:rsidR="003E1F65">
        <w:rPr>
          <w:sz w:val="20"/>
          <w:szCs w:val="20"/>
        </w:rPr>
        <w:t>.</w:t>
      </w:r>
    </w:p>
    <w:p w:rsidR="00420E68" w:rsidRDefault="00420E68">
      <w:pPr>
        <w:ind w:left="140" w:right="260"/>
        <w:jc w:val="both"/>
        <w:rPr>
          <w:sz w:val="20"/>
          <w:szCs w:val="20"/>
        </w:rPr>
      </w:pPr>
    </w:p>
    <w:p w:rsidR="00420E68" w:rsidRDefault="00D17CDD">
      <w:pPr>
        <w:ind w:left="140" w:right="260"/>
        <w:rPr>
          <w:b/>
          <w:sz w:val="20"/>
          <w:szCs w:val="20"/>
        </w:rPr>
      </w:pPr>
      <w:r>
        <w:rPr>
          <w:b/>
          <w:sz w:val="20"/>
          <w:szCs w:val="20"/>
        </w:rPr>
        <w:t>3. NORMA UTILIZADA:</w:t>
      </w:r>
    </w:p>
    <w:p w:rsidR="00420E68" w:rsidRDefault="00420E68">
      <w:pPr>
        <w:ind w:left="140" w:right="260"/>
        <w:rPr>
          <w:sz w:val="20"/>
          <w:szCs w:val="20"/>
        </w:rPr>
      </w:pPr>
    </w:p>
    <w:p w:rsidR="00AB7290" w:rsidRDefault="00D17CDD" w:rsidP="00AB7290">
      <w:pPr>
        <w:spacing w:before="60" w:after="60" w:line="300" w:lineRule="exact"/>
        <w:jc w:val="both"/>
      </w:pPr>
      <w:r>
        <w:rPr>
          <w:sz w:val="20"/>
          <w:szCs w:val="20"/>
        </w:rPr>
        <w:t>- DNIT 154/2010-ES</w:t>
      </w:r>
      <w:r w:rsidR="00AB7290">
        <w:t xml:space="preserve">A partir do recebimento das </w:t>
      </w:r>
      <w:proofErr w:type="spellStart"/>
      <w:r w:rsidR="00AB7290">
        <w:t>OS’s</w:t>
      </w:r>
      <w:proofErr w:type="spellEnd"/>
      <w:r w:rsidR="00AB7290">
        <w:t xml:space="preserve"> devidamente protocoladas, a CONTRATADA terá o</w:t>
      </w:r>
      <w:r w:rsidR="00F37329">
        <w:t xml:space="preserve"> </w:t>
      </w:r>
      <w:r w:rsidR="00AB7290">
        <w:t>prazo máximo de 48</w:t>
      </w:r>
      <w:r w:rsidR="00F37329">
        <w:t xml:space="preserve"> </w:t>
      </w:r>
      <w:r w:rsidR="00AB7290">
        <w:t xml:space="preserve">(quarenta e oito) horas, para execução dos serviços, salvo quando as condições meteorológicas não permitir, os serviços serão executados sempre em dias úteis. </w:t>
      </w:r>
    </w:p>
    <w:p w:rsidR="00420E68" w:rsidRDefault="00420E68">
      <w:pPr>
        <w:ind w:left="140" w:right="260"/>
        <w:rPr>
          <w:sz w:val="20"/>
          <w:szCs w:val="20"/>
        </w:rPr>
      </w:pPr>
      <w:bookmarkStart w:id="0" w:name="_GoBack"/>
      <w:bookmarkEnd w:id="0"/>
    </w:p>
    <w:p w:rsidR="00420E68" w:rsidRDefault="00420E68">
      <w:pPr>
        <w:ind w:left="140" w:right="260"/>
        <w:rPr>
          <w:sz w:val="20"/>
          <w:szCs w:val="20"/>
        </w:rPr>
      </w:pPr>
    </w:p>
    <w:p w:rsidR="00420E68" w:rsidRDefault="00D17CDD">
      <w:pPr>
        <w:ind w:left="140" w:right="260"/>
        <w:rPr>
          <w:b/>
          <w:sz w:val="20"/>
          <w:szCs w:val="20"/>
        </w:rPr>
      </w:pPr>
      <w:r>
        <w:rPr>
          <w:b/>
          <w:sz w:val="20"/>
          <w:szCs w:val="20"/>
        </w:rPr>
        <w:t>4. DESCRIÇÃO DO MÉTODO DE APLICAÇÃO:</w:t>
      </w:r>
    </w:p>
    <w:p w:rsidR="003E1F65" w:rsidRDefault="003E1F65">
      <w:pPr>
        <w:ind w:left="140" w:right="260"/>
        <w:rPr>
          <w:b/>
          <w:sz w:val="20"/>
          <w:szCs w:val="20"/>
        </w:rPr>
      </w:pPr>
    </w:p>
    <w:p w:rsidR="003E1F65" w:rsidRDefault="003E1F65">
      <w:pPr>
        <w:ind w:left="140" w:right="260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ETAPA 01 – COMPACTAÇÃO DA CAMADA DE BASE </w:t>
      </w:r>
    </w:p>
    <w:p w:rsidR="003E1F65" w:rsidRDefault="003E1F65">
      <w:pPr>
        <w:ind w:left="140" w:right="260"/>
        <w:rPr>
          <w:b/>
          <w:sz w:val="20"/>
          <w:szCs w:val="20"/>
        </w:rPr>
      </w:pPr>
    </w:p>
    <w:p w:rsidR="003E1F65" w:rsidRDefault="003E1F65">
      <w:pPr>
        <w:ind w:left="140" w:right="260"/>
        <w:rPr>
          <w:sz w:val="20"/>
          <w:szCs w:val="20"/>
        </w:rPr>
      </w:pPr>
      <w:r w:rsidRPr="00A83265">
        <w:rPr>
          <w:sz w:val="20"/>
          <w:szCs w:val="20"/>
        </w:rPr>
        <w:t>A</w:t>
      </w:r>
      <w:r w:rsidR="005D4D01">
        <w:rPr>
          <w:sz w:val="20"/>
          <w:szCs w:val="20"/>
        </w:rPr>
        <w:t>p</w:t>
      </w:r>
      <w:r w:rsidR="00B0522E">
        <w:rPr>
          <w:sz w:val="20"/>
          <w:szCs w:val="20"/>
        </w:rPr>
        <w:t>ós o lançamento da</w:t>
      </w:r>
      <w:r w:rsidR="00A83265">
        <w:rPr>
          <w:sz w:val="20"/>
          <w:szCs w:val="20"/>
        </w:rPr>
        <w:t xml:space="preserve"> camada de base </w:t>
      </w:r>
      <w:r w:rsidR="00B0522E">
        <w:rPr>
          <w:sz w:val="20"/>
          <w:szCs w:val="20"/>
        </w:rPr>
        <w:t>na vala, esta</w:t>
      </w:r>
      <w:r w:rsidRPr="00A83265">
        <w:rPr>
          <w:sz w:val="20"/>
          <w:szCs w:val="20"/>
        </w:rPr>
        <w:t xml:space="preserve"> deve ser devidamente compactada utiliza</w:t>
      </w:r>
      <w:r w:rsidR="00A17FC3">
        <w:rPr>
          <w:sz w:val="20"/>
          <w:szCs w:val="20"/>
        </w:rPr>
        <w:t xml:space="preserve">ndo-se de placas vibratórias, </w:t>
      </w:r>
      <w:r w:rsidRPr="00A83265">
        <w:rPr>
          <w:sz w:val="20"/>
          <w:szCs w:val="20"/>
        </w:rPr>
        <w:t>compact</w:t>
      </w:r>
      <w:r w:rsidR="00A83265" w:rsidRPr="00A83265">
        <w:rPr>
          <w:sz w:val="20"/>
          <w:szCs w:val="20"/>
        </w:rPr>
        <w:t>a</w:t>
      </w:r>
      <w:r w:rsidR="00A83265">
        <w:rPr>
          <w:sz w:val="20"/>
          <w:szCs w:val="20"/>
        </w:rPr>
        <w:t>dores percussão</w:t>
      </w:r>
      <w:r w:rsidR="00A17FC3">
        <w:rPr>
          <w:sz w:val="20"/>
          <w:szCs w:val="20"/>
        </w:rPr>
        <w:t xml:space="preserve"> e rolos lisos vibratórios de porte adequado para o serviço</w:t>
      </w:r>
      <w:proofErr w:type="gramStart"/>
      <w:r w:rsidR="00A17FC3">
        <w:rPr>
          <w:sz w:val="20"/>
          <w:szCs w:val="20"/>
        </w:rPr>
        <w:t xml:space="preserve"> </w:t>
      </w:r>
      <w:r w:rsidR="009A6189">
        <w:rPr>
          <w:sz w:val="20"/>
          <w:szCs w:val="20"/>
        </w:rPr>
        <w:t xml:space="preserve"> </w:t>
      </w:r>
      <w:proofErr w:type="gramEnd"/>
      <w:r w:rsidR="009A6189">
        <w:rPr>
          <w:sz w:val="20"/>
          <w:szCs w:val="20"/>
        </w:rPr>
        <w:t>(Fotos 01 e 02)</w:t>
      </w:r>
      <w:r w:rsidR="00A83265">
        <w:rPr>
          <w:sz w:val="20"/>
          <w:szCs w:val="20"/>
        </w:rPr>
        <w:t>.</w:t>
      </w:r>
    </w:p>
    <w:p w:rsidR="009A6189" w:rsidRDefault="009A6189">
      <w:pPr>
        <w:ind w:left="140" w:right="260"/>
        <w:rPr>
          <w:sz w:val="20"/>
          <w:szCs w:val="20"/>
        </w:rPr>
      </w:pPr>
    </w:p>
    <w:p w:rsidR="00B0522E" w:rsidRPr="001D4B92" w:rsidRDefault="001D4B92" w:rsidP="009A6189">
      <w:pPr>
        <w:ind w:right="260"/>
        <w:rPr>
          <w:b/>
          <w:sz w:val="20"/>
          <w:szCs w:val="20"/>
        </w:rPr>
      </w:pPr>
      <w:r w:rsidRPr="001D4B92">
        <w:rPr>
          <w:b/>
          <w:sz w:val="20"/>
          <w:szCs w:val="20"/>
        </w:rPr>
        <w:t>Foto 01                                                                     Foto 02</w:t>
      </w:r>
    </w:p>
    <w:p w:rsidR="00B0522E" w:rsidRDefault="00B0522E" w:rsidP="00B0522E">
      <w:pPr>
        <w:ind w:left="140" w:right="26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531568" cy="3254006"/>
            <wp:effectExtent l="95250" t="95250" r="97332" b="98794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mpactação 01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145" cy="325346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2370839" cy="3257786"/>
            <wp:effectExtent l="95250" t="95250" r="86611" b="95014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mpactação 02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107" cy="325815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3E1F65" w:rsidRPr="00B0522E" w:rsidRDefault="003E1F65" w:rsidP="00B0522E">
      <w:pPr>
        <w:ind w:left="140" w:right="260"/>
        <w:rPr>
          <w:sz w:val="20"/>
          <w:szCs w:val="20"/>
        </w:rPr>
      </w:pPr>
      <w:r>
        <w:rPr>
          <w:b/>
          <w:sz w:val="20"/>
          <w:szCs w:val="20"/>
        </w:rPr>
        <w:lastRenderedPageBreak/>
        <w:t xml:space="preserve">ETAPA 02 – ACERTO DA GEOMETRIA E </w:t>
      </w:r>
      <w:r w:rsidR="009A6189">
        <w:rPr>
          <w:b/>
          <w:sz w:val="20"/>
          <w:szCs w:val="20"/>
        </w:rPr>
        <w:t>REBAIXAMENTO</w:t>
      </w:r>
      <w:r>
        <w:rPr>
          <w:b/>
          <w:sz w:val="20"/>
          <w:szCs w:val="20"/>
        </w:rPr>
        <w:t xml:space="preserve"> DAS VALAS </w:t>
      </w:r>
    </w:p>
    <w:p w:rsidR="00AE7247" w:rsidRDefault="00AE7247" w:rsidP="00AE7247">
      <w:pPr>
        <w:ind w:right="260"/>
        <w:rPr>
          <w:b/>
          <w:sz w:val="20"/>
          <w:szCs w:val="20"/>
        </w:rPr>
      </w:pPr>
    </w:p>
    <w:p w:rsidR="00382F52" w:rsidRDefault="003E1F65" w:rsidP="00AE7247">
      <w:pPr>
        <w:ind w:right="260"/>
        <w:rPr>
          <w:sz w:val="20"/>
          <w:szCs w:val="20"/>
        </w:rPr>
      </w:pPr>
      <w:r w:rsidRPr="002B5773">
        <w:rPr>
          <w:sz w:val="20"/>
          <w:szCs w:val="20"/>
        </w:rPr>
        <w:t xml:space="preserve">As partes laterais das valas devem </w:t>
      </w:r>
      <w:r w:rsidR="00BD067F">
        <w:rPr>
          <w:sz w:val="20"/>
          <w:szCs w:val="20"/>
        </w:rPr>
        <w:t>ser</w:t>
      </w:r>
      <w:r w:rsidRPr="002B5773">
        <w:rPr>
          <w:sz w:val="20"/>
          <w:szCs w:val="20"/>
        </w:rPr>
        <w:t xml:space="preserve"> cortadas verticalmente</w:t>
      </w:r>
      <w:r w:rsidR="00BD067F">
        <w:rPr>
          <w:sz w:val="20"/>
          <w:szCs w:val="20"/>
        </w:rPr>
        <w:t>. Esse processo é feito logo no início da abertura da vala, porém c</w:t>
      </w:r>
      <w:r w:rsidR="00AE7247">
        <w:rPr>
          <w:sz w:val="20"/>
          <w:szCs w:val="20"/>
        </w:rPr>
        <w:t xml:space="preserve">om a retirada e </w:t>
      </w:r>
      <w:r w:rsidR="001D4B92">
        <w:rPr>
          <w:sz w:val="20"/>
          <w:szCs w:val="20"/>
        </w:rPr>
        <w:t>recomposição das camadas</w:t>
      </w:r>
      <w:r w:rsidR="00AE7247">
        <w:rPr>
          <w:sz w:val="20"/>
          <w:szCs w:val="20"/>
        </w:rPr>
        <w:t xml:space="preserve"> do solo</w:t>
      </w:r>
      <w:r w:rsidR="00BD067F">
        <w:rPr>
          <w:sz w:val="20"/>
          <w:szCs w:val="20"/>
        </w:rPr>
        <w:t>, algumas partes dos bordos da camada asfáltica</w:t>
      </w:r>
      <w:r w:rsidR="00192609">
        <w:rPr>
          <w:sz w:val="20"/>
          <w:szCs w:val="20"/>
        </w:rPr>
        <w:t xml:space="preserve"> EXISTENTE</w:t>
      </w:r>
      <w:r w:rsidR="00BD067F">
        <w:rPr>
          <w:sz w:val="20"/>
          <w:szCs w:val="20"/>
        </w:rPr>
        <w:t xml:space="preserve"> ficam danificados</w:t>
      </w:r>
      <w:r w:rsidR="00192609">
        <w:rPr>
          <w:sz w:val="20"/>
          <w:szCs w:val="20"/>
        </w:rPr>
        <w:t xml:space="preserve"> (Fotos 04 e 05)</w:t>
      </w:r>
      <w:r w:rsidR="00BD067F">
        <w:rPr>
          <w:sz w:val="20"/>
          <w:szCs w:val="20"/>
        </w:rPr>
        <w:t xml:space="preserve">, sendo necessário um acerto no corte feito com a </w:t>
      </w:r>
      <w:proofErr w:type="spellStart"/>
      <w:r w:rsidR="00AE7247">
        <w:rPr>
          <w:sz w:val="20"/>
          <w:szCs w:val="20"/>
        </w:rPr>
        <w:t>serraclipper</w:t>
      </w:r>
      <w:proofErr w:type="spellEnd"/>
      <w:r w:rsidR="00AE7247">
        <w:rPr>
          <w:sz w:val="20"/>
          <w:szCs w:val="20"/>
        </w:rPr>
        <w:t xml:space="preserve"> e remoção </w:t>
      </w:r>
      <w:r w:rsidR="00382F52">
        <w:rPr>
          <w:sz w:val="20"/>
          <w:szCs w:val="20"/>
        </w:rPr>
        <w:t>da parte danificada</w:t>
      </w:r>
      <w:r w:rsidR="00192609">
        <w:rPr>
          <w:sz w:val="20"/>
          <w:szCs w:val="20"/>
        </w:rPr>
        <w:t xml:space="preserve"> (Foto 03)</w:t>
      </w:r>
      <w:r w:rsidR="00382F52">
        <w:rPr>
          <w:sz w:val="20"/>
          <w:szCs w:val="20"/>
        </w:rPr>
        <w:t>.</w:t>
      </w:r>
    </w:p>
    <w:p w:rsidR="00382F52" w:rsidRDefault="00382F52" w:rsidP="00AE7247">
      <w:pPr>
        <w:ind w:right="260"/>
        <w:rPr>
          <w:sz w:val="20"/>
          <w:szCs w:val="20"/>
        </w:rPr>
      </w:pPr>
    </w:p>
    <w:p w:rsidR="00382F52" w:rsidRPr="001D4B92" w:rsidRDefault="001D4B92" w:rsidP="00AE7247">
      <w:pPr>
        <w:ind w:right="260"/>
        <w:rPr>
          <w:b/>
          <w:sz w:val="20"/>
          <w:szCs w:val="20"/>
        </w:rPr>
      </w:pPr>
      <w:r w:rsidRPr="001D4B92">
        <w:rPr>
          <w:b/>
          <w:sz w:val="20"/>
          <w:szCs w:val="20"/>
        </w:rPr>
        <w:t>Foto 03</w:t>
      </w:r>
    </w:p>
    <w:p w:rsidR="00382F52" w:rsidRDefault="00382F52" w:rsidP="00AE7247">
      <w:pPr>
        <w:ind w:right="26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638800" cy="5534025"/>
            <wp:effectExtent l="95250" t="95250" r="95250" b="10477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rdo danificada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7556" cy="5542618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1D4B92" w:rsidRDefault="001D4B92" w:rsidP="00AE7247">
      <w:pPr>
        <w:ind w:right="260"/>
        <w:rPr>
          <w:sz w:val="20"/>
          <w:szCs w:val="20"/>
        </w:rPr>
      </w:pPr>
    </w:p>
    <w:p w:rsidR="00F37329" w:rsidRDefault="00F37329" w:rsidP="00AE7247">
      <w:pPr>
        <w:ind w:right="260"/>
        <w:rPr>
          <w:b/>
          <w:sz w:val="20"/>
          <w:szCs w:val="20"/>
        </w:rPr>
      </w:pPr>
    </w:p>
    <w:p w:rsidR="00F37329" w:rsidRDefault="00F37329" w:rsidP="00AE7247">
      <w:pPr>
        <w:ind w:right="260"/>
        <w:rPr>
          <w:b/>
          <w:sz w:val="20"/>
          <w:szCs w:val="20"/>
        </w:rPr>
      </w:pPr>
    </w:p>
    <w:p w:rsidR="00F37329" w:rsidRDefault="00F37329" w:rsidP="00AE7247">
      <w:pPr>
        <w:ind w:right="260"/>
        <w:rPr>
          <w:b/>
          <w:sz w:val="20"/>
          <w:szCs w:val="20"/>
        </w:rPr>
      </w:pPr>
    </w:p>
    <w:p w:rsidR="00F37329" w:rsidRDefault="00F37329" w:rsidP="00AE7247">
      <w:pPr>
        <w:ind w:right="260"/>
        <w:rPr>
          <w:b/>
          <w:sz w:val="20"/>
          <w:szCs w:val="20"/>
        </w:rPr>
      </w:pPr>
    </w:p>
    <w:p w:rsidR="00F37329" w:rsidRDefault="00F37329" w:rsidP="00AE7247">
      <w:pPr>
        <w:ind w:right="260"/>
        <w:rPr>
          <w:b/>
          <w:sz w:val="20"/>
          <w:szCs w:val="20"/>
        </w:rPr>
      </w:pPr>
    </w:p>
    <w:p w:rsidR="001D4B92" w:rsidRPr="001D4B92" w:rsidRDefault="001D4B92" w:rsidP="00AE7247">
      <w:pPr>
        <w:ind w:right="260"/>
        <w:rPr>
          <w:b/>
          <w:sz w:val="20"/>
          <w:szCs w:val="20"/>
        </w:rPr>
      </w:pPr>
      <w:r w:rsidRPr="001D4B92">
        <w:rPr>
          <w:b/>
          <w:sz w:val="20"/>
          <w:szCs w:val="20"/>
        </w:rPr>
        <w:lastRenderedPageBreak/>
        <w:t>Foto 04                                                                       Foto 05</w:t>
      </w:r>
    </w:p>
    <w:p w:rsidR="00AE7247" w:rsidRDefault="00382F52" w:rsidP="00AE7247">
      <w:pPr>
        <w:ind w:right="26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383849" cy="4554551"/>
            <wp:effectExtent l="95250" t="95250" r="92651" b="93649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erraclipper 01.jpe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476" cy="457676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2552065" cy="4552315"/>
            <wp:effectExtent l="95250" t="95250" r="95885" b="9588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erraclipper 02.jpe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400" cy="4552913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1D4B92" w:rsidRDefault="001D4B92" w:rsidP="00AE7247">
      <w:pPr>
        <w:ind w:right="260"/>
        <w:rPr>
          <w:sz w:val="20"/>
          <w:szCs w:val="20"/>
        </w:rPr>
      </w:pPr>
    </w:p>
    <w:p w:rsidR="001D4B92" w:rsidRDefault="001D4B92" w:rsidP="001D4B92">
      <w:pPr>
        <w:ind w:left="140" w:right="260"/>
        <w:rPr>
          <w:b/>
          <w:sz w:val="20"/>
          <w:szCs w:val="20"/>
        </w:rPr>
      </w:pPr>
    </w:p>
    <w:p w:rsidR="003105DE" w:rsidRDefault="003105DE" w:rsidP="001D4B92">
      <w:pPr>
        <w:ind w:left="140" w:right="260"/>
        <w:rPr>
          <w:b/>
          <w:sz w:val="20"/>
          <w:szCs w:val="20"/>
        </w:rPr>
      </w:pPr>
    </w:p>
    <w:p w:rsidR="003105DE" w:rsidRDefault="003105DE" w:rsidP="001D4B92">
      <w:pPr>
        <w:ind w:left="140" w:right="260"/>
        <w:rPr>
          <w:b/>
          <w:sz w:val="20"/>
          <w:szCs w:val="20"/>
        </w:rPr>
      </w:pPr>
    </w:p>
    <w:p w:rsidR="003105DE" w:rsidRDefault="003105DE" w:rsidP="001D4B92">
      <w:pPr>
        <w:ind w:left="140" w:right="260"/>
        <w:rPr>
          <w:b/>
          <w:sz w:val="20"/>
          <w:szCs w:val="20"/>
        </w:rPr>
      </w:pPr>
    </w:p>
    <w:p w:rsidR="001D4B92" w:rsidRPr="00B0522E" w:rsidRDefault="001D4B92" w:rsidP="001D4B92">
      <w:pPr>
        <w:ind w:left="140" w:right="260"/>
        <w:rPr>
          <w:sz w:val="20"/>
          <w:szCs w:val="20"/>
        </w:rPr>
      </w:pPr>
      <w:r>
        <w:rPr>
          <w:b/>
          <w:sz w:val="20"/>
          <w:szCs w:val="20"/>
        </w:rPr>
        <w:t>ETAPA 03 – LIMPEZA E PINTURA DE LIGAÇÃO COM EMULSÃO ASFÁLTICA RR-1C</w:t>
      </w:r>
    </w:p>
    <w:p w:rsidR="00420E68" w:rsidRDefault="00420E68">
      <w:pPr>
        <w:ind w:left="140" w:right="260"/>
        <w:jc w:val="both"/>
        <w:rPr>
          <w:b/>
          <w:sz w:val="20"/>
          <w:szCs w:val="20"/>
        </w:rPr>
      </w:pPr>
    </w:p>
    <w:p w:rsidR="00C62E66" w:rsidRDefault="00C62E66">
      <w:pPr>
        <w:jc w:val="both"/>
        <w:rPr>
          <w:sz w:val="20"/>
          <w:szCs w:val="20"/>
        </w:rPr>
      </w:pPr>
      <w:r>
        <w:rPr>
          <w:sz w:val="20"/>
          <w:szCs w:val="20"/>
        </w:rPr>
        <w:t>. A superfície da base e os bordos externos da vala devem estar devidamente limpos, após a limpeza, deve ser feita a pintura de ligação com emulsão asfáltica RR-1C que tem a função de ligar a camada de base com a asfáltica</w:t>
      </w:r>
      <w:r w:rsidR="00192609">
        <w:rPr>
          <w:sz w:val="20"/>
          <w:szCs w:val="20"/>
        </w:rPr>
        <w:t xml:space="preserve"> (Fotos 06 e 07)</w:t>
      </w:r>
      <w:r>
        <w:rPr>
          <w:sz w:val="20"/>
          <w:szCs w:val="20"/>
        </w:rPr>
        <w:t>.</w:t>
      </w:r>
    </w:p>
    <w:p w:rsidR="00C62E66" w:rsidRDefault="00C62E66">
      <w:pPr>
        <w:jc w:val="both"/>
        <w:rPr>
          <w:sz w:val="20"/>
          <w:szCs w:val="20"/>
        </w:rPr>
      </w:pPr>
    </w:p>
    <w:p w:rsidR="00C62E66" w:rsidRDefault="00C62E66">
      <w:pPr>
        <w:jc w:val="both"/>
        <w:rPr>
          <w:sz w:val="20"/>
          <w:szCs w:val="20"/>
        </w:rPr>
      </w:pPr>
    </w:p>
    <w:p w:rsidR="00F37329" w:rsidRDefault="00F37329">
      <w:pPr>
        <w:jc w:val="both"/>
        <w:rPr>
          <w:sz w:val="20"/>
          <w:szCs w:val="20"/>
        </w:rPr>
      </w:pPr>
    </w:p>
    <w:p w:rsidR="00F37329" w:rsidRDefault="00F37329">
      <w:pPr>
        <w:jc w:val="both"/>
        <w:rPr>
          <w:sz w:val="20"/>
          <w:szCs w:val="20"/>
        </w:rPr>
      </w:pPr>
    </w:p>
    <w:p w:rsidR="00C62E66" w:rsidRDefault="00C62E66">
      <w:pPr>
        <w:jc w:val="both"/>
        <w:rPr>
          <w:sz w:val="20"/>
          <w:szCs w:val="20"/>
        </w:rPr>
      </w:pPr>
    </w:p>
    <w:p w:rsidR="00C62E66" w:rsidRDefault="00C62E66">
      <w:pPr>
        <w:jc w:val="both"/>
        <w:rPr>
          <w:sz w:val="20"/>
          <w:szCs w:val="20"/>
        </w:rPr>
      </w:pPr>
    </w:p>
    <w:p w:rsidR="002E7EF4" w:rsidRDefault="002E7EF4">
      <w:pPr>
        <w:jc w:val="both"/>
        <w:rPr>
          <w:b/>
          <w:sz w:val="20"/>
          <w:szCs w:val="20"/>
        </w:rPr>
      </w:pPr>
    </w:p>
    <w:p w:rsidR="002E7EF4" w:rsidRDefault="002E7EF4">
      <w:pPr>
        <w:jc w:val="both"/>
        <w:rPr>
          <w:b/>
          <w:sz w:val="20"/>
          <w:szCs w:val="20"/>
        </w:rPr>
      </w:pPr>
    </w:p>
    <w:p w:rsidR="002E7EF4" w:rsidRDefault="002E7EF4">
      <w:pPr>
        <w:jc w:val="both"/>
        <w:rPr>
          <w:b/>
          <w:sz w:val="20"/>
          <w:szCs w:val="20"/>
        </w:rPr>
      </w:pPr>
    </w:p>
    <w:p w:rsidR="00C62E66" w:rsidRPr="00541C74" w:rsidRDefault="00C62E66">
      <w:pPr>
        <w:jc w:val="both"/>
        <w:rPr>
          <w:b/>
          <w:sz w:val="20"/>
          <w:szCs w:val="20"/>
        </w:rPr>
      </w:pPr>
      <w:r w:rsidRPr="00541C74">
        <w:rPr>
          <w:b/>
          <w:sz w:val="20"/>
          <w:szCs w:val="20"/>
        </w:rPr>
        <w:lastRenderedPageBreak/>
        <w:t>Foto 06                                                                     Foto 07</w:t>
      </w:r>
    </w:p>
    <w:p w:rsidR="00C62E66" w:rsidRDefault="00C62E66">
      <w:pPr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598349" cy="3809247"/>
            <wp:effectExtent l="95250" t="95250" r="87701" b="96003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ntura de ligação 02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4375" cy="381808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2733675" cy="3753485"/>
            <wp:effectExtent l="95250" t="95250" r="104775" b="9461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ntura de ligação.jpe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375348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C62E66" w:rsidRDefault="00C62E66">
      <w:pPr>
        <w:jc w:val="both"/>
        <w:rPr>
          <w:sz w:val="20"/>
          <w:szCs w:val="20"/>
        </w:rPr>
      </w:pPr>
    </w:p>
    <w:p w:rsidR="00A17FC3" w:rsidRDefault="00A17FC3" w:rsidP="00756AC6">
      <w:pPr>
        <w:ind w:right="260"/>
        <w:rPr>
          <w:b/>
          <w:sz w:val="20"/>
          <w:szCs w:val="20"/>
        </w:rPr>
      </w:pPr>
    </w:p>
    <w:p w:rsidR="002E7EF4" w:rsidRDefault="002E7EF4" w:rsidP="00756AC6">
      <w:pPr>
        <w:ind w:right="260"/>
        <w:rPr>
          <w:b/>
          <w:sz w:val="20"/>
          <w:szCs w:val="20"/>
        </w:rPr>
      </w:pPr>
    </w:p>
    <w:p w:rsidR="00541C74" w:rsidRDefault="003105DE" w:rsidP="00756AC6">
      <w:pPr>
        <w:ind w:right="260"/>
        <w:rPr>
          <w:b/>
          <w:sz w:val="20"/>
          <w:szCs w:val="20"/>
        </w:rPr>
      </w:pPr>
      <w:r>
        <w:rPr>
          <w:b/>
          <w:sz w:val="20"/>
          <w:szCs w:val="20"/>
        </w:rPr>
        <w:t>ETA</w:t>
      </w:r>
      <w:r w:rsidR="00541C74">
        <w:rPr>
          <w:b/>
          <w:sz w:val="20"/>
          <w:szCs w:val="20"/>
        </w:rPr>
        <w:t xml:space="preserve">PA 04 – APLICAÇÃO </w:t>
      </w:r>
      <w:r w:rsidR="002E7EF4">
        <w:rPr>
          <w:b/>
          <w:sz w:val="20"/>
          <w:szCs w:val="20"/>
        </w:rPr>
        <w:t>DE</w:t>
      </w:r>
      <w:r w:rsidR="00541C74">
        <w:rPr>
          <w:b/>
          <w:sz w:val="20"/>
          <w:szCs w:val="20"/>
        </w:rPr>
        <w:t xml:space="preserve"> CBUQ</w:t>
      </w:r>
      <w:r w:rsidR="00756AC6">
        <w:rPr>
          <w:b/>
          <w:sz w:val="20"/>
          <w:szCs w:val="20"/>
        </w:rPr>
        <w:t xml:space="preserve"> FAIXA “C” DNIT</w:t>
      </w:r>
      <w:r w:rsidR="00541C74">
        <w:rPr>
          <w:b/>
          <w:sz w:val="20"/>
          <w:szCs w:val="20"/>
        </w:rPr>
        <w:t xml:space="preserve"> E COMPACTAÇÃO</w:t>
      </w:r>
    </w:p>
    <w:p w:rsidR="00541C74" w:rsidRDefault="00541C74" w:rsidP="00541C74">
      <w:pPr>
        <w:ind w:left="140" w:right="260"/>
        <w:rPr>
          <w:b/>
          <w:sz w:val="20"/>
          <w:szCs w:val="20"/>
        </w:rPr>
      </w:pPr>
    </w:p>
    <w:p w:rsidR="00541C74" w:rsidRDefault="00541C74" w:rsidP="00541C74">
      <w:pPr>
        <w:jc w:val="both"/>
      </w:pPr>
      <w:r>
        <w:rPr>
          <w:sz w:val="20"/>
          <w:szCs w:val="20"/>
        </w:rPr>
        <w:t xml:space="preserve">   O preenchimento da vala é realizado mediante a utilização de mistura betuminosa a quente</w:t>
      </w:r>
      <w:r w:rsidR="00192609">
        <w:rPr>
          <w:sz w:val="20"/>
          <w:szCs w:val="20"/>
        </w:rPr>
        <w:t xml:space="preserve"> (Fotos 08 e 09)</w:t>
      </w:r>
      <w:r>
        <w:rPr>
          <w:sz w:val="20"/>
          <w:szCs w:val="20"/>
        </w:rPr>
        <w:t xml:space="preserve">, de graduação densa, cuidadosamente espalhada </w:t>
      </w:r>
      <w:r w:rsidR="002E7EF4">
        <w:rPr>
          <w:sz w:val="20"/>
          <w:szCs w:val="20"/>
        </w:rPr>
        <w:t xml:space="preserve">com a utilização de rastelos </w:t>
      </w:r>
      <w:r>
        <w:rPr>
          <w:sz w:val="20"/>
          <w:szCs w:val="20"/>
        </w:rPr>
        <w:t>e compactada</w:t>
      </w:r>
      <w:r w:rsidR="00602846">
        <w:rPr>
          <w:sz w:val="20"/>
          <w:szCs w:val="20"/>
        </w:rPr>
        <w:t xml:space="preserve"> com rolo de chapa</w:t>
      </w:r>
      <w:r w:rsidR="0021677F">
        <w:rPr>
          <w:sz w:val="20"/>
          <w:szCs w:val="20"/>
        </w:rPr>
        <w:t xml:space="preserve"> tandem</w:t>
      </w:r>
      <w:r w:rsidR="002E7EF4">
        <w:rPr>
          <w:sz w:val="20"/>
          <w:szCs w:val="20"/>
        </w:rPr>
        <w:t>, rolos lisos vibratórios e placas vibratórias em casos específicos</w:t>
      </w:r>
      <w:r w:rsidR="00192609">
        <w:rPr>
          <w:sz w:val="20"/>
          <w:szCs w:val="20"/>
        </w:rPr>
        <w:t xml:space="preserve"> (Fotos 10 e 11)</w:t>
      </w:r>
      <w:r w:rsidR="002E7EF4">
        <w:rPr>
          <w:sz w:val="20"/>
          <w:szCs w:val="20"/>
        </w:rPr>
        <w:t xml:space="preserve">, utilizando </w:t>
      </w:r>
      <w:r>
        <w:rPr>
          <w:sz w:val="20"/>
          <w:szCs w:val="20"/>
        </w:rPr>
        <w:t>como ligante emulsão asfáltica de ruptura rápida</w:t>
      </w:r>
      <w:r w:rsidR="00602846">
        <w:rPr>
          <w:sz w:val="20"/>
          <w:szCs w:val="20"/>
        </w:rPr>
        <w:t xml:space="preserve"> 1C</w:t>
      </w:r>
      <w:r>
        <w:rPr>
          <w:sz w:val="20"/>
          <w:szCs w:val="20"/>
        </w:rPr>
        <w:t>.</w:t>
      </w:r>
      <w:r w:rsidR="00602846">
        <w:rPr>
          <w:sz w:val="20"/>
          <w:szCs w:val="20"/>
        </w:rPr>
        <w:t xml:space="preserve"> Essa etapa é a camada de enchimento da vala</w:t>
      </w:r>
      <w:r w:rsidR="002E7EF4">
        <w:rPr>
          <w:sz w:val="20"/>
          <w:szCs w:val="20"/>
        </w:rPr>
        <w:t>. A</w:t>
      </w:r>
      <w:r w:rsidR="00602846">
        <w:rPr>
          <w:sz w:val="20"/>
          <w:szCs w:val="20"/>
        </w:rPr>
        <w:t>o longo de um período mínimo de 30 dias</w:t>
      </w:r>
      <w:r w:rsidR="0021677F">
        <w:rPr>
          <w:sz w:val="20"/>
          <w:szCs w:val="20"/>
        </w:rPr>
        <w:t>,</w:t>
      </w:r>
      <w:r w:rsidR="00602846">
        <w:rPr>
          <w:sz w:val="20"/>
          <w:szCs w:val="20"/>
        </w:rPr>
        <w:t xml:space="preserve"> ocorre</w:t>
      </w:r>
      <w:r w:rsidR="0021677F">
        <w:rPr>
          <w:sz w:val="20"/>
          <w:szCs w:val="20"/>
        </w:rPr>
        <w:t>m</w:t>
      </w:r>
      <w:r w:rsidR="00602846">
        <w:rPr>
          <w:sz w:val="20"/>
          <w:szCs w:val="20"/>
        </w:rPr>
        <w:t xml:space="preserve"> recalques no pavimento. </w:t>
      </w:r>
    </w:p>
    <w:p w:rsidR="00541C74" w:rsidRDefault="00541C74" w:rsidP="00541C74">
      <w:pPr>
        <w:ind w:left="140" w:right="260"/>
        <w:rPr>
          <w:b/>
          <w:sz w:val="20"/>
          <w:szCs w:val="20"/>
        </w:rPr>
      </w:pPr>
    </w:p>
    <w:p w:rsidR="002E7EF4" w:rsidRDefault="002E7EF4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F37329" w:rsidRDefault="00F37329" w:rsidP="00937AE5">
      <w:pPr>
        <w:ind w:right="260"/>
        <w:rPr>
          <w:b/>
          <w:sz w:val="20"/>
          <w:szCs w:val="20"/>
        </w:rPr>
      </w:pPr>
    </w:p>
    <w:p w:rsidR="00937AE5" w:rsidRDefault="00937AE5" w:rsidP="00937AE5">
      <w:pPr>
        <w:ind w:right="260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 xml:space="preserve">Foto </w:t>
      </w:r>
      <w:r w:rsidR="00192609">
        <w:rPr>
          <w:b/>
          <w:sz w:val="20"/>
          <w:szCs w:val="20"/>
        </w:rPr>
        <w:t>0</w:t>
      </w:r>
      <w:r>
        <w:rPr>
          <w:b/>
          <w:sz w:val="20"/>
          <w:szCs w:val="20"/>
        </w:rPr>
        <w:t>8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 w:rsidR="00192609">
        <w:rPr>
          <w:b/>
          <w:sz w:val="20"/>
          <w:szCs w:val="20"/>
        </w:rPr>
        <w:tab/>
      </w:r>
      <w:r w:rsidR="00192609">
        <w:rPr>
          <w:b/>
          <w:sz w:val="20"/>
          <w:szCs w:val="20"/>
        </w:rPr>
        <w:tab/>
      </w:r>
      <w:r>
        <w:rPr>
          <w:b/>
          <w:sz w:val="20"/>
          <w:szCs w:val="20"/>
        </w:rPr>
        <w:t xml:space="preserve">Foto </w:t>
      </w:r>
      <w:r w:rsidR="00192609">
        <w:rPr>
          <w:b/>
          <w:sz w:val="20"/>
          <w:szCs w:val="20"/>
        </w:rPr>
        <w:t>0</w:t>
      </w:r>
      <w:r>
        <w:rPr>
          <w:b/>
          <w:sz w:val="20"/>
          <w:szCs w:val="20"/>
        </w:rPr>
        <w:t>9</w:t>
      </w:r>
    </w:p>
    <w:p w:rsidR="00541C74" w:rsidRDefault="00541C74" w:rsidP="00541C74">
      <w:pPr>
        <w:ind w:left="140" w:right="26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551685" cy="3254006"/>
            <wp:effectExtent l="95250" t="95250" r="96265" b="98794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spalhamento.jpe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0737" cy="3252797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2448160" cy="3316531"/>
            <wp:effectExtent l="95250" t="95250" r="104540" b="93419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spalhamento2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626" cy="331987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2E7EF4" w:rsidRDefault="002E7EF4" w:rsidP="00192609">
      <w:pPr>
        <w:ind w:right="260"/>
        <w:rPr>
          <w:sz w:val="20"/>
          <w:szCs w:val="20"/>
        </w:rPr>
      </w:pPr>
    </w:p>
    <w:p w:rsidR="00541C74" w:rsidRPr="00602846" w:rsidRDefault="00602846" w:rsidP="00192609">
      <w:pPr>
        <w:ind w:right="260"/>
        <w:rPr>
          <w:b/>
          <w:sz w:val="20"/>
          <w:szCs w:val="20"/>
        </w:rPr>
      </w:pPr>
      <w:r w:rsidRPr="00602846">
        <w:rPr>
          <w:b/>
          <w:sz w:val="20"/>
          <w:szCs w:val="20"/>
        </w:rPr>
        <w:t>Foto 10                                                                     Foto 11</w:t>
      </w:r>
    </w:p>
    <w:p w:rsidR="00541C74" w:rsidRDefault="00602846" w:rsidP="00541C74">
      <w:pPr>
        <w:ind w:left="140" w:right="26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537082" cy="3062620"/>
            <wp:effectExtent l="95250" t="95250" r="91818" b="9968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olo 2.jpe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5164" cy="306030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2509078" cy="3083885"/>
            <wp:effectExtent l="114300" t="95250" r="100772" b="97465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olo.jpe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1296" cy="3086611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2E7EF4" w:rsidRDefault="002E7EF4" w:rsidP="0021677F">
      <w:pPr>
        <w:jc w:val="both"/>
        <w:rPr>
          <w:b/>
          <w:sz w:val="20"/>
          <w:szCs w:val="20"/>
        </w:rPr>
      </w:pPr>
    </w:p>
    <w:p w:rsidR="002E7EF4" w:rsidRDefault="002E7EF4" w:rsidP="0021677F">
      <w:pPr>
        <w:jc w:val="both"/>
        <w:rPr>
          <w:b/>
          <w:sz w:val="20"/>
          <w:szCs w:val="20"/>
        </w:rPr>
      </w:pPr>
    </w:p>
    <w:p w:rsidR="002E7EF4" w:rsidRDefault="002E7EF4" w:rsidP="0021677F">
      <w:pPr>
        <w:jc w:val="both"/>
        <w:rPr>
          <w:b/>
          <w:sz w:val="20"/>
          <w:szCs w:val="20"/>
        </w:rPr>
      </w:pPr>
    </w:p>
    <w:p w:rsidR="002E7EF4" w:rsidRDefault="002E7EF4" w:rsidP="0021677F">
      <w:pPr>
        <w:jc w:val="both"/>
        <w:rPr>
          <w:b/>
          <w:sz w:val="20"/>
          <w:szCs w:val="20"/>
        </w:rPr>
      </w:pPr>
    </w:p>
    <w:p w:rsidR="002E7EF4" w:rsidRDefault="002E7EF4" w:rsidP="0021677F">
      <w:pPr>
        <w:jc w:val="both"/>
        <w:rPr>
          <w:b/>
          <w:sz w:val="20"/>
          <w:szCs w:val="20"/>
        </w:rPr>
      </w:pPr>
    </w:p>
    <w:p w:rsidR="002E7EF4" w:rsidRDefault="002E7EF4" w:rsidP="0021677F">
      <w:pPr>
        <w:jc w:val="both"/>
        <w:rPr>
          <w:b/>
          <w:sz w:val="20"/>
          <w:szCs w:val="20"/>
        </w:rPr>
      </w:pPr>
    </w:p>
    <w:p w:rsidR="0021677F" w:rsidRDefault="0021677F" w:rsidP="0021677F">
      <w:pPr>
        <w:jc w:val="both"/>
        <w:rPr>
          <w:sz w:val="20"/>
          <w:szCs w:val="20"/>
        </w:rPr>
      </w:pPr>
      <w:r>
        <w:rPr>
          <w:b/>
          <w:sz w:val="20"/>
          <w:szCs w:val="20"/>
        </w:rPr>
        <w:t xml:space="preserve">ETAPA 05 – APLICAÇÃO DA CAMADA FINAL DE CBUQ </w:t>
      </w:r>
    </w:p>
    <w:p w:rsidR="0021677F" w:rsidRDefault="0021677F" w:rsidP="0021677F">
      <w:pPr>
        <w:jc w:val="both"/>
        <w:rPr>
          <w:sz w:val="20"/>
          <w:szCs w:val="20"/>
        </w:rPr>
      </w:pPr>
    </w:p>
    <w:p w:rsidR="0021677F" w:rsidRDefault="0021677F" w:rsidP="0021677F">
      <w:pPr>
        <w:jc w:val="both"/>
        <w:rPr>
          <w:sz w:val="20"/>
          <w:szCs w:val="20"/>
        </w:rPr>
      </w:pPr>
      <w:r>
        <w:rPr>
          <w:sz w:val="20"/>
          <w:szCs w:val="20"/>
        </w:rPr>
        <w:t>Com a estabilização dos recalques</w:t>
      </w:r>
      <w:r w:rsidR="002E7EF4">
        <w:rPr>
          <w:sz w:val="20"/>
          <w:szCs w:val="20"/>
        </w:rPr>
        <w:t>, quando necessário</w:t>
      </w:r>
      <w:r w:rsidR="00FE52C8">
        <w:rPr>
          <w:sz w:val="20"/>
          <w:szCs w:val="20"/>
        </w:rPr>
        <w:t>, a critério da fiscalização</w:t>
      </w:r>
      <w:r w:rsidR="002E7EF4">
        <w:rPr>
          <w:sz w:val="20"/>
          <w:szCs w:val="20"/>
        </w:rPr>
        <w:t>,</w:t>
      </w:r>
      <w:r>
        <w:rPr>
          <w:sz w:val="20"/>
          <w:szCs w:val="20"/>
        </w:rPr>
        <w:t xml:space="preserve"> é feita uma camada complementar de CBUQ</w:t>
      </w:r>
      <w:r w:rsidR="00756AC6">
        <w:rPr>
          <w:sz w:val="20"/>
          <w:szCs w:val="20"/>
        </w:rPr>
        <w:t xml:space="preserve"> Faixa C DNIT</w:t>
      </w:r>
      <w:r>
        <w:rPr>
          <w:sz w:val="20"/>
          <w:szCs w:val="20"/>
        </w:rPr>
        <w:t xml:space="preserve"> acima da camada de enchimento, para isso a superfície deve estar limpa e </w:t>
      </w:r>
      <w:r w:rsidR="002E7EF4">
        <w:rPr>
          <w:sz w:val="20"/>
          <w:szCs w:val="20"/>
        </w:rPr>
        <w:t>deverá ser aplicada a</w:t>
      </w:r>
      <w:r>
        <w:rPr>
          <w:sz w:val="20"/>
          <w:szCs w:val="20"/>
        </w:rPr>
        <w:t xml:space="preserve"> pintura de ligação</w:t>
      </w:r>
      <w:r w:rsidR="002E7EF4">
        <w:rPr>
          <w:sz w:val="20"/>
          <w:szCs w:val="20"/>
        </w:rPr>
        <w:t xml:space="preserve">com emulsão asfáltica RR-1C </w:t>
      </w:r>
      <w:r w:rsidR="002A2E3D">
        <w:rPr>
          <w:sz w:val="20"/>
          <w:szCs w:val="20"/>
        </w:rPr>
        <w:t>(Fotos 12 e 13)</w:t>
      </w:r>
      <w:r>
        <w:rPr>
          <w:sz w:val="20"/>
          <w:szCs w:val="20"/>
        </w:rPr>
        <w:t>.</w:t>
      </w:r>
    </w:p>
    <w:p w:rsidR="0021677F" w:rsidRDefault="0021677F" w:rsidP="0021677F">
      <w:pPr>
        <w:jc w:val="both"/>
        <w:rPr>
          <w:sz w:val="20"/>
          <w:szCs w:val="20"/>
        </w:rPr>
      </w:pPr>
    </w:p>
    <w:p w:rsidR="0021677F" w:rsidRDefault="0021677F" w:rsidP="0021677F">
      <w:pPr>
        <w:jc w:val="both"/>
      </w:pPr>
    </w:p>
    <w:p w:rsidR="0021677F" w:rsidRPr="00756AC6" w:rsidRDefault="00E824A7" w:rsidP="0021677F">
      <w:pPr>
        <w:jc w:val="both"/>
        <w:rPr>
          <w:b/>
        </w:rPr>
      </w:pPr>
      <w:r w:rsidRPr="00756AC6">
        <w:rPr>
          <w:b/>
        </w:rPr>
        <w:t>Foto 12                                                                   Foto 13</w:t>
      </w:r>
    </w:p>
    <w:p w:rsidR="0021677F" w:rsidRDefault="00E824A7" w:rsidP="0021677F">
      <w:pPr>
        <w:jc w:val="both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3066415</wp:posOffset>
            </wp:positionH>
            <wp:positionV relativeFrom="paragraph">
              <wp:posOffset>82550</wp:posOffset>
            </wp:positionV>
            <wp:extent cx="2668270" cy="3051810"/>
            <wp:effectExtent l="95250" t="95250" r="93980" b="91440"/>
            <wp:wrapThrough wrapText="bothSides">
              <wp:wrapPolygon edited="0">
                <wp:start x="-771" y="-674"/>
                <wp:lineTo x="-771" y="22247"/>
                <wp:lineTo x="22361" y="22247"/>
                <wp:lineTo x="22361" y="-674"/>
                <wp:lineTo x="-771" y="-674"/>
              </wp:wrapPolygon>
            </wp:wrapThrough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0705_1412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270" cy="305181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21677F">
        <w:rPr>
          <w:noProof/>
        </w:rPr>
        <w:drawing>
          <wp:inline distT="0" distB="0" distL="0" distR="0">
            <wp:extent cx="2995984" cy="2494514"/>
            <wp:effectExtent l="0" t="342900" r="0" b="343936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70705_13373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99939" cy="2497807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21677F" w:rsidRDefault="0021677F">
      <w:pPr>
        <w:jc w:val="both"/>
        <w:rPr>
          <w:sz w:val="20"/>
          <w:szCs w:val="20"/>
        </w:rPr>
      </w:pPr>
    </w:p>
    <w:p w:rsidR="0021677F" w:rsidRDefault="0021677F">
      <w:pPr>
        <w:jc w:val="both"/>
        <w:rPr>
          <w:sz w:val="20"/>
          <w:szCs w:val="20"/>
        </w:rPr>
      </w:pPr>
    </w:p>
    <w:p w:rsidR="002843D5" w:rsidRDefault="002843D5" w:rsidP="00756AC6">
      <w:pPr>
        <w:jc w:val="both"/>
        <w:rPr>
          <w:b/>
          <w:sz w:val="20"/>
          <w:szCs w:val="20"/>
        </w:rPr>
      </w:pPr>
    </w:p>
    <w:p w:rsidR="002843D5" w:rsidRDefault="002843D5" w:rsidP="00756AC6">
      <w:pPr>
        <w:jc w:val="both"/>
        <w:rPr>
          <w:b/>
          <w:sz w:val="20"/>
          <w:szCs w:val="20"/>
        </w:rPr>
      </w:pPr>
    </w:p>
    <w:p w:rsidR="00756AC6" w:rsidRDefault="00756AC6" w:rsidP="00756AC6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ETAPA 06 (FINAL) – APLICAÇÃO DA CAMADA DE REPERFILAGEM E ACABAMENTO FAIXA “D”</w:t>
      </w:r>
    </w:p>
    <w:p w:rsidR="00756AC6" w:rsidRDefault="00756AC6" w:rsidP="00756AC6">
      <w:pPr>
        <w:jc w:val="both"/>
        <w:rPr>
          <w:b/>
          <w:sz w:val="20"/>
          <w:szCs w:val="20"/>
        </w:rPr>
      </w:pPr>
    </w:p>
    <w:p w:rsidR="0021677F" w:rsidRDefault="002E389A">
      <w:pPr>
        <w:jc w:val="both"/>
        <w:rPr>
          <w:sz w:val="20"/>
          <w:szCs w:val="20"/>
        </w:rPr>
      </w:pPr>
      <w:proofErr w:type="gramStart"/>
      <w:r w:rsidRPr="002E389A">
        <w:rPr>
          <w:sz w:val="20"/>
          <w:szCs w:val="20"/>
        </w:rPr>
        <w:t>Após</w:t>
      </w:r>
      <w:proofErr w:type="gramEnd"/>
      <w:r w:rsidRPr="002E389A">
        <w:rPr>
          <w:sz w:val="20"/>
          <w:szCs w:val="20"/>
        </w:rPr>
        <w:t xml:space="preserve"> concluídas as etapas de aplicação </w:t>
      </w:r>
      <w:r>
        <w:rPr>
          <w:sz w:val="20"/>
          <w:szCs w:val="20"/>
        </w:rPr>
        <w:t>d</w:t>
      </w:r>
      <w:r w:rsidR="003105DE">
        <w:rPr>
          <w:sz w:val="20"/>
          <w:szCs w:val="20"/>
        </w:rPr>
        <w:t>o CBUQ</w:t>
      </w:r>
      <w:r w:rsidRPr="002E389A">
        <w:rPr>
          <w:sz w:val="20"/>
          <w:szCs w:val="20"/>
        </w:rPr>
        <w:t xml:space="preserve"> faixa “C” </w:t>
      </w:r>
      <w:r w:rsidR="003105DE">
        <w:rPr>
          <w:sz w:val="20"/>
          <w:szCs w:val="20"/>
        </w:rPr>
        <w:t>há casos que faz-se necessário</w:t>
      </w:r>
      <w:r w:rsidRPr="002E389A">
        <w:rPr>
          <w:sz w:val="20"/>
          <w:szCs w:val="20"/>
        </w:rPr>
        <w:t xml:space="preserve"> realizar a </w:t>
      </w:r>
      <w:proofErr w:type="spellStart"/>
      <w:r w:rsidRPr="002E389A">
        <w:rPr>
          <w:sz w:val="20"/>
          <w:szCs w:val="20"/>
        </w:rPr>
        <w:t>reperfilagem</w:t>
      </w:r>
      <w:proofErr w:type="spellEnd"/>
      <w:r>
        <w:rPr>
          <w:sz w:val="20"/>
          <w:szCs w:val="20"/>
        </w:rPr>
        <w:t xml:space="preserve"> com </w:t>
      </w:r>
      <w:r w:rsidR="003105DE">
        <w:rPr>
          <w:sz w:val="20"/>
          <w:szCs w:val="20"/>
        </w:rPr>
        <w:t>utilização de CBUQ na</w:t>
      </w:r>
      <w:r>
        <w:rPr>
          <w:sz w:val="20"/>
          <w:szCs w:val="20"/>
        </w:rPr>
        <w:t xml:space="preserve"> faixa “D”</w:t>
      </w:r>
      <w:r w:rsidRPr="002E389A">
        <w:rPr>
          <w:sz w:val="20"/>
          <w:szCs w:val="20"/>
        </w:rPr>
        <w:t xml:space="preserve"> sobre </w:t>
      </w:r>
      <w:r>
        <w:rPr>
          <w:sz w:val="20"/>
          <w:szCs w:val="20"/>
        </w:rPr>
        <w:t>e</w:t>
      </w:r>
      <w:r w:rsidRPr="002E389A">
        <w:rPr>
          <w:sz w:val="20"/>
          <w:szCs w:val="20"/>
        </w:rPr>
        <w:t xml:space="preserve"> no entorno da vala para melhorar ao </w:t>
      </w:r>
      <w:r w:rsidR="003105DE">
        <w:rPr>
          <w:sz w:val="20"/>
          <w:szCs w:val="20"/>
        </w:rPr>
        <w:t>acabamento e a</w:t>
      </w:r>
      <w:r>
        <w:rPr>
          <w:sz w:val="20"/>
          <w:szCs w:val="20"/>
        </w:rPr>
        <w:t xml:space="preserve"> impermeabilização</w:t>
      </w:r>
      <w:r w:rsidR="00FE52C8">
        <w:rPr>
          <w:sz w:val="20"/>
          <w:szCs w:val="20"/>
        </w:rPr>
        <w:t>, a critério da fiscalização</w:t>
      </w:r>
      <w:r>
        <w:rPr>
          <w:sz w:val="20"/>
          <w:szCs w:val="20"/>
        </w:rPr>
        <w:t>. É necessário realizar a limpeza e pintura de ligação da área a ser asfaltada, após isso aplica-se uma camada delgada de faixa “D”.</w:t>
      </w:r>
      <w:r w:rsidR="002843D5">
        <w:rPr>
          <w:sz w:val="20"/>
          <w:szCs w:val="20"/>
        </w:rPr>
        <w:t xml:space="preserve"> (Fotos 14 e 15)</w:t>
      </w:r>
      <w:r w:rsidR="00FE52C8">
        <w:rPr>
          <w:sz w:val="20"/>
          <w:szCs w:val="20"/>
        </w:rPr>
        <w:t>, adotando-se os mesmos critérios construtivos anteriormente descritos.</w:t>
      </w:r>
    </w:p>
    <w:p w:rsidR="002E389A" w:rsidRDefault="002E389A">
      <w:pPr>
        <w:jc w:val="both"/>
        <w:rPr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F37329" w:rsidRDefault="00F37329">
      <w:pPr>
        <w:jc w:val="both"/>
        <w:rPr>
          <w:b/>
          <w:sz w:val="20"/>
          <w:szCs w:val="20"/>
        </w:rPr>
      </w:pPr>
    </w:p>
    <w:p w:rsidR="002E389A" w:rsidRPr="009E194C" w:rsidRDefault="009E194C">
      <w:pPr>
        <w:jc w:val="both"/>
        <w:rPr>
          <w:b/>
          <w:sz w:val="20"/>
          <w:szCs w:val="20"/>
        </w:rPr>
      </w:pPr>
      <w:r w:rsidRPr="009E194C">
        <w:rPr>
          <w:b/>
          <w:sz w:val="20"/>
          <w:szCs w:val="20"/>
        </w:rPr>
        <w:t>Foto 14                                                                        Foto 15</w:t>
      </w:r>
    </w:p>
    <w:p w:rsidR="002E389A" w:rsidRDefault="002E389A" w:rsidP="002E389A">
      <w:pPr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469762" cy="3062620"/>
            <wp:effectExtent l="95250" t="95250" r="101988" b="9968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WhatsApp Image 2017-07-07 at 15.21.39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9186" cy="3061906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2449518" cy="3073252"/>
            <wp:effectExtent l="114300" t="95250" r="103182" b="89048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hatsApp Image 2017-07-07 at 15.21.50.jpe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4707" cy="307976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sectPr w:rsidR="002E389A" w:rsidSect="00F37329">
      <w:headerReference w:type="default" r:id="rId22"/>
      <w:pgSz w:w="11907" w:h="16840" w:code="9"/>
      <w:pgMar w:top="1701" w:right="1134" w:bottom="1134" w:left="1701" w:header="567" w:footer="567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0A41" w:rsidRDefault="00840A41">
      <w:pPr>
        <w:spacing w:line="240" w:lineRule="auto"/>
      </w:pPr>
      <w:r>
        <w:separator/>
      </w:r>
    </w:p>
  </w:endnote>
  <w:endnote w:type="continuationSeparator" w:id="1">
    <w:p w:rsidR="00840A41" w:rsidRDefault="00840A41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0A41" w:rsidRDefault="00840A41">
      <w:pPr>
        <w:spacing w:line="240" w:lineRule="auto"/>
      </w:pPr>
      <w:r>
        <w:separator/>
      </w:r>
    </w:p>
  </w:footnote>
  <w:footnote w:type="continuationSeparator" w:id="1">
    <w:p w:rsidR="00840A41" w:rsidRDefault="00840A41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0E68" w:rsidRDefault="00420E68"/>
  <w:tbl>
    <w:tblPr>
      <w:tblStyle w:val="a"/>
      <w:tblW w:w="9209" w:type="dxa"/>
      <w:tblInd w:w="10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Layout w:type="fixed"/>
      <w:tblLook w:val="0600"/>
    </w:tblPr>
    <w:tblGrid>
      <w:gridCol w:w="1800"/>
      <w:gridCol w:w="7409"/>
    </w:tblGrid>
    <w:tr w:rsidR="00420E68" w:rsidTr="00F37329">
      <w:trPr>
        <w:trHeight w:val="1089"/>
      </w:trPr>
      <w:tc>
        <w:tcPr>
          <w:tcW w:w="1800" w:type="dxa"/>
          <w:tcMar>
            <w:top w:w="100" w:type="dxa"/>
            <w:left w:w="100" w:type="dxa"/>
            <w:bottom w:w="100" w:type="dxa"/>
            <w:right w:w="100" w:type="dxa"/>
          </w:tcMar>
        </w:tcPr>
        <w:p w:rsidR="00420E68" w:rsidRPr="00A17FC3" w:rsidRDefault="00A17FC3">
          <w:pPr>
            <w:widowControl w:val="0"/>
            <w:spacing w:line="240" w:lineRule="auto"/>
            <w:rPr>
              <w:b/>
              <w:sz w:val="40"/>
              <w:szCs w:val="40"/>
            </w:rPr>
          </w:pPr>
          <w:r w:rsidRPr="00A17FC3">
            <w:rPr>
              <w:b/>
              <w:noProof/>
              <w:sz w:val="40"/>
              <w:szCs w:val="40"/>
            </w:rPr>
            <w:t>INS</w:t>
          </w:r>
          <w:r w:rsidR="005F4E09">
            <w:rPr>
              <w:b/>
              <w:noProof/>
              <w:sz w:val="40"/>
              <w:szCs w:val="40"/>
            </w:rPr>
            <w:t>-01</w:t>
          </w:r>
        </w:p>
      </w:tc>
      <w:tc>
        <w:tcPr>
          <w:tcW w:w="7409" w:type="dxa"/>
          <w:tcMar>
            <w:top w:w="100" w:type="dxa"/>
            <w:left w:w="100" w:type="dxa"/>
            <w:bottom w:w="100" w:type="dxa"/>
            <w:right w:w="100" w:type="dxa"/>
          </w:tcMar>
        </w:tcPr>
        <w:p w:rsidR="00420E68" w:rsidRDefault="005560D1" w:rsidP="00F37329">
          <w:pPr>
            <w:widowControl w:val="0"/>
            <w:spacing w:line="240" w:lineRule="auto"/>
          </w:pPr>
          <w:bookmarkStart w:id="1" w:name="_Hlk491677910"/>
          <w:r>
            <w:rPr>
              <w:b/>
              <w:sz w:val="32"/>
              <w:szCs w:val="32"/>
            </w:rPr>
            <w:t xml:space="preserve">METODOLOGIA CONSTRUTIVA PARA </w:t>
          </w:r>
          <w:r w:rsidR="00D17CDD">
            <w:rPr>
              <w:b/>
              <w:sz w:val="32"/>
              <w:szCs w:val="32"/>
            </w:rPr>
            <w:t>REC</w:t>
          </w:r>
          <w:r>
            <w:rPr>
              <w:b/>
              <w:sz w:val="32"/>
              <w:szCs w:val="32"/>
            </w:rPr>
            <w:t>OMPOSIÇÃODE</w:t>
          </w:r>
          <w:r w:rsidR="00D17CDD">
            <w:rPr>
              <w:b/>
              <w:sz w:val="32"/>
              <w:szCs w:val="32"/>
            </w:rPr>
            <w:t xml:space="preserve"> PAVIMENTOS FLEXÍVEIS </w:t>
          </w:r>
          <w:r>
            <w:rPr>
              <w:b/>
              <w:sz w:val="32"/>
              <w:szCs w:val="32"/>
            </w:rPr>
            <w:t>–</w:t>
          </w:r>
          <w:r w:rsidR="009E194C">
            <w:rPr>
              <w:b/>
              <w:sz w:val="32"/>
              <w:szCs w:val="32"/>
            </w:rPr>
            <w:t xml:space="preserve"> CONCRETO BETUMINOSO USINADO A </w:t>
          </w:r>
          <w:proofErr w:type="gramStart"/>
          <w:r w:rsidR="009E194C">
            <w:rPr>
              <w:b/>
              <w:sz w:val="32"/>
              <w:szCs w:val="32"/>
            </w:rPr>
            <w:t>QUENTE</w:t>
          </w:r>
          <w:r>
            <w:rPr>
              <w:b/>
              <w:sz w:val="32"/>
              <w:szCs w:val="32"/>
            </w:rPr>
            <w:t>(</w:t>
          </w:r>
          <w:proofErr w:type="gramEnd"/>
          <w:r>
            <w:rPr>
              <w:b/>
              <w:sz w:val="32"/>
              <w:szCs w:val="32"/>
            </w:rPr>
            <w:t>CBUQ)</w:t>
          </w:r>
          <w:bookmarkEnd w:id="1"/>
        </w:p>
      </w:tc>
    </w:tr>
  </w:tbl>
  <w:p w:rsidR="00420E68" w:rsidRDefault="00420E68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0"/>
    <w:footnote w:id="1"/>
  </w:footnotePr>
  <w:endnotePr>
    <w:endnote w:id="0"/>
    <w:endnote w:id="1"/>
  </w:endnotePr>
  <w:compat/>
  <w:rsids>
    <w:rsidRoot w:val="00420E68"/>
    <w:rsid w:val="000471EA"/>
    <w:rsid w:val="000536EE"/>
    <w:rsid w:val="00192609"/>
    <w:rsid w:val="001D4B92"/>
    <w:rsid w:val="0021677F"/>
    <w:rsid w:val="002843D5"/>
    <w:rsid w:val="002A2E3D"/>
    <w:rsid w:val="002B5773"/>
    <w:rsid w:val="002E389A"/>
    <w:rsid w:val="002E7EF4"/>
    <w:rsid w:val="003105DE"/>
    <w:rsid w:val="00382F52"/>
    <w:rsid w:val="003B2A89"/>
    <w:rsid w:val="003E1F65"/>
    <w:rsid w:val="00420E68"/>
    <w:rsid w:val="00467B10"/>
    <w:rsid w:val="00541C74"/>
    <w:rsid w:val="005560D1"/>
    <w:rsid w:val="00564716"/>
    <w:rsid w:val="005D4D01"/>
    <w:rsid w:val="005F4E09"/>
    <w:rsid w:val="00602846"/>
    <w:rsid w:val="006241DD"/>
    <w:rsid w:val="00625222"/>
    <w:rsid w:val="00756AC6"/>
    <w:rsid w:val="0080409C"/>
    <w:rsid w:val="00811791"/>
    <w:rsid w:val="00840A41"/>
    <w:rsid w:val="0093729D"/>
    <w:rsid w:val="00937AE5"/>
    <w:rsid w:val="009A6189"/>
    <w:rsid w:val="009E194C"/>
    <w:rsid w:val="00A17FC3"/>
    <w:rsid w:val="00A83265"/>
    <w:rsid w:val="00AB7290"/>
    <w:rsid w:val="00AE7247"/>
    <w:rsid w:val="00B0522E"/>
    <w:rsid w:val="00BD067F"/>
    <w:rsid w:val="00C62E66"/>
    <w:rsid w:val="00D17CDD"/>
    <w:rsid w:val="00E824A7"/>
    <w:rsid w:val="00F37329"/>
    <w:rsid w:val="00FE52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color w:val="000000"/>
        <w:sz w:val="22"/>
        <w:szCs w:val="22"/>
        <w:lang w:val="pt-BR" w:eastAsia="pt-BR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0536EE"/>
  </w:style>
  <w:style w:type="paragraph" w:styleId="Ttulo1">
    <w:name w:val="heading 1"/>
    <w:basedOn w:val="Normal"/>
    <w:next w:val="Normal"/>
    <w:rsid w:val="000536EE"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  <w:szCs w:val="32"/>
    </w:rPr>
  </w:style>
  <w:style w:type="paragraph" w:styleId="Ttulo2">
    <w:name w:val="heading 2"/>
    <w:basedOn w:val="Normal"/>
    <w:next w:val="Normal"/>
    <w:rsid w:val="000536EE"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  <w:szCs w:val="26"/>
    </w:rPr>
  </w:style>
  <w:style w:type="paragraph" w:styleId="Ttulo3">
    <w:name w:val="heading 3"/>
    <w:basedOn w:val="Normal"/>
    <w:next w:val="Normal"/>
    <w:rsid w:val="000536EE"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  <w:szCs w:val="24"/>
    </w:rPr>
  </w:style>
  <w:style w:type="paragraph" w:styleId="Ttulo4">
    <w:name w:val="heading 4"/>
    <w:basedOn w:val="Normal"/>
    <w:next w:val="Normal"/>
    <w:rsid w:val="000536EE"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Ttulo5">
    <w:name w:val="heading 5"/>
    <w:basedOn w:val="Normal"/>
    <w:next w:val="Normal"/>
    <w:rsid w:val="000536EE"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Ttulo6">
    <w:name w:val="heading 6"/>
    <w:basedOn w:val="Normal"/>
    <w:next w:val="Normal"/>
    <w:rsid w:val="000536EE"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rsid w:val="000536E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rsid w:val="000536EE"/>
    <w:pPr>
      <w:keepNext/>
      <w:keepLines/>
      <w:contextualSpacing/>
    </w:pPr>
    <w:rPr>
      <w:rFonts w:ascii="Trebuchet MS" w:eastAsia="Trebuchet MS" w:hAnsi="Trebuchet MS" w:cs="Trebuchet MS"/>
      <w:sz w:val="42"/>
      <w:szCs w:val="42"/>
    </w:rPr>
  </w:style>
  <w:style w:type="paragraph" w:styleId="Subttulo">
    <w:name w:val="Subtitle"/>
    <w:basedOn w:val="Normal"/>
    <w:next w:val="Normal"/>
    <w:rsid w:val="000536EE"/>
    <w:pPr>
      <w:keepNext/>
      <w:keepLines/>
      <w:spacing w:after="200"/>
      <w:contextualSpacing/>
    </w:pPr>
    <w:rPr>
      <w:rFonts w:ascii="Trebuchet MS" w:eastAsia="Trebuchet MS" w:hAnsi="Trebuchet MS" w:cs="Trebuchet MS"/>
      <w:i/>
      <w:color w:val="666666"/>
      <w:sz w:val="26"/>
      <w:szCs w:val="26"/>
    </w:rPr>
  </w:style>
  <w:style w:type="table" w:customStyle="1" w:styleId="a">
    <w:basedOn w:val="TableNormal"/>
    <w:rsid w:val="000536EE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560D1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560D1"/>
  </w:style>
  <w:style w:type="paragraph" w:styleId="Rodap">
    <w:name w:val="footer"/>
    <w:basedOn w:val="Normal"/>
    <w:link w:val="RodapChar"/>
    <w:uiPriority w:val="99"/>
    <w:unhideWhenUsed/>
    <w:rsid w:val="005560D1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560D1"/>
  </w:style>
  <w:style w:type="paragraph" w:styleId="Textodebalo">
    <w:name w:val="Balloon Text"/>
    <w:basedOn w:val="Normal"/>
    <w:link w:val="TextodebaloChar"/>
    <w:uiPriority w:val="99"/>
    <w:semiHidden/>
    <w:unhideWhenUsed/>
    <w:rsid w:val="00F3732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732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594ECF-5F45-47F0-9E0F-85182445EE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590</Words>
  <Characters>3188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eclemente</cp:lastModifiedBy>
  <cp:revision>3</cp:revision>
  <dcterms:created xsi:type="dcterms:W3CDTF">2017-08-28T13:22:00Z</dcterms:created>
  <dcterms:modified xsi:type="dcterms:W3CDTF">2017-10-24T15:46:00Z</dcterms:modified>
</cp:coreProperties>
</file>