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20761D" w:rsidRDefault="0020761D" w:rsidP="00943D2B">
      <w:pPr>
        <w:spacing w:before="480" w:line="360" w:lineRule="auto"/>
        <w:jc w:val="both"/>
        <w:rPr>
          <w:rFonts w:ascii="Arial" w:hAnsi="Arial" w:cs="Arial"/>
          <w:b/>
          <w:sz w:val="22"/>
          <w:szCs w:val="22"/>
        </w:rPr>
      </w:pPr>
      <w:r w:rsidRPr="00705FCD">
        <w:rPr>
          <w:rFonts w:ascii="Arial" w:hAnsi="Arial" w:cs="Arial"/>
          <w:b/>
          <w:bCs/>
        </w:rPr>
        <w:t>Especificação Técnica - Caixa para Medidor Eletromagnético</w:t>
      </w:r>
      <w:r w:rsidRPr="00943D2B">
        <w:rPr>
          <w:rFonts w:ascii="Arial" w:hAnsi="Arial" w:cs="Arial"/>
          <w:b/>
          <w:sz w:val="22"/>
          <w:szCs w:val="22"/>
        </w:rPr>
        <w:t xml:space="preserve"> </w:t>
      </w:r>
    </w:p>
    <w:p w:rsidR="00C47085" w:rsidRPr="00943D2B" w:rsidRDefault="00C47085" w:rsidP="00943D2B">
      <w:pPr>
        <w:spacing w:before="480" w:line="360" w:lineRule="auto"/>
        <w:jc w:val="both"/>
        <w:rPr>
          <w:rFonts w:ascii="Arial" w:hAnsi="Arial" w:cs="Arial"/>
          <w:b/>
          <w:sz w:val="22"/>
          <w:szCs w:val="22"/>
        </w:rPr>
      </w:pPr>
      <w:r w:rsidRPr="00943D2B">
        <w:rPr>
          <w:rFonts w:ascii="Arial" w:hAnsi="Arial" w:cs="Arial"/>
          <w:b/>
          <w:sz w:val="22"/>
          <w:szCs w:val="22"/>
        </w:rPr>
        <w:t>1</w:t>
      </w:r>
      <w:r w:rsidR="00943D2B" w:rsidRPr="00943D2B">
        <w:rPr>
          <w:rFonts w:ascii="Arial" w:hAnsi="Arial" w:cs="Arial"/>
          <w:b/>
          <w:sz w:val="22"/>
          <w:szCs w:val="22"/>
        </w:rPr>
        <w:t xml:space="preserve">. </w:t>
      </w:r>
      <w:r w:rsidRPr="00943D2B">
        <w:rPr>
          <w:rFonts w:ascii="Arial" w:hAnsi="Arial" w:cs="Arial"/>
          <w:b/>
          <w:sz w:val="22"/>
          <w:szCs w:val="22"/>
        </w:rPr>
        <w:t>PRELIMINARES:</w:t>
      </w:r>
      <w:r w:rsidR="00A65D3E">
        <w:rPr>
          <w:rFonts w:ascii="Arial" w:hAnsi="Arial" w:cs="Arial"/>
          <w:b/>
          <w:sz w:val="22"/>
          <w:szCs w:val="22"/>
        </w:rPr>
        <w:t xml:space="preserve"> </w:t>
      </w:r>
    </w:p>
    <w:p w:rsidR="00C47085" w:rsidRPr="00943D2B" w:rsidRDefault="00C47085" w:rsidP="00943D2B">
      <w:pPr>
        <w:spacing w:before="120" w:line="360" w:lineRule="auto"/>
        <w:jc w:val="both"/>
        <w:rPr>
          <w:rFonts w:ascii="Arial" w:hAnsi="Arial" w:cs="Arial"/>
          <w:sz w:val="22"/>
          <w:szCs w:val="22"/>
        </w:rPr>
      </w:pPr>
      <w:r w:rsidRPr="00943D2B">
        <w:rPr>
          <w:rFonts w:ascii="Arial" w:hAnsi="Arial" w:cs="Arial"/>
          <w:sz w:val="22"/>
          <w:szCs w:val="22"/>
        </w:rPr>
        <w:t>1.1</w:t>
      </w:r>
      <w:r w:rsidR="00943D2B">
        <w:rPr>
          <w:rFonts w:ascii="Arial" w:hAnsi="Arial" w:cs="Arial"/>
          <w:sz w:val="22"/>
          <w:szCs w:val="22"/>
        </w:rPr>
        <w:t xml:space="preserve">. </w:t>
      </w:r>
      <w:proofErr w:type="gramStart"/>
      <w:r w:rsidR="00B01E60" w:rsidRPr="00B01E60">
        <w:rPr>
          <w:rFonts w:ascii="Arial" w:hAnsi="Arial" w:cs="Arial"/>
          <w:sz w:val="22"/>
          <w:szCs w:val="22"/>
        </w:rPr>
        <w:t>As presentes</w:t>
      </w:r>
      <w:proofErr w:type="gramEnd"/>
      <w:r w:rsidR="00B01E60" w:rsidRPr="00B01E60">
        <w:rPr>
          <w:rFonts w:ascii="Arial" w:hAnsi="Arial" w:cs="Arial"/>
          <w:sz w:val="22"/>
          <w:szCs w:val="22"/>
        </w:rPr>
        <w:t xml:space="preserve"> especificações se referem à execução da obra, </w:t>
      </w:r>
      <w:r w:rsidR="00C70690">
        <w:rPr>
          <w:rFonts w:ascii="Arial" w:hAnsi="Arial" w:cs="Arial"/>
          <w:sz w:val="22"/>
          <w:szCs w:val="22"/>
        </w:rPr>
        <w:t>c</w:t>
      </w:r>
      <w:r w:rsidR="00B01E60" w:rsidRPr="00B01E60">
        <w:rPr>
          <w:rFonts w:ascii="Arial" w:hAnsi="Arial" w:cs="Arial"/>
          <w:sz w:val="22"/>
          <w:szCs w:val="22"/>
        </w:rPr>
        <w:t xml:space="preserve">onstrução de caixas em concreto para proteção e inspeção de </w:t>
      </w:r>
      <w:r w:rsidR="00C70690">
        <w:rPr>
          <w:rFonts w:ascii="Arial" w:hAnsi="Arial" w:cs="Arial"/>
          <w:sz w:val="22"/>
          <w:szCs w:val="22"/>
        </w:rPr>
        <w:t>medidores de vazão eletromagnéticos</w:t>
      </w:r>
      <w:r w:rsidR="00B01E60" w:rsidRPr="00B01E60">
        <w:rPr>
          <w:rFonts w:ascii="Arial" w:hAnsi="Arial" w:cs="Arial"/>
          <w:sz w:val="22"/>
          <w:szCs w:val="22"/>
        </w:rPr>
        <w:t>.</w:t>
      </w:r>
    </w:p>
    <w:p w:rsidR="00C47085" w:rsidRPr="00943D2B" w:rsidRDefault="00C47085" w:rsidP="00943D2B">
      <w:pPr>
        <w:spacing w:before="120" w:line="360" w:lineRule="auto"/>
        <w:jc w:val="both"/>
        <w:rPr>
          <w:rFonts w:ascii="Arial" w:hAnsi="Arial" w:cs="Arial"/>
          <w:sz w:val="22"/>
          <w:szCs w:val="22"/>
        </w:rPr>
      </w:pPr>
      <w:r w:rsidRPr="00943D2B">
        <w:rPr>
          <w:rFonts w:ascii="Arial" w:hAnsi="Arial" w:cs="Arial"/>
          <w:sz w:val="22"/>
          <w:szCs w:val="22"/>
        </w:rPr>
        <w:t>1.2</w:t>
      </w:r>
      <w:r w:rsidR="00943D2B">
        <w:rPr>
          <w:rFonts w:ascii="Arial" w:hAnsi="Arial" w:cs="Arial"/>
          <w:sz w:val="22"/>
          <w:szCs w:val="22"/>
        </w:rPr>
        <w:t xml:space="preserve">. </w:t>
      </w:r>
      <w:r w:rsidRPr="00943D2B">
        <w:rPr>
          <w:rFonts w:ascii="Arial" w:hAnsi="Arial" w:cs="Arial"/>
          <w:sz w:val="22"/>
          <w:szCs w:val="22"/>
        </w:rPr>
        <w:t>A execução destes serviços deverá obedecer:</w:t>
      </w:r>
    </w:p>
    <w:p w:rsidR="00C47085" w:rsidRPr="00943D2B" w:rsidRDefault="00C47085" w:rsidP="000F19AC">
      <w:pPr>
        <w:spacing w:before="120" w:line="360" w:lineRule="auto"/>
        <w:jc w:val="both"/>
        <w:rPr>
          <w:rFonts w:ascii="Arial" w:hAnsi="Arial" w:cs="Arial"/>
          <w:sz w:val="22"/>
          <w:szCs w:val="22"/>
        </w:rPr>
      </w:pPr>
      <w:r w:rsidRPr="00943D2B">
        <w:rPr>
          <w:rFonts w:ascii="Arial" w:hAnsi="Arial" w:cs="Arial"/>
          <w:sz w:val="22"/>
          <w:szCs w:val="22"/>
        </w:rPr>
        <w:t>1.2.1</w:t>
      </w:r>
      <w:r w:rsidR="00943D2B">
        <w:rPr>
          <w:rFonts w:ascii="Arial" w:hAnsi="Arial" w:cs="Arial"/>
          <w:sz w:val="22"/>
          <w:szCs w:val="22"/>
        </w:rPr>
        <w:t xml:space="preserve">. </w:t>
      </w:r>
      <w:r w:rsidR="00B01E60" w:rsidRPr="00B01E60">
        <w:rPr>
          <w:rFonts w:ascii="Arial" w:hAnsi="Arial" w:cs="Arial"/>
          <w:sz w:val="22"/>
          <w:szCs w:val="22"/>
        </w:rPr>
        <w:t>Aos projetos, desenhos e plantas fornecidas pela CESAMA e às instruções complementares da Fiscalização;</w:t>
      </w:r>
    </w:p>
    <w:p w:rsidR="00943D2B" w:rsidRDefault="00943D2B" w:rsidP="000F19AC">
      <w:pPr>
        <w:spacing w:before="12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1.2.2. </w:t>
      </w:r>
      <w:r w:rsidR="00B01E60" w:rsidRPr="00B01E60">
        <w:rPr>
          <w:rFonts w:ascii="Arial" w:hAnsi="Arial" w:cs="Arial"/>
          <w:sz w:val="22"/>
          <w:szCs w:val="22"/>
        </w:rPr>
        <w:t>Às normas da Associação Brasileira de Normas Técnicas (ABNT);</w:t>
      </w:r>
    </w:p>
    <w:p w:rsidR="00C860B7" w:rsidRDefault="00244AD3" w:rsidP="000F19AC">
      <w:pPr>
        <w:spacing w:before="120" w:line="360" w:lineRule="auto"/>
        <w:jc w:val="both"/>
        <w:rPr>
          <w:rFonts w:ascii="Arial" w:hAnsi="Arial" w:cs="Arial"/>
          <w:sz w:val="22"/>
          <w:szCs w:val="22"/>
        </w:rPr>
      </w:pPr>
      <w:r w:rsidRPr="00943D2B">
        <w:rPr>
          <w:rFonts w:ascii="Arial" w:hAnsi="Arial" w:cs="Arial"/>
          <w:sz w:val="22"/>
          <w:szCs w:val="22"/>
        </w:rPr>
        <w:t>1.2.3</w:t>
      </w:r>
      <w:r w:rsidR="00943D2B">
        <w:rPr>
          <w:rFonts w:ascii="Arial" w:hAnsi="Arial" w:cs="Arial"/>
          <w:sz w:val="22"/>
          <w:szCs w:val="22"/>
        </w:rPr>
        <w:t xml:space="preserve">. </w:t>
      </w:r>
      <w:proofErr w:type="gramStart"/>
      <w:r w:rsidR="00057591">
        <w:rPr>
          <w:rFonts w:ascii="Arial" w:hAnsi="Arial" w:cs="Arial"/>
          <w:sz w:val="22"/>
          <w:szCs w:val="22"/>
        </w:rPr>
        <w:t>À</w:t>
      </w:r>
      <w:proofErr w:type="gramEnd"/>
      <w:r w:rsidR="00C47085" w:rsidRPr="00943D2B">
        <w:rPr>
          <w:rFonts w:ascii="Arial" w:hAnsi="Arial" w:cs="Arial"/>
          <w:sz w:val="22"/>
          <w:szCs w:val="22"/>
        </w:rPr>
        <w:t xml:space="preserve"> presente especificação e instruções complementares que for</w:t>
      </w:r>
      <w:r w:rsidR="00057591">
        <w:rPr>
          <w:rFonts w:ascii="Arial" w:hAnsi="Arial" w:cs="Arial"/>
          <w:sz w:val="22"/>
          <w:szCs w:val="22"/>
        </w:rPr>
        <w:t>em fornecidas pela Fiscalização;</w:t>
      </w:r>
    </w:p>
    <w:p w:rsidR="00057591" w:rsidRPr="00057591" w:rsidRDefault="00057591" w:rsidP="000F19AC">
      <w:pPr>
        <w:spacing w:before="12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1.2.4. </w:t>
      </w:r>
      <w:r w:rsidRPr="00057591">
        <w:rPr>
          <w:rFonts w:ascii="Arial" w:hAnsi="Arial" w:cs="Arial"/>
          <w:sz w:val="22"/>
          <w:szCs w:val="22"/>
        </w:rPr>
        <w:t>À locação da obra a partir dos elementos de projeto</w:t>
      </w:r>
    </w:p>
    <w:p w:rsidR="00C47085" w:rsidRPr="00943D2B" w:rsidRDefault="00C47085" w:rsidP="00943D2B">
      <w:pPr>
        <w:spacing w:before="480" w:line="360" w:lineRule="auto"/>
        <w:jc w:val="both"/>
        <w:rPr>
          <w:rFonts w:ascii="Arial" w:hAnsi="Arial" w:cs="Arial"/>
          <w:b/>
          <w:sz w:val="22"/>
          <w:szCs w:val="22"/>
        </w:rPr>
      </w:pPr>
      <w:r w:rsidRPr="00943D2B">
        <w:rPr>
          <w:rFonts w:ascii="Arial" w:hAnsi="Arial" w:cs="Arial"/>
          <w:b/>
          <w:sz w:val="22"/>
          <w:szCs w:val="22"/>
        </w:rPr>
        <w:t>2</w:t>
      </w:r>
      <w:r w:rsidR="00943D2B" w:rsidRPr="00943D2B">
        <w:rPr>
          <w:rFonts w:ascii="Arial" w:hAnsi="Arial" w:cs="Arial"/>
          <w:b/>
          <w:sz w:val="22"/>
          <w:szCs w:val="22"/>
        </w:rPr>
        <w:t xml:space="preserve">. </w:t>
      </w:r>
      <w:r w:rsidR="00057591" w:rsidRPr="00057591">
        <w:rPr>
          <w:rFonts w:ascii="Arial" w:hAnsi="Arial" w:cs="Arial"/>
          <w:b/>
          <w:sz w:val="22"/>
          <w:szCs w:val="22"/>
        </w:rPr>
        <w:t>Relação dos Serviços:</w:t>
      </w:r>
    </w:p>
    <w:p w:rsidR="00C47085" w:rsidRPr="00943D2B" w:rsidRDefault="00C47085" w:rsidP="00943D2B">
      <w:pPr>
        <w:spacing w:before="120" w:line="360" w:lineRule="auto"/>
        <w:jc w:val="both"/>
        <w:rPr>
          <w:rFonts w:ascii="Arial" w:hAnsi="Arial" w:cs="Arial"/>
          <w:sz w:val="22"/>
          <w:szCs w:val="22"/>
        </w:rPr>
      </w:pPr>
      <w:r w:rsidRPr="00943D2B">
        <w:rPr>
          <w:rFonts w:ascii="Arial" w:hAnsi="Arial" w:cs="Arial"/>
          <w:sz w:val="22"/>
          <w:szCs w:val="22"/>
        </w:rPr>
        <w:t>2.1</w:t>
      </w:r>
      <w:r w:rsidR="00943D2B">
        <w:rPr>
          <w:rFonts w:ascii="Arial" w:hAnsi="Arial" w:cs="Arial"/>
          <w:sz w:val="22"/>
          <w:szCs w:val="22"/>
        </w:rPr>
        <w:t xml:space="preserve">. </w:t>
      </w:r>
      <w:r w:rsidR="0081241C" w:rsidRPr="0081241C">
        <w:rPr>
          <w:rFonts w:ascii="Arial" w:hAnsi="Arial" w:cs="Arial"/>
          <w:sz w:val="22"/>
          <w:szCs w:val="22"/>
        </w:rPr>
        <w:t>Construção de caixa em concreto</w:t>
      </w:r>
    </w:p>
    <w:p w:rsidR="00650AFA" w:rsidRDefault="00650AFA" w:rsidP="00943D2B">
      <w:pPr>
        <w:spacing w:before="120"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C47085" w:rsidRPr="0081241C" w:rsidRDefault="0081241C" w:rsidP="00943D2B">
      <w:pPr>
        <w:spacing w:before="120" w:line="360" w:lineRule="auto"/>
        <w:jc w:val="both"/>
        <w:rPr>
          <w:rFonts w:ascii="Arial" w:hAnsi="Arial" w:cs="Arial"/>
          <w:b/>
          <w:sz w:val="22"/>
          <w:szCs w:val="22"/>
        </w:rPr>
      </w:pPr>
      <w:r w:rsidRPr="0081241C">
        <w:rPr>
          <w:rFonts w:ascii="Arial" w:hAnsi="Arial" w:cs="Arial"/>
          <w:b/>
          <w:sz w:val="22"/>
          <w:szCs w:val="22"/>
        </w:rPr>
        <w:t>3</w:t>
      </w:r>
      <w:r w:rsidR="00943D2B" w:rsidRPr="0081241C">
        <w:rPr>
          <w:rFonts w:ascii="Arial" w:hAnsi="Arial" w:cs="Arial"/>
          <w:b/>
          <w:sz w:val="22"/>
          <w:szCs w:val="22"/>
        </w:rPr>
        <w:t xml:space="preserve">. </w:t>
      </w:r>
      <w:r w:rsidRPr="0081241C">
        <w:rPr>
          <w:rFonts w:ascii="Arial" w:hAnsi="Arial" w:cs="Arial"/>
          <w:b/>
          <w:sz w:val="22"/>
          <w:szCs w:val="22"/>
        </w:rPr>
        <w:t>Descrição dos Serviços e Obras:</w:t>
      </w:r>
    </w:p>
    <w:p w:rsidR="00C47085" w:rsidRPr="006B608A" w:rsidRDefault="00455A1D" w:rsidP="00455A1D">
      <w:pPr>
        <w:spacing w:before="120" w:line="360" w:lineRule="auto"/>
        <w:jc w:val="both"/>
        <w:rPr>
          <w:rFonts w:ascii="Arial" w:hAnsi="Arial" w:cs="Arial"/>
          <w:sz w:val="22"/>
          <w:szCs w:val="22"/>
          <w:u w:val="single"/>
        </w:rPr>
      </w:pPr>
      <w:r w:rsidRPr="006B608A">
        <w:rPr>
          <w:rFonts w:ascii="Arial" w:hAnsi="Arial" w:cs="Arial"/>
          <w:sz w:val="22"/>
          <w:szCs w:val="22"/>
          <w:u w:val="single"/>
        </w:rPr>
        <w:t>3.1. Instalação e Serviços Preliminares:</w:t>
      </w:r>
    </w:p>
    <w:p w:rsidR="00AA7143" w:rsidRDefault="00455A1D" w:rsidP="00455A1D">
      <w:pPr>
        <w:spacing w:before="120" w:line="360" w:lineRule="auto"/>
        <w:jc w:val="both"/>
        <w:rPr>
          <w:rFonts w:ascii="Arial" w:hAnsi="Arial" w:cs="Arial"/>
          <w:sz w:val="22"/>
          <w:szCs w:val="22"/>
        </w:rPr>
      </w:pPr>
      <w:r w:rsidRPr="00455A1D">
        <w:rPr>
          <w:rFonts w:ascii="Arial" w:hAnsi="Arial" w:cs="Arial"/>
          <w:sz w:val="22"/>
          <w:szCs w:val="22"/>
        </w:rPr>
        <w:t xml:space="preserve">Constam de todos os recursos necessários à perfeita realização das obras de acordo com o cronograma de execução, tais como: abertura e conservação das vias de acesso às obras, destocamento e acerto dos terrenos, onde serão </w:t>
      </w:r>
      <w:proofErr w:type="gramStart"/>
      <w:r w:rsidRPr="00455A1D">
        <w:rPr>
          <w:rFonts w:ascii="Arial" w:hAnsi="Arial" w:cs="Arial"/>
          <w:sz w:val="22"/>
          <w:szCs w:val="22"/>
        </w:rPr>
        <w:t>executados</w:t>
      </w:r>
      <w:proofErr w:type="gramEnd"/>
      <w:r w:rsidRPr="00455A1D">
        <w:rPr>
          <w:rFonts w:ascii="Arial" w:hAnsi="Arial" w:cs="Arial"/>
          <w:sz w:val="22"/>
          <w:szCs w:val="22"/>
        </w:rPr>
        <w:t xml:space="preserve"> as mesmas</w:t>
      </w:r>
      <w:r w:rsidR="00AA7143">
        <w:rPr>
          <w:rFonts w:ascii="Arial" w:hAnsi="Arial" w:cs="Arial"/>
          <w:sz w:val="22"/>
          <w:szCs w:val="22"/>
        </w:rPr>
        <w:t>.</w:t>
      </w:r>
    </w:p>
    <w:p w:rsidR="00455A1D" w:rsidRDefault="00455A1D" w:rsidP="00455A1D">
      <w:pPr>
        <w:spacing w:before="120" w:line="360" w:lineRule="auto"/>
        <w:jc w:val="both"/>
        <w:rPr>
          <w:rFonts w:ascii="Arial" w:hAnsi="Arial" w:cs="Arial"/>
          <w:sz w:val="22"/>
          <w:szCs w:val="22"/>
        </w:rPr>
      </w:pPr>
      <w:r w:rsidRPr="00455A1D">
        <w:rPr>
          <w:rFonts w:ascii="Arial" w:hAnsi="Arial" w:cs="Arial"/>
          <w:sz w:val="22"/>
          <w:szCs w:val="22"/>
        </w:rPr>
        <w:t>Fornecimento, enquanto durarem os serviços, transporte e instalação de todos os equipamentos necessários à perfeita execução dos serviços, sendo, no mínimo, os seguintes equipamentos:</w:t>
      </w:r>
    </w:p>
    <w:p w:rsidR="00455A1D" w:rsidRPr="00455A1D" w:rsidRDefault="00455A1D" w:rsidP="00455A1D">
      <w:pPr>
        <w:pStyle w:val="PargrafodaLista"/>
        <w:numPr>
          <w:ilvl w:val="0"/>
          <w:numId w:val="12"/>
        </w:numPr>
        <w:spacing w:before="120"/>
        <w:jc w:val="both"/>
        <w:rPr>
          <w:rFonts w:ascii="Arial" w:hAnsi="Arial" w:cs="Arial"/>
          <w:sz w:val="22"/>
          <w:szCs w:val="22"/>
        </w:rPr>
      </w:pPr>
      <w:r w:rsidRPr="00455A1D">
        <w:rPr>
          <w:rFonts w:ascii="Arial" w:hAnsi="Arial" w:cs="Arial"/>
          <w:sz w:val="22"/>
          <w:szCs w:val="22"/>
        </w:rPr>
        <w:t xml:space="preserve">01 (um) caminhão </w:t>
      </w:r>
      <w:proofErr w:type="gramStart"/>
      <w:r w:rsidRPr="00455A1D">
        <w:rPr>
          <w:rFonts w:ascii="Arial" w:hAnsi="Arial" w:cs="Arial"/>
          <w:sz w:val="22"/>
          <w:szCs w:val="22"/>
        </w:rPr>
        <w:t>carroceria;</w:t>
      </w:r>
      <w:proofErr w:type="gramEnd"/>
      <w:r w:rsidRPr="00455A1D">
        <w:rPr>
          <w:rFonts w:ascii="Arial" w:hAnsi="Arial" w:cs="Arial"/>
          <w:sz w:val="22"/>
          <w:szCs w:val="22"/>
        </w:rPr>
        <w:t>com cabine para transporte de 6 passageiros</w:t>
      </w:r>
    </w:p>
    <w:p w:rsidR="00455A1D" w:rsidRPr="00455A1D" w:rsidRDefault="00455A1D" w:rsidP="00455A1D">
      <w:pPr>
        <w:pStyle w:val="PargrafodaLista"/>
        <w:numPr>
          <w:ilvl w:val="0"/>
          <w:numId w:val="12"/>
        </w:numPr>
        <w:spacing w:before="120"/>
        <w:jc w:val="both"/>
        <w:rPr>
          <w:rFonts w:ascii="Arial" w:hAnsi="Arial" w:cs="Arial"/>
          <w:sz w:val="22"/>
          <w:szCs w:val="22"/>
        </w:rPr>
      </w:pPr>
      <w:r w:rsidRPr="00455A1D">
        <w:rPr>
          <w:rFonts w:ascii="Arial" w:hAnsi="Arial" w:cs="Arial"/>
          <w:sz w:val="22"/>
          <w:szCs w:val="22"/>
        </w:rPr>
        <w:t xml:space="preserve">01 (uma) bomba de sucção de </w:t>
      </w:r>
      <w:proofErr w:type="gramStart"/>
      <w:r w:rsidRPr="00455A1D">
        <w:rPr>
          <w:rFonts w:ascii="Arial" w:hAnsi="Arial" w:cs="Arial"/>
          <w:sz w:val="22"/>
          <w:szCs w:val="22"/>
        </w:rPr>
        <w:t>3</w:t>
      </w:r>
      <w:proofErr w:type="gramEnd"/>
      <w:r w:rsidRPr="00455A1D">
        <w:rPr>
          <w:rFonts w:ascii="Arial" w:hAnsi="Arial" w:cs="Arial"/>
          <w:sz w:val="22"/>
          <w:szCs w:val="22"/>
        </w:rPr>
        <w:t>”;</w:t>
      </w:r>
    </w:p>
    <w:p w:rsidR="00455A1D" w:rsidRPr="00455A1D" w:rsidRDefault="00455A1D" w:rsidP="00455A1D">
      <w:pPr>
        <w:pStyle w:val="PargrafodaLista"/>
        <w:numPr>
          <w:ilvl w:val="0"/>
          <w:numId w:val="12"/>
        </w:numPr>
        <w:spacing w:before="120"/>
        <w:jc w:val="both"/>
        <w:rPr>
          <w:rFonts w:ascii="Arial" w:hAnsi="Arial" w:cs="Arial"/>
          <w:sz w:val="22"/>
          <w:szCs w:val="22"/>
        </w:rPr>
      </w:pPr>
      <w:r w:rsidRPr="00455A1D">
        <w:rPr>
          <w:rFonts w:ascii="Arial" w:hAnsi="Arial" w:cs="Arial"/>
          <w:sz w:val="22"/>
          <w:szCs w:val="22"/>
        </w:rPr>
        <w:t>01 (um) compactador mecânico, pneumático ou motorizado;</w:t>
      </w:r>
    </w:p>
    <w:p w:rsidR="00455A1D" w:rsidRPr="00455A1D" w:rsidRDefault="00455A1D" w:rsidP="00455A1D">
      <w:pPr>
        <w:pStyle w:val="PargrafodaLista"/>
        <w:numPr>
          <w:ilvl w:val="0"/>
          <w:numId w:val="12"/>
        </w:numPr>
        <w:spacing w:before="120"/>
        <w:jc w:val="both"/>
        <w:rPr>
          <w:rFonts w:ascii="Arial" w:hAnsi="Arial" w:cs="Arial"/>
          <w:sz w:val="22"/>
          <w:szCs w:val="22"/>
        </w:rPr>
      </w:pPr>
      <w:r w:rsidRPr="00455A1D">
        <w:rPr>
          <w:rFonts w:ascii="Arial" w:hAnsi="Arial" w:cs="Arial"/>
          <w:sz w:val="22"/>
          <w:szCs w:val="22"/>
        </w:rPr>
        <w:t>01 (um) caminhão basculante;</w:t>
      </w:r>
    </w:p>
    <w:p w:rsidR="00455A1D" w:rsidRPr="00455A1D" w:rsidRDefault="00455A1D" w:rsidP="00455A1D">
      <w:pPr>
        <w:pStyle w:val="PargrafodaLista"/>
        <w:numPr>
          <w:ilvl w:val="0"/>
          <w:numId w:val="12"/>
        </w:numPr>
        <w:spacing w:before="120"/>
        <w:jc w:val="both"/>
        <w:rPr>
          <w:rFonts w:ascii="Arial" w:hAnsi="Arial" w:cs="Arial"/>
          <w:sz w:val="22"/>
          <w:szCs w:val="22"/>
        </w:rPr>
      </w:pPr>
      <w:r w:rsidRPr="00455A1D">
        <w:rPr>
          <w:rFonts w:ascii="Arial" w:hAnsi="Arial" w:cs="Arial"/>
          <w:sz w:val="22"/>
          <w:szCs w:val="22"/>
        </w:rPr>
        <w:t xml:space="preserve">01 Maquina para corte de asfalto com serra </w:t>
      </w:r>
      <w:proofErr w:type="spellStart"/>
      <w:r w:rsidRPr="00455A1D">
        <w:rPr>
          <w:rFonts w:ascii="Arial" w:hAnsi="Arial" w:cs="Arial"/>
          <w:sz w:val="22"/>
          <w:szCs w:val="22"/>
        </w:rPr>
        <w:t>cliper</w:t>
      </w:r>
      <w:proofErr w:type="spellEnd"/>
    </w:p>
    <w:p w:rsidR="00455A1D" w:rsidRPr="00455A1D" w:rsidRDefault="00455A1D" w:rsidP="00455A1D">
      <w:pPr>
        <w:pStyle w:val="PargrafodaLista"/>
        <w:numPr>
          <w:ilvl w:val="0"/>
          <w:numId w:val="12"/>
        </w:numPr>
        <w:spacing w:before="120"/>
        <w:jc w:val="both"/>
        <w:rPr>
          <w:rFonts w:ascii="Arial" w:hAnsi="Arial" w:cs="Arial"/>
          <w:sz w:val="22"/>
          <w:szCs w:val="22"/>
        </w:rPr>
      </w:pPr>
      <w:r w:rsidRPr="00455A1D">
        <w:rPr>
          <w:rFonts w:ascii="Arial" w:hAnsi="Arial" w:cs="Arial"/>
          <w:sz w:val="22"/>
          <w:szCs w:val="22"/>
        </w:rPr>
        <w:t>01 retro escavadeira</w:t>
      </w:r>
    </w:p>
    <w:p w:rsidR="00455A1D" w:rsidRPr="00455A1D" w:rsidRDefault="00455A1D" w:rsidP="00455A1D">
      <w:pPr>
        <w:pStyle w:val="PargrafodaLista"/>
        <w:numPr>
          <w:ilvl w:val="0"/>
          <w:numId w:val="12"/>
        </w:numPr>
        <w:spacing w:before="120"/>
        <w:jc w:val="both"/>
        <w:rPr>
          <w:rFonts w:ascii="Arial" w:hAnsi="Arial" w:cs="Arial"/>
          <w:sz w:val="22"/>
          <w:szCs w:val="22"/>
        </w:rPr>
      </w:pPr>
      <w:r w:rsidRPr="00455A1D">
        <w:rPr>
          <w:rFonts w:ascii="Arial" w:hAnsi="Arial" w:cs="Arial"/>
          <w:sz w:val="22"/>
          <w:szCs w:val="22"/>
        </w:rPr>
        <w:t xml:space="preserve">01 motor para </w:t>
      </w:r>
      <w:proofErr w:type="spellStart"/>
      <w:r w:rsidRPr="00455A1D">
        <w:rPr>
          <w:rFonts w:ascii="Arial" w:hAnsi="Arial" w:cs="Arial"/>
          <w:sz w:val="22"/>
          <w:szCs w:val="22"/>
        </w:rPr>
        <w:t>vibrador</w:t>
      </w:r>
      <w:proofErr w:type="spellEnd"/>
      <w:r w:rsidRPr="00455A1D">
        <w:rPr>
          <w:rFonts w:ascii="Arial" w:hAnsi="Arial" w:cs="Arial"/>
          <w:sz w:val="22"/>
          <w:szCs w:val="22"/>
        </w:rPr>
        <w:t xml:space="preserve"> com </w:t>
      </w:r>
      <w:proofErr w:type="spellStart"/>
      <w:r w:rsidRPr="00455A1D">
        <w:rPr>
          <w:rFonts w:ascii="Arial" w:hAnsi="Arial" w:cs="Arial"/>
          <w:sz w:val="22"/>
          <w:szCs w:val="22"/>
        </w:rPr>
        <w:t>mangote</w:t>
      </w:r>
      <w:proofErr w:type="spellEnd"/>
    </w:p>
    <w:p w:rsidR="00455A1D" w:rsidRDefault="00E428A1" w:rsidP="00E428A1">
      <w:pPr>
        <w:spacing w:before="120" w:line="360" w:lineRule="auto"/>
        <w:jc w:val="both"/>
        <w:rPr>
          <w:rFonts w:ascii="Arial" w:hAnsi="Arial" w:cs="Arial"/>
          <w:sz w:val="22"/>
          <w:szCs w:val="22"/>
        </w:rPr>
      </w:pPr>
      <w:r w:rsidRPr="00E428A1">
        <w:rPr>
          <w:rFonts w:ascii="Arial" w:hAnsi="Arial" w:cs="Arial"/>
          <w:sz w:val="22"/>
          <w:szCs w:val="22"/>
        </w:rPr>
        <w:lastRenderedPageBreak/>
        <w:t>Todos os demais equipamentos e ferramentas necessárias à perfeita execução dos serviços dentro do prazo previsto e conforme as especificações e Normas Técnicas de execução.</w:t>
      </w:r>
      <w:r>
        <w:rPr>
          <w:rFonts w:ascii="Arial" w:hAnsi="Arial" w:cs="Arial"/>
          <w:sz w:val="22"/>
          <w:szCs w:val="22"/>
        </w:rPr>
        <w:t xml:space="preserve"> </w:t>
      </w:r>
      <w:r w:rsidRPr="00E428A1">
        <w:rPr>
          <w:rFonts w:ascii="Arial" w:hAnsi="Arial" w:cs="Arial"/>
          <w:sz w:val="22"/>
          <w:szCs w:val="22"/>
        </w:rPr>
        <w:t>Fornecimento e colocação de placas de 0,80 x 1,10</w:t>
      </w:r>
      <w:r>
        <w:rPr>
          <w:rFonts w:ascii="Arial" w:hAnsi="Arial" w:cs="Arial"/>
          <w:sz w:val="22"/>
          <w:szCs w:val="22"/>
        </w:rPr>
        <w:t xml:space="preserve"> </w:t>
      </w:r>
      <w:r w:rsidRPr="00E428A1">
        <w:rPr>
          <w:rFonts w:ascii="Arial" w:hAnsi="Arial" w:cs="Arial"/>
          <w:sz w:val="22"/>
          <w:szCs w:val="22"/>
        </w:rPr>
        <w:t>metros em locais a serem determinados pela Fiscalização, de acordo com os modelos fornecidos pela mesma.</w:t>
      </w:r>
    </w:p>
    <w:p w:rsidR="00370B79" w:rsidRPr="006B608A" w:rsidRDefault="00370B79" w:rsidP="00E428A1">
      <w:pPr>
        <w:spacing w:before="120" w:line="360" w:lineRule="auto"/>
        <w:jc w:val="both"/>
        <w:rPr>
          <w:rFonts w:ascii="Arial" w:hAnsi="Arial" w:cs="Arial"/>
          <w:sz w:val="22"/>
          <w:szCs w:val="22"/>
          <w:u w:val="single"/>
        </w:rPr>
      </w:pPr>
      <w:r w:rsidRPr="006B608A">
        <w:rPr>
          <w:rFonts w:ascii="Arial" w:hAnsi="Arial" w:cs="Arial"/>
          <w:sz w:val="22"/>
          <w:szCs w:val="22"/>
          <w:u w:val="single"/>
        </w:rPr>
        <w:t>3.2. Providências relativas ao trânsito:</w:t>
      </w:r>
    </w:p>
    <w:p w:rsidR="00370B79" w:rsidRPr="00370B79" w:rsidRDefault="00370B79" w:rsidP="00370B79">
      <w:pPr>
        <w:spacing w:before="120" w:line="360" w:lineRule="auto"/>
        <w:jc w:val="both"/>
        <w:rPr>
          <w:rFonts w:ascii="Arial" w:hAnsi="Arial" w:cs="Arial"/>
          <w:sz w:val="22"/>
          <w:szCs w:val="22"/>
        </w:rPr>
      </w:pPr>
      <w:r w:rsidRPr="00370B79">
        <w:rPr>
          <w:rFonts w:ascii="Arial" w:hAnsi="Arial" w:cs="Arial"/>
          <w:sz w:val="22"/>
          <w:szCs w:val="22"/>
        </w:rPr>
        <w:t>Nas áreas públicas abrangidas pelas construções das obras; terão que</w:t>
      </w:r>
      <w:r>
        <w:rPr>
          <w:rFonts w:ascii="Arial" w:hAnsi="Arial" w:cs="Arial"/>
          <w:sz w:val="22"/>
          <w:szCs w:val="22"/>
        </w:rPr>
        <w:t xml:space="preserve"> ser </w:t>
      </w:r>
      <w:r w:rsidRPr="00370B79">
        <w:rPr>
          <w:rFonts w:ascii="Arial" w:hAnsi="Arial" w:cs="Arial"/>
          <w:sz w:val="22"/>
          <w:szCs w:val="22"/>
        </w:rPr>
        <w:t>adotadas as providências necessárias para evitar acidentes ou danos às</w:t>
      </w:r>
      <w:r>
        <w:rPr>
          <w:rFonts w:ascii="Arial" w:hAnsi="Arial" w:cs="Arial"/>
          <w:sz w:val="22"/>
          <w:szCs w:val="22"/>
        </w:rPr>
        <w:t xml:space="preserve"> </w:t>
      </w:r>
      <w:r w:rsidRPr="00370B79">
        <w:rPr>
          <w:rFonts w:ascii="Arial" w:hAnsi="Arial" w:cs="Arial"/>
          <w:sz w:val="22"/>
          <w:szCs w:val="22"/>
        </w:rPr>
        <w:t xml:space="preserve">pessoas e aos veículos. Em particular, deverão ser providenciados    </w:t>
      </w:r>
    </w:p>
    <w:p w:rsidR="00370B79" w:rsidRPr="00370B79" w:rsidRDefault="00370B79" w:rsidP="00370B79">
      <w:pPr>
        <w:pStyle w:val="PargrafodaLista"/>
        <w:numPr>
          <w:ilvl w:val="0"/>
          <w:numId w:val="13"/>
        </w:numPr>
        <w:spacing w:before="120" w:line="360" w:lineRule="auto"/>
        <w:jc w:val="both"/>
        <w:rPr>
          <w:rFonts w:ascii="Arial" w:hAnsi="Arial" w:cs="Arial"/>
          <w:sz w:val="22"/>
          <w:szCs w:val="22"/>
        </w:rPr>
      </w:pPr>
      <w:r w:rsidRPr="00370B79">
        <w:rPr>
          <w:rFonts w:ascii="Arial" w:hAnsi="Arial" w:cs="Arial"/>
          <w:sz w:val="22"/>
          <w:szCs w:val="22"/>
        </w:rPr>
        <w:t>Delimitações das áreas públicas em que serão desenvolvidos os serviços relativos ao perfeito desenvolvimento das obras ou acumulados os materiais necessários à construção das obras, obedecendo às prescrições do Código Nacional de Trânsito DETRAN-MG e da SETTRA – Secretaria de</w:t>
      </w:r>
      <w:r w:rsidR="00650AFA" w:rsidRPr="00370B79">
        <w:rPr>
          <w:rFonts w:ascii="Arial" w:hAnsi="Arial" w:cs="Arial"/>
          <w:sz w:val="22"/>
          <w:szCs w:val="22"/>
        </w:rPr>
        <w:t xml:space="preserve"> </w:t>
      </w:r>
      <w:r w:rsidRPr="00370B79">
        <w:rPr>
          <w:rFonts w:ascii="Arial" w:hAnsi="Arial" w:cs="Arial"/>
          <w:sz w:val="22"/>
          <w:szCs w:val="22"/>
        </w:rPr>
        <w:t>Transportes e Trânsito da Prefeitura Municipal de Juiz de Fora. A delimitação das áreas será feita por intermédio de cavaletes ou painéis de madeira fixos ou móveis, de acordo com as conveniências, seguindo os modelos e instruções fornecidos pela Fiscalização.</w:t>
      </w:r>
    </w:p>
    <w:p w:rsidR="00370B79" w:rsidRPr="00370B79" w:rsidRDefault="00370B79" w:rsidP="00370B79">
      <w:pPr>
        <w:pStyle w:val="PargrafodaLista"/>
        <w:numPr>
          <w:ilvl w:val="0"/>
          <w:numId w:val="13"/>
        </w:numPr>
        <w:spacing w:before="120" w:line="360" w:lineRule="auto"/>
        <w:jc w:val="both"/>
        <w:rPr>
          <w:rFonts w:ascii="Arial" w:hAnsi="Arial" w:cs="Arial"/>
          <w:sz w:val="22"/>
          <w:szCs w:val="22"/>
        </w:rPr>
      </w:pPr>
      <w:r w:rsidRPr="00370B79">
        <w:rPr>
          <w:rFonts w:ascii="Arial" w:hAnsi="Arial" w:cs="Arial"/>
          <w:sz w:val="22"/>
          <w:szCs w:val="22"/>
        </w:rPr>
        <w:t>A sinalização a ser adotada deverá ser eficaz, tanto durante o dia, quanto durante a noite; deverá ser acompanhada de iluminação permanecendo acesa durante as chuvas pesadas ou fortes ventos. A iluminação noturna deverá estar situada em posição tal que proporcione visão de uma distância mínima de 50 (</w:t>
      </w:r>
      <w:proofErr w:type="spellStart"/>
      <w:r w:rsidRPr="00370B79">
        <w:rPr>
          <w:rFonts w:ascii="Arial" w:hAnsi="Arial" w:cs="Arial"/>
          <w:sz w:val="22"/>
          <w:szCs w:val="22"/>
        </w:rPr>
        <w:t>cinquenta</w:t>
      </w:r>
      <w:proofErr w:type="spellEnd"/>
      <w:r w:rsidRPr="00370B79">
        <w:rPr>
          <w:rFonts w:ascii="Arial" w:hAnsi="Arial" w:cs="Arial"/>
          <w:sz w:val="22"/>
          <w:szCs w:val="22"/>
        </w:rPr>
        <w:t>) metros. Nas ruas em serviço, durante toda a sua duração, deverão ser colocados avisos visíveis nas esquinas mais próximas. As áreas delimitadas deverão ser reduzidas ao indispensável, de modo a causar o mínimo de obstáculo ao trânsito. Poderá ser interrompida a circulação de veículos na metade da pista e somente em casos de absoluta necessidade, interrompida totalmente a circulação com desvio de trânsito para as ruas adjacentes.</w:t>
      </w:r>
    </w:p>
    <w:p w:rsidR="00370B79" w:rsidRPr="00370B79" w:rsidRDefault="00370B79" w:rsidP="00370B79">
      <w:pPr>
        <w:pStyle w:val="PargrafodaLista"/>
        <w:numPr>
          <w:ilvl w:val="0"/>
          <w:numId w:val="13"/>
        </w:numPr>
        <w:spacing w:before="120" w:line="360" w:lineRule="auto"/>
        <w:jc w:val="both"/>
        <w:rPr>
          <w:rFonts w:ascii="Arial" w:hAnsi="Arial" w:cs="Arial"/>
          <w:sz w:val="22"/>
          <w:szCs w:val="22"/>
        </w:rPr>
      </w:pPr>
      <w:r w:rsidRPr="00370B79">
        <w:rPr>
          <w:rFonts w:ascii="Arial" w:hAnsi="Arial" w:cs="Arial"/>
          <w:sz w:val="22"/>
          <w:szCs w:val="22"/>
        </w:rPr>
        <w:t>Programação preliminar das delimitações a que se refere o item</w:t>
      </w:r>
      <w:r w:rsidR="00650AFA" w:rsidRPr="00370B79">
        <w:rPr>
          <w:rFonts w:ascii="Arial" w:hAnsi="Arial" w:cs="Arial"/>
          <w:sz w:val="22"/>
          <w:szCs w:val="22"/>
        </w:rPr>
        <w:t xml:space="preserve"> </w:t>
      </w:r>
      <w:r w:rsidRPr="00370B79">
        <w:rPr>
          <w:rFonts w:ascii="Arial" w:hAnsi="Arial" w:cs="Arial"/>
          <w:sz w:val="22"/>
          <w:szCs w:val="22"/>
        </w:rPr>
        <w:t>precedente, de acordo com a SETTRA – Secretaria</w:t>
      </w:r>
      <w:r w:rsidR="00650AFA" w:rsidRPr="00370B79">
        <w:rPr>
          <w:rFonts w:ascii="Arial" w:hAnsi="Arial" w:cs="Arial"/>
          <w:sz w:val="22"/>
          <w:szCs w:val="22"/>
        </w:rPr>
        <w:t xml:space="preserve"> </w:t>
      </w:r>
      <w:r w:rsidRPr="00370B79">
        <w:rPr>
          <w:rFonts w:ascii="Arial" w:hAnsi="Arial" w:cs="Arial"/>
          <w:sz w:val="22"/>
          <w:szCs w:val="22"/>
        </w:rPr>
        <w:t>de Transportes e Trânsito da Prefeitura Municipal de Juiz de Fora – principalmente quando as ruas, avenidas ou estradas tiverem trânsito freqüente de coletivos.</w:t>
      </w:r>
    </w:p>
    <w:p w:rsidR="00370B79" w:rsidRDefault="00370B79" w:rsidP="00370B79">
      <w:pPr>
        <w:pStyle w:val="PargrafodaLista"/>
        <w:numPr>
          <w:ilvl w:val="0"/>
          <w:numId w:val="13"/>
        </w:numPr>
        <w:spacing w:before="120" w:line="360" w:lineRule="auto"/>
        <w:jc w:val="both"/>
        <w:rPr>
          <w:rFonts w:ascii="Arial" w:hAnsi="Arial" w:cs="Arial"/>
          <w:sz w:val="22"/>
          <w:szCs w:val="22"/>
        </w:rPr>
      </w:pPr>
      <w:r w:rsidRPr="00370B79">
        <w:rPr>
          <w:rFonts w:ascii="Arial" w:hAnsi="Arial" w:cs="Arial"/>
          <w:sz w:val="22"/>
          <w:szCs w:val="22"/>
        </w:rPr>
        <w:t xml:space="preserve">Construção de passadiços e proteção adequada para a livre circulação e incolumidade dos pedestres de modo a permitir o acesso dos </w:t>
      </w:r>
      <w:proofErr w:type="gramStart"/>
      <w:r w:rsidRPr="00370B79">
        <w:rPr>
          <w:rFonts w:ascii="Arial" w:hAnsi="Arial" w:cs="Arial"/>
          <w:sz w:val="22"/>
          <w:szCs w:val="22"/>
        </w:rPr>
        <w:t>mesmos às travessias e logradouros, residências</w:t>
      </w:r>
      <w:proofErr w:type="gramEnd"/>
      <w:r w:rsidRPr="00370B79">
        <w:rPr>
          <w:rFonts w:ascii="Arial" w:hAnsi="Arial" w:cs="Arial"/>
          <w:sz w:val="22"/>
          <w:szCs w:val="22"/>
        </w:rPr>
        <w:t>, edifícios e etc.</w:t>
      </w:r>
    </w:p>
    <w:p w:rsidR="0020761D" w:rsidRDefault="0020761D" w:rsidP="00370B79">
      <w:pPr>
        <w:pStyle w:val="PargrafodaLista"/>
        <w:numPr>
          <w:ilvl w:val="0"/>
          <w:numId w:val="13"/>
        </w:numPr>
        <w:spacing w:before="120" w:line="360" w:lineRule="auto"/>
        <w:jc w:val="both"/>
        <w:rPr>
          <w:rFonts w:ascii="Arial" w:hAnsi="Arial" w:cs="Arial"/>
          <w:sz w:val="22"/>
          <w:szCs w:val="22"/>
        </w:rPr>
      </w:pPr>
      <w:r w:rsidRPr="0020761D">
        <w:rPr>
          <w:rFonts w:ascii="Arial" w:hAnsi="Arial" w:cs="Arial"/>
          <w:sz w:val="22"/>
          <w:szCs w:val="22"/>
        </w:rPr>
        <w:t>Construção de passarelas adequadas, onde indispensável, a critério da Fiscalização</w:t>
      </w:r>
      <w:r>
        <w:rPr>
          <w:rFonts w:ascii="Arial" w:hAnsi="Arial" w:cs="Arial"/>
          <w:sz w:val="22"/>
          <w:szCs w:val="22"/>
        </w:rPr>
        <w:t xml:space="preserve">, </w:t>
      </w:r>
      <w:r w:rsidRPr="0020761D">
        <w:rPr>
          <w:rFonts w:ascii="Arial" w:hAnsi="Arial" w:cs="Arial"/>
          <w:sz w:val="22"/>
          <w:szCs w:val="22"/>
        </w:rPr>
        <w:t xml:space="preserve">para permitir entrada e saída de veículos dos edifícios, garagens, oficinas </w:t>
      </w:r>
      <w:r>
        <w:rPr>
          <w:rFonts w:ascii="Arial" w:hAnsi="Arial" w:cs="Arial"/>
          <w:sz w:val="22"/>
          <w:szCs w:val="22"/>
        </w:rPr>
        <w:t>e etc.</w:t>
      </w:r>
    </w:p>
    <w:p w:rsidR="008328DF" w:rsidRDefault="008328DF" w:rsidP="00370B79">
      <w:pPr>
        <w:spacing w:before="120" w:line="360" w:lineRule="auto"/>
        <w:jc w:val="both"/>
        <w:rPr>
          <w:rFonts w:ascii="Arial" w:hAnsi="Arial" w:cs="Arial"/>
          <w:sz w:val="22"/>
          <w:szCs w:val="22"/>
        </w:rPr>
      </w:pPr>
      <w:r w:rsidRPr="00370B79">
        <w:rPr>
          <w:rFonts w:ascii="Arial" w:hAnsi="Arial" w:cs="Arial"/>
          <w:sz w:val="22"/>
          <w:szCs w:val="22"/>
        </w:rPr>
        <w:lastRenderedPageBreak/>
        <w:t>Terminados os serviços, fazer comunicação aos órgãos competentes para reabertura do tráfego, mediante autorização prévia da Fiscalização.</w:t>
      </w:r>
    </w:p>
    <w:p w:rsidR="00FF676F" w:rsidRPr="006B608A" w:rsidRDefault="00FF676F" w:rsidP="00370B79">
      <w:pPr>
        <w:spacing w:before="120" w:line="360" w:lineRule="auto"/>
        <w:jc w:val="both"/>
        <w:rPr>
          <w:rFonts w:ascii="Arial" w:hAnsi="Arial" w:cs="Arial"/>
          <w:sz w:val="22"/>
          <w:szCs w:val="22"/>
          <w:u w:val="single"/>
        </w:rPr>
      </w:pPr>
      <w:r w:rsidRPr="006B608A">
        <w:rPr>
          <w:rFonts w:ascii="Arial" w:hAnsi="Arial" w:cs="Arial"/>
          <w:sz w:val="22"/>
          <w:szCs w:val="22"/>
          <w:u w:val="single"/>
        </w:rPr>
        <w:t xml:space="preserve">3.3. Demolição e recomposição de pavimentos em pedras poliédricas, pavimentação </w:t>
      </w:r>
      <w:proofErr w:type="spellStart"/>
      <w:r w:rsidRPr="006B608A">
        <w:rPr>
          <w:rFonts w:ascii="Arial" w:hAnsi="Arial" w:cs="Arial"/>
          <w:sz w:val="22"/>
          <w:szCs w:val="22"/>
          <w:u w:val="single"/>
        </w:rPr>
        <w:t>asfáltica</w:t>
      </w:r>
      <w:proofErr w:type="spellEnd"/>
      <w:r w:rsidRPr="006B608A">
        <w:rPr>
          <w:rFonts w:ascii="Arial" w:hAnsi="Arial" w:cs="Arial"/>
          <w:sz w:val="22"/>
          <w:szCs w:val="22"/>
          <w:u w:val="single"/>
        </w:rPr>
        <w:t xml:space="preserve"> e passeios:</w:t>
      </w:r>
    </w:p>
    <w:p w:rsidR="008328DF" w:rsidRDefault="00FF676F" w:rsidP="00FF676F">
      <w:pPr>
        <w:spacing w:before="120" w:line="360" w:lineRule="auto"/>
        <w:jc w:val="both"/>
        <w:rPr>
          <w:rFonts w:ascii="Arial" w:hAnsi="Arial" w:cs="Arial"/>
          <w:sz w:val="22"/>
          <w:szCs w:val="22"/>
        </w:rPr>
      </w:pPr>
      <w:r w:rsidRPr="00FF676F">
        <w:rPr>
          <w:rFonts w:ascii="Arial" w:hAnsi="Arial" w:cs="Arial"/>
          <w:sz w:val="22"/>
          <w:szCs w:val="22"/>
        </w:rPr>
        <w:t xml:space="preserve">Será demolida na pista do logradouro, alem das medidas da caixa, </w:t>
      </w:r>
      <w:proofErr w:type="gramStart"/>
      <w:r w:rsidRPr="00FF676F">
        <w:rPr>
          <w:rFonts w:ascii="Arial" w:hAnsi="Arial" w:cs="Arial"/>
          <w:sz w:val="22"/>
          <w:szCs w:val="22"/>
        </w:rPr>
        <w:t>deverá</w:t>
      </w:r>
      <w:proofErr w:type="gramEnd"/>
      <w:r w:rsidRPr="00FF676F">
        <w:rPr>
          <w:rFonts w:ascii="Arial" w:hAnsi="Arial" w:cs="Arial"/>
          <w:sz w:val="22"/>
          <w:szCs w:val="22"/>
        </w:rPr>
        <w:t xml:space="preserve"> ser acrescido 1,00m na largura bem como no comprimento, dos pavimentos asfalto ou passeios, Essa faixa só poderá ser excedida se a profundidade e a natureza da escavação assim o exigirem e a critério da Fiscalização. O empreiteiro será o único responsável pela conservação dos materiais reaproveitáveis, os quais em qualquer caso serão reintegrados, substituídos ou complementados, de modo que as construções fiquem perfeitas e conforme as pré-existentes. O material inaproveitável será removido imediatamente para locais de bota</w:t>
      </w:r>
      <w:r>
        <w:rPr>
          <w:rFonts w:ascii="Arial" w:hAnsi="Arial" w:cs="Arial"/>
          <w:sz w:val="22"/>
          <w:szCs w:val="22"/>
        </w:rPr>
        <w:t>-</w:t>
      </w:r>
      <w:r w:rsidRPr="00FF676F">
        <w:rPr>
          <w:rFonts w:ascii="Arial" w:hAnsi="Arial" w:cs="Arial"/>
          <w:sz w:val="22"/>
          <w:szCs w:val="22"/>
        </w:rPr>
        <w:t xml:space="preserve">fora </w:t>
      </w:r>
      <w:r w:rsidR="008328DF">
        <w:rPr>
          <w:rFonts w:ascii="Arial" w:hAnsi="Arial" w:cs="Arial"/>
          <w:sz w:val="22"/>
          <w:szCs w:val="22"/>
        </w:rPr>
        <w:t>r</w:t>
      </w:r>
      <w:r w:rsidRPr="00FF676F">
        <w:rPr>
          <w:rFonts w:ascii="Arial" w:hAnsi="Arial" w:cs="Arial"/>
          <w:sz w:val="22"/>
          <w:szCs w:val="22"/>
        </w:rPr>
        <w:t>egulamentados.</w:t>
      </w:r>
    </w:p>
    <w:p w:rsidR="00B549D3" w:rsidRPr="006B608A" w:rsidRDefault="008328DF" w:rsidP="00FF676F">
      <w:pPr>
        <w:spacing w:before="120" w:line="360" w:lineRule="auto"/>
        <w:jc w:val="both"/>
        <w:rPr>
          <w:rFonts w:ascii="Arial" w:hAnsi="Arial" w:cs="Arial"/>
          <w:sz w:val="22"/>
          <w:szCs w:val="22"/>
          <w:u w:val="single"/>
        </w:rPr>
      </w:pPr>
      <w:r w:rsidRPr="006B608A">
        <w:rPr>
          <w:rFonts w:ascii="Arial" w:hAnsi="Arial" w:cs="Arial"/>
          <w:sz w:val="22"/>
          <w:szCs w:val="22"/>
          <w:u w:val="single"/>
        </w:rPr>
        <w:t xml:space="preserve">3.3.1. </w:t>
      </w:r>
      <w:r w:rsidR="00B549D3" w:rsidRPr="006B608A">
        <w:rPr>
          <w:rFonts w:ascii="Arial" w:hAnsi="Arial" w:cs="Arial"/>
          <w:sz w:val="22"/>
          <w:szCs w:val="22"/>
          <w:u w:val="single"/>
        </w:rPr>
        <w:t>Execução e recomposição de pavimentos:</w:t>
      </w:r>
    </w:p>
    <w:p w:rsidR="00B549D3" w:rsidRPr="006B608A" w:rsidRDefault="00B549D3" w:rsidP="00FF676F">
      <w:pPr>
        <w:spacing w:before="120" w:line="360" w:lineRule="auto"/>
        <w:jc w:val="both"/>
        <w:rPr>
          <w:rFonts w:ascii="Arial" w:hAnsi="Arial" w:cs="Arial"/>
          <w:sz w:val="22"/>
          <w:szCs w:val="22"/>
          <w:u w:val="single"/>
        </w:rPr>
      </w:pPr>
      <w:r w:rsidRPr="006B608A">
        <w:rPr>
          <w:rFonts w:ascii="Arial" w:hAnsi="Arial" w:cs="Arial"/>
          <w:sz w:val="22"/>
          <w:szCs w:val="22"/>
          <w:u w:val="single"/>
        </w:rPr>
        <w:t>3.3.1.</w:t>
      </w:r>
      <w:r w:rsidR="008328DF" w:rsidRPr="006B608A">
        <w:rPr>
          <w:rFonts w:ascii="Arial" w:hAnsi="Arial" w:cs="Arial"/>
          <w:sz w:val="22"/>
          <w:szCs w:val="22"/>
          <w:u w:val="single"/>
        </w:rPr>
        <w:t xml:space="preserve">1. </w:t>
      </w:r>
      <w:r w:rsidRPr="006B608A">
        <w:rPr>
          <w:rFonts w:ascii="Arial" w:hAnsi="Arial" w:cs="Arial"/>
          <w:sz w:val="22"/>
          <w:szCs w:val="22"/>
          <w:u w:val="single"/>
        </w:rPr>
        <w:t xml:space="preserve"> Pedras Poliédricas:</w:t>
      </w:r>
    </w:p>
    <w:p w:rsidR="00B549D3" w:rsidRDefault="00B549D3" w:rsidP="00FF676F">
      <w:pPr>
        <w:spacing w:before="120" w:line="360" w:lineRule="auto"/>
        <w:jc w:val="both"/>
        <w:rPr>
          <w:rFonts w:ascii="Arial" w:hAnsi="Arial" w:cs="Arial"/>
          <w:sz w:val="22"/>
          <w:szCs w:val="22"/>
        </w:rPr>
      </w:pPr>
      <w:r w:rsidRPr="00B549D3">
        <w:rPr>
          <w:rFonts w:ascii="Arial" w:hAnsi="Arial" w:cs="Arial"/>
          <w:sz w:val="22"/>
          <w:szCs w:val="22"/>
        </w:rPr>
        <w:t>As reconstruções serão iniciadas somente quando as condições de compactação do aterro não permitirem uma deformação posterior, a qual possa comprometer a estabilidade da estrutura do pavimento reconstruído ou alterar o próprio gabarito. Terá que ser providenciada na fase de reconstrução, a perfeita recolocação dos meio-fios, tampões, boca-de-lobo e acessórios diversos que tenham sido eventualmente desmontados por exigências dos trabalhos, correndo todas as despesas por conta do empreiteiro. Recomposição de calçamento em alvenaria poliédrica ou paralelepípedo</w:t>
      </w:r>
      <w:proofErr w:type="gramStart"/>
      <w:r w:rsidRPr="00B549D3">
        <w:rPr>
          <w:rFonts w:ascii="Arial" w:hAnsi="Arial" w:cs="Arial"/>
          <w:sz w:val="22"/>
          <w:szCs w:val="22"/>
        </w:rPr>
        <w:t>, será</w:t>
      </w:r>
      <w:proofErr w:type="gramEnd"/>
      <w:r w:rsidRPr="00B549D3">
        <w:rPr>
          <w:rFonts w:ascii="Arial" w:hAnsi="Arial" w:cs="Arial"/>
          <w:sz w:val="22"/>
          <w:szCs w:val="22"/>
        </w:rPr>
        <w:t xml:space="preserve"> executado no seguinte modo: sobre terreno  </w:t>
      </w:r>
      <w:proofErr w:type="spellStart"/>
      <w:r w:rsidRPr="00B549D3">
        <w:rPr>
          <w:rFonts w:ascii="Arial" w:hAnsi="Arial" w:cs="Arial"/>
          <w:sz w:val="22"/>
          <w:szCs w:val="22"/>
        </w:rPr>
        <w:t>apiloado</w:t>
      </w:r>
      <w:proofErr w:type="spellEnd"/>
      <w:r w:rsidRPr="00B549D3">
        <w:rPr>
          <w:rFonts w:ascii="Arial" w:hAnsi="Arial" w:cs="Arial"/>
          <w:sz w:val="22"/>
          <w:szCs w:val="22"/>
        </w:rPr>
        <w:t xml:space="preserve"> será colocada uma base de pó de pedra ou material com suporte para base, com 15cm de espessura no mínimo. As pedras, com dimensões e formato apropriados, serão assentadas </w:t>
      </w:r>
      <w:r w:rsidR="00650AFA" w:rsidRPr="00B549D3">
        <w:rPr>
          <w:rFonts w:ascii="Arial" w:hAnsi="Arial" w:cs="Arial"/>
          <w:sz w:val="22"/>
          <w:szCs w:val="22"/>
        </w:rPr>
        <w:t>obedecendo</w:t>
      </w:r>
      <w:r w:rsidR="00650AFA">
        <w:rPr>
          <w:rFonts w:ascii="Arial" w:hAnsi="Arial" w:cs="Arial"/>
          <w:sz w:val="22"/>
          <w:szCs w:val="22"/>
        </w:rPr>
        <w:t xml:space="preserve"> </w:t>
      </w:r>
      <w:r w:rsidR="00650AFA" w:rsidRPr="00B549D3">
        <w:rPr>
          <w:rFonts w:ascii="Arial" w:hAnsi="Arial" w:cs="Arial"/>
          <w:sz w:val="22"/>
          <w:szCs w:val="22"/>
        </w:rPr>
        <w:t>ao</w:t>
      </w:r>
      <w:r w:rsidRPr="00B549D3">
        <w:rPr>
          <w:rFonts w:ascii="Arial" w:hAnsi="Arial" w:cs="Arial"/>
          <w:sz w:val="22"/>
          <w:szCs w:val="22"/>
        </w:rPr>
        <w:t xml:space="preserve"> sistema de juntas ou amarrações, sempre com maior dimensão perpendicular ao sentido do tráfego.</w:t>
      </w:r>
    </w:p>
    <w:p w:rsidR="00B549D3" w:rsidRPr="006B608A" w:rsidRDefault="008328DF" w:rsidP="00FF676F">
      <w:pPr>
        <w:spacing w:before="120" w:line="360" w:lineRule="auto"/>
        <w:jc w:val="both"/>
        <w:rPr>
          <w:rFonts w:ascii="Arial" w:hAnsi="Arial" w:cs="Arial"/>
          <w:sz w:val="22"/>
          <w:szCs w:val="22"/>
          <w:u w:val="single"/>
        </w:rPr>
      </w:pPr>
      <w:r w:rsidRPr="006B608A">
        <w:rPr>
          <w:rFonts w:ascii="Arial" w:hAnsi="Arial" w:cs="Arial"/>
          <w:sz w:val="22"/>
          <w:szCs w:val="22"/>
          <w:u w:val="single"/>
        </w:rPr>
        <w:t>3.3.1.2. Asfalto:</w:t>
      </w:r>
    </w:p>
    <w:p w:rsidR="008328DF" w:rsidRDefault="008328DF" w:rsidP="00FF676F">
      <w:pPr>
        <w:spacing w:before="120" w:line="360" w:lineRule="auto"/>
        <w:jc w:val="both"/>
        <w:rPr>
          <w:rFonts w:ascii="Arial" w:hAnsi="Arial" w:cs="Arial"/>
          <w:sz w:val="22"/>
          <w:szCs w:val="22"/>
        </w:rPr>
      </w:pPr>
      <w:r w:rsidRPr="008328DF">
        <w:rPr>
          <w:rFonts w:ascii="Arial" w:hAnsi="Arial" w:cs="Arial"/>
          <w:sz w:val="22"/>
          <w:szCs w:val="22"/>
        </w:rPr>
        <w:t xml:space="preserve">A recomposição de pavimentação </w:t>
      </w:r>
      <w:proofErr w:type="spellStart"/>
      <w:r w:rsidRPr="008328DF">
        <w:rPr>
          <w:rFonts w:ascii="Arial" w:hAnsi="Arial" w:cs="Arial"/>
          <w:sz w:val="22"/>
          <w:szCs w:val="22"/>
        </w:rPr>
        <w:t>asfáltica</w:t>
      </w:r>
      <w:proofErr w:type="spellEnd"/>
      <w:r w:rsidRPr="008328DF">
        <w:rPr>
          <w:rFonts w:ascii="Arial" w:hAnsi="Arial" w:cs="Arial"/>
          <w:sz w:val="22"/>
          <w:szCs w:val="22"/>
        </w:rPr>
        <w:t xml:space="preserve"> com fornecimento de massa, </w:t>
      </w:r>
      <w:proofErr w:type="spellStart"/>
      <w:r w:rsidRPr="008328DF">
        <w:rPr>
          <w:rFonts w:ascii="Arial" w:hAnsi="Arial" w:cs="Arial"/>
          <w:sz w:val="22"/>
          <w:szCs w:val="22"/>
        </w:rPr>
        <w:t>sera</w:t>
      </w:r>
      <w:proofErr w:type="spellEnd"/>
      <w:r w:rsidRPr="008328DF">
        <w:rPr>
          <w:rFonts w:ascii="Arial" w:hAnsi="Arial" w:cs="Arial"/>
          <w:sz w:val="22"/>
          <w:szCs w:val="22"/>
        </w:rPr>
        <w:t xml:space="preserve"> sobre terreno </w:t>
      </w:r>
      <w:proofErr w:type="spellStart"/>
      <w:r w:rsidRPr="008328DF">
        <w:rPr>
          <w:rFonts w:ascii="Arial" w:hAnsi="Arial" w:cs="Arial"/>
          <w:sz w:val="22"/>
          <w:szCs w:val="22"/>
        </w:rPr>
        <w:t>apiloado</w:t>
      </w:r>
      <w:proofErr w:type="spellEnd"/>
      <w:r w:rsidRPr="008328DF">
        <w:rPr>
          <w:rFonts w:ascii="Arial" w:hAnsi="Arial" w:cs="Arial"/>
          <w:sz w:val="22"/>
          <w:szCs w:val="22"/>
        </w:rPr>
        <w:t xml:space="preserve">, deverá ser executada uma base de </w:t>
      </w:r>
      <w:proofErr w:type="gramStart"/>
      <w:r w:rsidRPr="008328DF">
        <w:rPr>
          <w:rFonts w:ascii="Arial" w:hAnsi="Arial" w:cs="Arial"/>
          <w:sz w:val="22"/>
          <w:szCs w:val="22"/>
        </w:rPr>
        <w:t>20cm</w:t>
      </w:r>
      <w:proofErr w:type="gramEnd"/>
      <w:r w:rsidRPr="008328DF">
        <w:rPr>
          <w:rFonts w:ascii="Arial" w:hAnsi="Arial" w:cs="Arial"/>
          <w:sz w:val="22"/>
          <w:szCs w:val="22"/>
        </w:rPr>
        <w:t xml:space="preserve"> espessura com mistura (pó de pedra + brita 0) devidamente compactado em camadas de 10cm de espessura, de maneira tal que fique no máximo 5cm do revestimento primitivo após o término da compactação. Uma vez terminada a compactação, a base deverá ser completamente imprimida com asfalto diluído tipo RC-2. A seguir será executado o revestimento, empregando-se concreto betuminoso usinado a quente, com espessura após a compactação final de </w:t>
      </w:r>
      <w:proofErr w:type="gramStart"/>
      <w:r w:rsidRPr="008328DF">
        <w:rPr>
          <w:rFonts w:ascii="Arial" w:hAnsi="Arial" w:cs="Arial"/>
          <w:sz w:val="22"/>
          <w:szCs w:val="22"/>
        </w:rPr>
        <w:t>5cm</w:t>
      </w:r>
      <w:proofErr w:type="gramEnd"/>
      <w:r w:rsidRPr="008328DF">
        <w:rPr>
          <w:rFonts w:ascii="Arial" w:hAnsi="Arial" w:cs="Arial"/>
          <w:sz w:val="22"/>
          <w:szCs w:val="22"/>
        </w:rPr>
        <w:t xml:space="preserve"> no mínimo. A </w:t>
      </w:r>
      <w:r w:rsidRPr="008328DF">
        <w:rPr>
          <w:rFonts w:ascii="Arial" w:hAnsi="Arial" w:cs="Arial"/>
          <w:sz w:val="22"/>
          <w:szCs w:val="22"/>
        </w:rPr>
        <w:lastRenderedPageBreak/>
        <w:t xml:space="preserve">distribuição do concreto betuminoso deverá ser feita de maneira homogênea e a compactação final deverá ser executada com rolo tipo </w:t>
      </w:r>
      <w:proofErr w:type="spellStart"/>
      <w:r w:rsidRPr="008328DF">
        <w:rPr>
          <w:rFonts w:ascii="Arial" w:hAnsi="Arial" w:cs="Arial"/>
          <w:sz w:val="22"/>
          <w:szCs w:val="22"/>
        </w:rPr>
        <w:t>Tandem</w:t>
      </w:r>
      <w:proofErr w:type="spellEnd"/>
      <w:r w:rsidRPr="008328DF">
        <w:rPr>
          <w:rFonts w:ascii="Arial" w:hAnsi="Arial" w:cs="Arial"/>
          <w:sz w:val="22"/>
          <w:szCs w:val="22"/>
        </w:rPr>
        <w:t xml:space="preserve">. O revestimento executado deverá ficar perfeitamente nivelado com o primitivo, tomando-se os devidos cuidados para se evitarem recalques a </w:t>
      </w:r>
      <w:proofErr w:type="spellStart"/>
      <w:r w:rsidRPr="008328DF">
        <w:rPr>
          <w:rFonts w:ascii="Arial" w:hAnsi="Arial" w:cs="Arial"/>
          <w:sz w:val="22"/>
          <w:szCs w:val="22"/>
        </w:rPr>
        <w:t>posteriori</w:t>
      </w:r>
      <w:proofErr w:type="spellEnd"/>
      <w:r w:rsidRPr="008328DF">
        <w:rPr>
          <w:rFonts w:ascii="Arial" w:hAnsi="Arial" w:cs="Arial"/>
          <w:sz w:val="22"/>
          <w:szCs w:val="22"/>
        </w:rPr>
        <w:t>, que se surgirem, deverão ser corrigidos.</w:t>
      </w:r>
    </w:p>
    <w:p w:rsidR="008328DF" w:rsidRPr="006B608A" w:rsidRDefault="008328DF" w:rsidP="00FF676F">
      <w:pPr>
        <w:spacing w:before="120" w:line="360" w:lineRule="auto"/>
        <w:jc w:val="both"/>
        <w:rPr>
          <w:rFonts w:ascii="Arial" w:hAnsi="Arial" w:cs="Arial"/>
          <w:sz w:val="22"/>
          <w:szCs w:val="22"/>
          <w:u w:val="single"/>
        </w:rPr>
      </w:pPr>
      <w:r w:rsidRPr="006B608A">
        <w:rPr>
          <w:rFonts w:ascii="Arial" w:hAnsi="Arial" w:cs="Arial"/>
          <w:sz w:val="22"/>
          <w:szCs w:val="22"/>
          <w:u w:val="single"/>
        </w:rPr>
        <w:t>3.3.1.3. Passeios:</w:t>
      </w:r>
    </w:p>
    <w:p w:rsidR="008328DF" w:rsidRDefault="008328DF" w:rsidP="00FF676F">
      <w:pPr>
        <w:spacing w:before="120" w:line="360" w:lineRule="auto"/>
        <w:jc w:val="both"/>
        <w:rPr>
          <w:rFonts w:ascii="Arial" w:hAnsi="Arial" w:cs="Arial"/>
          <w:sz w:val="22"/>
          <w:szCs w:val="22"/>
        </w:rPr>
      </w:pPr>
      <w:r w:rsidRPr="008328DF">
        <w:rPr>
          <w:rFonts w:ascii="Arial" w:hAnsi="Arial" w:cs="Arial"/>
          <w:sz w:val="22"/>
          <w:szCs w:val="22"/>
        </w:rPr>
        <w:t xml:space="preserve">A recomposição de passeio cimentado deverá ser executada com base de concreto traço 1:8 de cimento e brita, espessura de </w:t>
      </w:r>
      <w:proofErr w:type="gramStart"/>
      <w:r w:rsidRPr="008328DF">
        <w:rPr>
          <w:rFonts w:ascii="Arial" w:hAnsi="Arial" w:cs="Arial"/>
          <w:sz w:val="22"/>
          <w:szCs w:val="22"/>
        </w:rPr>
        <w:t>6cm</w:t>
      </w:r>
      <w:proofErr w:type="gramEnd"/>
      <w:r w:rsidRPr="008328DF">
        <w:rPr>
          <w:rFonts w:ascii="Arial" w:hAnsi="Arial" w:cs="Arial"/>
          <w:sz w:val="22"/>
          <w:szCs w:val="22"/>
        </w:rPr>
        <w:t>, revestida com argamassa de cimento e areia traço 1:3, com espessura de 2cm.</w:t>
      </w:r>
    </w:p>
    <w:p w:rsidR="008328DF" w:rsidRDefault="008328DF" w:rsidP="00FF676F">
      <w:pPr>
        <w:spacing w:before="120" w:line="360" w:lineRule="auto"/>
        <w:jc w:val="both"/>
        <w:rPr>
          <w:rFonts w:ascii="Arial" w:hAnsi="Arial" w:cs="Arial"/>
          <w:sz w:val="22"/>
          <w:szCs w:val="22"/>
        </w:rPr>
      </w:pPr>
      <w:r w:rsidRPr="008328DF">
        <w:rPr>
          <w:rFonts w:ascii="Arial" w:hAnsi="Arial" w:cs="Arial"/>
          <w:sz w:val="22"/>
          <w:szCs w:val="22"/>
        </w:rPr>
        <w:t>Quaisquer outros tipos de pavimentos demolidos deverão ser recompostos conforme os pavimentos existentes no trecho, de acordo com instruções da Fiscalização.</w:t>
      </w:r>
    </w:p>
    <w:p w:rsidR="00FF676F" w:rsidRPr="006B608A" w:rsidRDefault="00342A1B" w:rsidP="00370B79">
      <w:pPr>
        <w:spacing w:before="120" w:line="360" w:lineRule="auto"/>
        <w:jc w:val="both"/>
        <w:rPr>
          <w:rFonts w:ascii="Arial" w:hAnsi="Arial" w:cs="Arial"/>
          <w:sz w:val="22"/>
          <w:szCs w:val="22"/>
          <w:u w:val="single"/>
        </w:rPr>
      </w:pPr>
      <w:r w:rsidRPr="006B608A">
        <w:rPr>
          <w:rFonts w:ascii="Arial" w:hAnsi="Arial" w:cs="Arial"/>
          <w:sz w:val="22"/>
          <w:szCs w:val="22"/>
          <w:u w:val="single"/>
        </w:rPr>
        <w:t>3.4. Escavações:</w:t>
      </w:r>
    </w:p>
    <w:p w:rsidR="009B1712" w:rsidRPr="009B1712" w:rsidRDefault="009B1712" w:rsidP="009B1712">
      <w:pPr>
        <w:spacing w:before="120" w:line="360" w:lineRule="auto"/>
        <w:jc w:val="both"/>
        <w:rPr>
          <w:rFonts w:ascii="Arial" w:hAnsi="Arial" w:cs="Arial"/>
          <w:sz w:val="22"/>
          <w:szCs w:val="22"/>
        </w:rPr>
      </w:pPr>
      <w:r w:rsidRPr="009B1712">
        <w:rPr>
          <w:rFonts w:ascii="Arial" w:hAnsi="Arial" w:cs="Arial"/>
          <w:sz w:val="22"/>
          <w:szCs w:val="22"/>
        </w:rPr>
        <w:t xml:space="preserve">Escavações em geral, construções de obras serão executados conforme os melhores procedimentos, sendo empregadas máquinas </w:t>
      </w:r>
      <w:proofErr w:type="spellStart"/>
      <w:r w:rsidR="00C70690">
        <w:rPr>
          <w:rFonts w:ascii="Arial" w:hAnsi="Arial" w:cs="Arial"/>
          <w:sz w:val="22"/>
          <w:szCs w:val="22"/>
        </w:rPr>
        <w:t>valetadeira</w:t>
      </w:r>
      <w:proofErr w:type="spellEnd"/>
      <w:r w:rsidRPr="009B1712">
        <w:rPr>
          <w:rFonts w:ascii="Arial" w:hAnsi="Arial" w:cs="Arial"/>
          <w:sz w:val="22"/>
          <w:szCs w:val="22"/>
        </w:rPr>
        <w:t xml:space="preserve">, tipo retro escavadeira e equipamentos manuais, inclusive com o auxílio de ferramentas de ar comprimido, sendo o processo a se empregar condizente com o serviço e a importância do mesmo. </w:t>
      </w:r>
    </w:p>
    <w:p w:rsidR="009B1712" w:rsidRPr="009B1712" w:rsidRDefault="009B1712" w:rsidP="009B1712">
      <w:pPr>
        <w:spacing w:before="120" w:line="360" w:lineRule="auto"/>
        <w:jc w:val="both"/>
        <w:rPr>
          <w:rFonts w:ascii="Arial" w:hAnsi="Arial" w:cs="Arial"/>
          <w:sz w:val="22"/>
          <w:szCs w:val="22"/>
        </w:rPr>
      </w:pPr>
      <w:r w:rsidRPr="009B1712">
        <w:rPr>
          <w:rFonts w:ascii="Arial" w:hAnsi="Arial" w:cs="Arial"/>
          <w:sz w:val="22"/>
          <w:szCs w:val="22"/>
        </w:rPr>
        <w:t>A largura total a ser escavada será normalmente</w:t>
      </w:r>
      <w:r w:rsidR="00C70690">
        <w:rPr>
          <w:rFonts w:ascii="Arial" w:hAnsi="Arial" w:cs="Arial"/>
          <w:sz w:val="22"/>
          <w:szCs w:val="22"/>
        </w:rPr>
        <w:t xml:space="preserve"> até</w:t>
      </w:r>
      <w:r w:rsidR="00FC31EB">
        <w:rPr>
          <w:rFonts w:ascii="Arial" w:hAnsi="Arial" w:cs="Arial"/>
          <w:sz w:val="22"/>
          <w:szCs w:val="22"/>
        </w:rPr>
        <w:t xml:space="preserve"> </w:t>
      </w:r>
      <w:proofErr w:type="gramStart"/>
      <w:r w:rsidR="00FC31EB">
        <w:rPr>
          <w:rFonts w:ascii="Arial" w:hAnsi="Arial" w:cs="Arial"/>
          <w:sz w:val="22"/>
          <w:szCs w:val="22"/>
        </w:rPr>
        <w:t>0,50</w:t>
      </w:r>
      <w:r w:rsidRPr="009B1712">
        <w:rPr>
          <w:rFonts w:ascii="Arial" w:hAnsi="Arial" w:cs="Arial"/>
          <w:sz w:val="22"/>
          <w:szCs w:val="22"/>
        </w:rPr>
        <w:t>m maior, nas duas dimensões da caixa</w:t>
      </w:r>
      <w:proofErr w:type="gramEnd"/>
      <w:r w:rsidRPr="009B1712">
        <w:rPr>
          <w:rFonts w:ascii="Arial" w:hAnsi="Arial" w:cs="Arial"/>
          <w:sz w:val="22"/>
          <w:szCs w:val="22"/>
        </w:rPr>
        <w:t>. A Fiscalização fornecerá as disposições necessárias com relação a particularidades que se possam apresentar caso por caso. Na execução da laje de fundo, o pavimento devera</w:t>
      </w:r>
      <w:proofErr w:type="gramStart"/>
      <w:r w:rsidRPr="009B1712">
        <w:rPr>
          <w:rFonts w:ascii="Arial" w:hAnsi="Arial" w:cs="Arial"/>
          <w:sz w:val="22"/>
          <w:szCs w:val="22"/>
        </w:rPr>
        <w:t xml:space="preserve">  </w:t>
      </w:r>
      <w:proofErr w:type="gramEnd"/>
      <w:r w:rsidRPr="009B1712">
        <w:rPr>
          <w:rFonts w:ascii="Arial" w:hAnsi="Arial" w:cs="Arial"/>
          <w:sz w:val="22"/>
          <w:szCs w:val="22"/>
        </w:rPr>
        <w:t xml:space="preserve">ser perfeitamente regular e devidamente compactado. </w:t>
      </w:r>
    </w:p>
    <w:p w:rsidR="009B1712" w:rsidRPr="009B1712" w:rsidRDefault="009B1712" w:rsidP="009B1712">
      <w:pPr>
        <w:spacing w:before="120" w:line="360" w:lineRule="auto"/>
        <w:jc w:val="both"/>
        <w:rPr>
          <w:rFonts w:ascii="Arial" w:hAnsi="Arial" w:cs="Arial"/>
          <w:sz w:val="22"/>
          <w:szCs w:val="22"/>
        </w:rPr>
      </w:pPr>
      <w:r w:rsidRPr="009B1712">
        <w:rPr>
          <w:rFonts w:ascii="Arial" w:hAnsi="Arial" w:cs="Arial"/>
          <w:sz w:val="22"/>
          <w:szCs w:val="22"/>
        </w:rPr>
        <w:t>Para as escavações de fundação de obras de concreto serão respeitadas as prescrições indicadas nos desenhos do projeto ou dadas pela Fiscalização.</w:t>
      </w:r>
    </w:p>
    <w:p w:rsidR="009B1712" w:rsidRPr="009B1712" w:rsidRDefault="009B1712" w:rsidP="009B1712">
      <w:pPr>
        <w:spacing w:before="120" w:line="360" w:lineRule="auto"/>
        <w:jc w:val="both"/>
        <w:rPr>
          <w:rFonts w:ascii="Arial" w:hAnsi="Arial" w:cs="Arial"/>
          <w:sz w:val="22"/>
          <w:szCs w:val="22"/>
        </w:rPr>
      </w:pPr>
      <w:r w:rsidRPr="009B1712">
        <w:rPr>
          <w:rFonts w:ascii="Arial" w:hAnsi="Arial" w:cs="Arial"/>
          <w:sz w:val="22"/>
          <w:szCs w:val="22"/>
        </w:rPr>
        <w:t>A declividade dos taludes no decorrer das escavações e, particularmente, nas praças de trabalho, será fixada pela Fiscalização, de acordo com os materiais encontrados nas escavações.</w:t>
      </w:r>
    </w:p>
    <w:p w:rsidR="009B1712" w:rsidRPr="009B1712" w:rsidRDefault="009B1712" w:rsidP="009B1712">
      <w:pPr>
        <w:spacing w:before="120" w:line="360" w:lineRule="auto"/>
        <w:jc w:val="both"/>
        <w:rPr>
          <w:rFonts w:ascii="Arial" w:hAnsi="Arial" w:cs="Arial"/>
          <w:sz w:val="22"/>
          <w:szCs w:val="22"/>
        </w:rPr>
      </w:pPr>
      <w:r w:rsidRPr="009B1712">
        <w:rPr>
          <w:rFonts w:ascii="Arial" w:hAnsi="Arial" w:cs="Arial"/>
          <w:sz w:val="22"/>
          <w:szCs w:val="22"/>
        </w:rPr>
        <w:t>A água que se acumula no fundo deverá ser removida sempre que impedir ou dificultar execução dos serviços. O esgotamento poderá ser manual ou por meio de bombas, sob a aprovação da Fiscalização.</w:t>
      </w:r>
    </w:p>
    <w:p w:rsidR="009B1712" w:rsidRPr="009B1712" w:rsidRDefault="009B1712" w:rsidP="009B1712">
      <w:pPr>
        <w:spacing w:before="120" w:line="360" w:lineRule="auto"/>
        <w:jc w:val="both"/>
        <w:rPr>
          <w:rFonts w:ascii="Arial" w:hAnsi="Arial" w:cs="Arial"/>
          <w:sz w:val="22"/>
          <w:szCs w:val="22"/>
        </w:rPr>
      </w:pPr>
      <w:r w:rsidRPr="009B1712">
        <w:rPr>
          <w:rFonts w:ascii="Arial" w:hAnsi="Arial" w:cs="Arial"/>
          <w:sz w:val="22"/>
          <w:szCs w:val="22"/>
        </w:rPr>
        <w:t xml:space="preserve">O material resultante das escavações e que não puder ser empregado para os </w:t>
      </w:r>
      <w:proofErr w:type="spellStart"/>
      <w:r w:rsidRPr="009B1712">
        <w:rPr>
          <w:rFonts w:ascii="Arial" w:hAnsi="Arial" w:cs="Arial"/>
          <w:sz w:val="22"/>
          <w:szCs w:val="22"/>
        </w:rPr>
        <w:t>reaterros</w:t>
      </w:r>
      <w:proofErr w:type="spellEnd"/>
      <w:r w:rsidRPr="009B1712">
        <w:rPr>
          <w:rFonts w:ascii="Arial" w:hAnsi="Arial" w:cs="Arial"/>
          <w:sz w:val="22"/>
          <w:szCs w:val="22"/>
        </w:rPr>
        <w:t>, será imediatamente transportado para os locais de bota fora regulamentados.</w:t>
      </w:r>
    </w:p>
    <w:p w:rsidR="009B1712" w:rsidRPr="009B1712" w:rsidRDefault="009B1712" w:rsidP="009B1712">
      <w:pPr>
        <w:spacing w:before="120" w:line="360" w:lineRule="auto"/>
        <w:jc w:val="both"/>
        <w:rPr>
          <w:rFonts w:ascii="Arial" w:hAnsi="Arial" w:cs="Arial"/>
          <w:sz w:val="22"/>
          <w:szCs w:val="22"/>
        </w:rPr>
      </w:pPr>
      <w:r w:rsidRPr="009B1712">
        <w:rPr>
          <w:rFonts w:ascii="Arial" w:hAnsi="Arial" w:cs="Arial"/>
          <w:sz w:val="22"/>
          <w:szCs w:val="22"/>
        </w:rPr>
        <w:t>Os trabalhos de escavação em geral, sempre serão execut</w:t>
      </w:r>
      <w:r w:rsidR="00CE37F7">
        <w:rPr>
          <w:rFonts w:ascii="Arial" w:hAnsi="Arial" w:cs="Arial"/>
          <w:sz w:val="22"/>
          <w:szCs w:val="22"/>
        </w:rPr>
        <w:t xml:space="preserve">ados de acordo com </w:t>
      </w:r>
      <w:proofErr w:type="gramStart"/>
      <w:r w:rsidR="00CE37F7">
        <w:rPr>
          <w:rFonts w:ascii="Arial" w:hAnsi="Arial" w:cs="Arial"/>
          <w:sz w:val="22"/>
          <w:szCs w:val="22"/>
        </w:rPr>
        <w:t>as presentes</w:t>
      </w:r>
      <w:proofErr w:type="gramEnd"/>
      <w:r w:rsidR="00CE37F7">
        <w:rPr>
          <w:rFonts w:ascii="Arial" w:hAnsi="Arial" w:cs="Arial"/>
          <w:sz w:val="22"/>
          <w:szCs w:val="22"/>
        </w:rPr>
        <w:t xml:space="preserve"> </w:t>
      </w:r>
      <w:r w:rsidRPr="009B1712">
        <w:rPr>
          <w:rFonts w:ascii="Arial" w:hAnsi="Arial" w:cs="Arial"/>
          <w:sz w:val="22"/>
          <w:szCs w:val="22"/>
        </w:rPr>
        <w:t xml:space="preserve">especificações, desenhos do projeto ou eventuais modificações fornecidas pela Fiscalização. Serão dados por concluídos, a juízo da Fiscalização, depois que o local a ser </w:t>
      </w:r>
      <w:r w:rsidRPr="009B1712">
        <w:rPr>
          <w:rFonts w:ascii="Arial" w:hAnsi="Arial" w:cs="Arial"/>
          <w:sz w:val="22"/>
          <w:szCs w:val="22"/>
        </w:rPr>
        <w:lastRenderedPageBreak/>
        <w:t xml:space="preserve">examinado estiver absolutamente </w:t>
      </w:r>
      <w:proofErr w:type="gramStart"/>
      <w:r w:rsidRPr="009B1712">
        <w:rPr>
          <w:rFonts w:ascii="Arial" w:hAnsi="Arial" w:cs="Arial"/>
          <w:sz w:val="22"/>
          <w:szCs w:val="22"/>
        </w:rPr>
        <w:t>limpo e</w:t>
      </w:r>
      <w:r w:rsidR="00CE37F7">
        <w:rPr>
          <w:rFonts w:ascii="Arial" w:hAnsi="Arial" w:cs="Arial"/>
          <w:sz w:val="22"/>
          <w:szCs w:val="22"/>
        </w:rPr>
        <w:t xml:space="preserve"> </w:t>
      </w:r>
      <w:r w:rsidRPr="009B1712">
        <w:rPr>
          <w:rFonts w:ascii="Arial" w:hAnsi="Arial" w:cs="Arial"/>
          <w:sz w:val="22"/>
          <w:szCs w:val="22"/>
        </w:rPr>
        <w:t>desimpedido de fragmentos de rocha, lama ou detritos de qualquer natureza</w:t>
      </w:r>
      <w:proofErr w:type="gramEnd"/>
      <w:r w:rsidRPr="009B1712">
        <w:rPr>
          <w:rFonts w:ascii="Arial" w:hAnsi="Arial" w:cs="Arial"/>
          <w:sz w:val="22"/>
          <w:szCs w:val="22"/>
        </w:rPr>
        <w:t>.</w:t>
      </w:r>
    </w:p>
    <w:p w:rsidR="009B1712" w:rsidRPr="009B1712" w:rsidRDefault="009B1712" w:rsidP="009B1712">
      <w:pPr>
        <w:spacing w:before="120" w:line="360" w:lineRule="auto"/>
        <w:jc w:val="both"/>
        <w:rPr>
          <w:rFonts w:ascii="Arial" w:hAnsi="Arial" w:cs="Arial"/>
          <w:sz w:val="22"/>
          <w:szCs w:val="22"/>
        </w:rPr>
      </w:pPr>
      <w:r w:rsidRPr="009B1712">
        <w:rPr>
          <w:rFonts w:ascii="Arial" w:hAnsi="Arial" w:cs="Arial"/>
          <w:sz w:val="22"/>
          <w:szCs w:val="22"/>
        </w:rPr>
        <w:t xml:space="preserve">Às escavações a serem realizadas compreenderão escavações em terra ou </w:t>
      </w:r>
      <w:proofErr w:type="spellStart"/>
      <w:r w:rsidRPr="009B1712">
        <w:rPr>
          <w:rFonts w:ascii="Arial" w:hAnsi="Arial" w:cs="Arial"/>
          <w:sz w:val="22"/>
          <w:szCs w:val="22"/>
        </w:rPr>
        <w:t>moledo</w:t>
      </w:r>
      <w:proofErr w:type="spellEnd"/>
      <w:r w:rsidRPr="009B1712">
        <w:rPr>
          <w:rFonts w:ascii="Arial" w:hAnsi="Arial" w:cs="Arial"/>
          <w:sz w:val="22"/>
          <w:szCs w:val="22"/>
        </w:rPr>
        <w:t>, rocha ou com embaraço d’água.</w:t>
      </w:r>
    </w:p>
    <w:p w:rsidR="009B1712" w:rsidRPr="009B1712" w:rsidRDefault="009B1712" w:rsidP="009B1712">
      <w:pPr>
        <w:spacing w:before="120" w:line="360" w:lineRule="auto"/>
        <w:jc w:val="both"/>
        <w:rPr>
          <w:rFonts w:ascii="Arial" w:hAnsi="Arial" w:cs="Arial"/>
          <w:sz w:val="22"/>
          <w:szCs w:val="22"/>
        </w:rPr>
      </w:pPr>
      <w:r w:rsidRPr="009B1712">
        <w:rPr>
          <w:rFonts w:ascii="Arial" w:hAnsi="Arial" w:cs="Arial"/>
          <w:sz w:val="22"/>
          <w:szCs w:val="22"/>
        </w:rPr>
        <w:t xml:space="preserve">Escavações em terra ou </w:t>
      </w:r>
      <w:proofErr w:type="spellStart"/>
      <w:r w:rsidRPr="009B1712">
        <w:rPr>
          <w:rFonts w:ascii="Arial" w:hAnsi="Arial" w:cs="Arial"/>
          <w:sz w:val="22"/>
          <w:szCs w:val="22"/>
        </w:rPr>
        <w:t>moledo</w:t>
      </w:r>
      <w:proofErr w:type="spellEnd"/>
      <w:r w:rsidRPr="009B1712">
        <w:rPr>
          <w:rFonts w:ascii="Arial" w:hAnsi="Arial" w:cs="Arial"/>
          <w:sz w:val="22"/>
          <w:szCs w:val="22"/>
        </w:rPr>
        <w:t xml:space="preserve">: sob a denominação de terra ou </w:t>
      </w:r>
      <w:proofErr w:type="spellStart"/>
      <w:r w:rsidRPr="009B1712">
        <w:rPr>
          <w:rFonts w:ascii="Arial" w:hAnsi="Arial" w:cs="Arial"/>
          <w:sz w:val="22"/>
          <w:szCs w:val="22"/>
        </w:rPr>
        <w:t>moledo</w:t>
      </w:r>
      <w:proofErr w:type="spellEnd"/>
      <w:r w:rsidRPr="009B1712">
        <w:rPr>
          <w:rFonts w:ascii="Arial" w:hAnsi="Arial" w:cs="Arial"/>
          <w:sz w:val="22"/>
          <w:szCs w:val="22"/>
        </w:rPr>
        <w:t xml:space="preserve">, entendem-se todos os materiais que não necessitem de meios especiais para a sua extração. Incluem-se nesta classificação, além da terra propriamente dita, a piçarra, o cascalho, os xistos argilosos, o </w:t>
      </w:r>
      <w:proofErr w:type="spellStart"/>
      <w:r w:rsidRPr="009B1712">
        <w:rPr>
          <w:rFonts w:ascii="Arial" w:hAnsi="Arial" w:cs="Arial"/>
          <w:sz w:val="22"/>
          <w:szCs w:val="22"/>
        </w:rPr>
        <w:t>grês</w:t>
      </w:r>
      <w:proofErr w:type="spellEnd"/>
      <w:r w:rsidRPr="009B1712">
        <w:rPr>
          <w:rFonts w:ascii="Arial" w:hAnsi="Arial" w:cs="Arial"/>
          <w:sz w:val="22"/>
          <w:szCs w:val="22"/>
        </w:rPr>
        <w:t xml:space="preserve"> mole, a rocha decomposta e todos os materiais semelhantes. Estão incluídos também todos os blocos soltos de rocha ou material duro de volume aproximado de até 0,30m3.</w:t>
      </w:r>
    </w:p>
    <w:p w:rsidR="009B1712" w:rsidRPr="009B1712" w:rsidRDefault="009B1712" w:rsidP="009B1712">
      <w:pPr>
        <w:spacing w:before="120" w:line="360" w:lineRule="auto"/>
        <w:jc w:val="both"/>
        <w:rPr>
          <w:rFonts w:ascii="Arial" w:hAnsi="Arial" w:cs="Arial"/>
          <w:sz w:val="22"/>
          <w:szCs w:val="22"/>
        </w:rPr>
      </w:pPr>
      <w:r w:rsidRPr="009B1712">
        <w:rPr>
          <w:rFonts w:ascii="Arial" w:hAnsi="Arial" w:cs="Arial"/>
          <w:sz w:val="22"/>
          <w:szCs w:val="22"/>
        </w:rPr>
        <w:t xml:space="preserve">Escavações em rocha: sob a denominação de rocha entendem-se todos os materiais que necessitam de brocas, marretas ou marrões, </w:t>
      </w:r>
      <w:proofErr w:type="spellStart"/>
      <w:r w:rsidRPr="009B1712">
        <w:rPr>
          <w:rFonts w:ascii="Arial" w:hAnsi="Arial" w:cs="Arial"/>
          <w:sz w:val="22"/>
          <w:szCs w:val="22"/>
        </w:rPr>
        <w:t>encunhamento</w:t>
      </w:r>
      <w:proofErr w:type="spellEnd"/>
      <w:r w:rsidRPr="009B1712">
        <w:rPr>
          <w:rFonts w:ascii="Arial" w:hAnsi="Arial" w:cs="Arial"/>
          <w:sz w:val="22"/>
          <w:szCs w:val="22"/>
        </w:rPr>
        <w:t xml:space="preserve"> e etc., para a sua extração, e ainda os blocos soltos de material idêntico, de volume maior que 0,30m3.</w:t>
      </w:r>
    </w:p>
    <w:p w:rsidR="009B1712" w:rsidRPr="009B1712" w:rsidRDefault="009B1712" w:rsidP="009B1712">
      <w:pPr>
        <w:spacing w:before="120" w:line="360" w:lineRule="auto"/>
        <w:jc w:val="both"/>
        <w:rPr>
          <w:rFonts w:ascii="Arial" w:hAnsi="Arial" w:cs="Arial"/>
          <w:sz w:val="22"/>
          <w:szCs w:val="22"/>
        </w:rPr>
      </w:pPr>
      <w:r w:rsidRPr="009B1712">
        <w:rPr>
          <w:rFonts w:ascii="Arial" w:hAnsi="Arial" w:cs="Arial"/>
          <w:sz w:val="22"/>
          <w:szCs w:val="22"/>
        </w:rPr>
        <w:t xml:space="preserve">Nos casos particulares previstos no item 3.2.4.8, o desmonte a fogo será feito de sorte a não prejudicar a rocha sã. O comprimento das minas e a sua carga serão </w:t>
      </w:r>
      <w:proofErr w:type="gramStart"/>
      <w:r w:rsidRPr="009B1712">
        <w:rPr>
          <w:rFonts w:ascii="Arial" w:hAnsi="Arial" w:cs="Arial"/>
          <w:sz w:val="22"/>
          <w:szCs w:val="22"/>
        </w:rPr>
        <w:t>determinadas</w:t>
      </w:r>
      <w:proofErr w:type="gramEnd"/>
      <w:r w:rsidRPr="009B1712">
        <w:rPr>
          <w:rFonts w:ascii="Arial" w:hAnsi="Arial" w:cs="Arial"/>
          <w:sz w:val="22"/>
          <w:szCs w:val="22"/>
        </w:rPr>
        <w:t xml:space="preserve"> à vista das condições locais, sendo que não será permitida a detonação de mais de 5 (cinco) minas simultaneamente.</w:t>
      </w:r>
    </w:p>
    <w:p w:rsidR="009B1712" w:rsidRPr="009B1712" w:rsidRDefault="009B1712" w:rsidP="009B1712">
      <w:pPr>
        <w:spacing w:before="120" w:line="360" w:lineRule="auto"/>
        <w:jc w:val="both"/>
        <w:rPr>
          <w:rFonts w:ascii="Arial" w:hAnsi="Arial" w:cs="Arial"/>
          <w:sz w:val="22"/>
          <w:szCs w:val="22"/>
        </w:rPr>
      </w:pPr>
      <w:r w:rsidRPr="009B1712">
        <w:rPr>
          <w:rFonts w:ascii="Arial" w:hAnsi="Arial" w:cs="Arial"/>
          <w:sz w:val="22"/>
          <w:szCs w:val="22"/>
        </w:rPr>
        <w:t>As escavações nos locais de juntas, peças especiais e registros, quando necessários, deverão ter seu volume computado e diluído nas escavações normais.</w:t>
      </w:r>
    </w:p>
    <w:p w:rsidR="009B1712" w:rsidRPr="009B1712" w:rsidRDefault="009B1712" w:rsidP="009B1712">
      <w:pPr>
        <w:spacing w:before="120" w:line="360" w:lineRule="auto"/>
        <w:jc w:val="both"/>
        <w:rPr>
          <w:rFonts w:ascii="Arial" w:hAnsi="Arial" w:cs="Arial"/>
          <w:sz w:val="22"/>
          <w:szCs w:val="22"/>
        </w:rPr>
      </w:pPr>
      <w:r w:rsidRPr="009B1712">
        <w:rPr>
          <w:rFonts w:ascii="Arial" w:hAnsi="Arial" w:cs="Arial"/>
          <w:sz w:val="22"/>
          <w:szCs w:val="22"/>
        </w:rPr>
        <w:t>Toda escavação além de 1,50m de profundidade, terão obrigatoriamente escoramentos e seus custos serão diluídos na escavação correspondente.</w:t>
      </w:r>
    </w:p>
    <w:p w:rsidR="00342A1B" w:rsidRDefault="009B1712" w:rsidP="009B1712">
      <w:pPr>
        <w:spacing w:before="120" w:line="360" w:lineRule="auto"/>
        <w:jc w:val="both"/>
        <w:rPr>
          <w:rFonts w:ascii="Arial" w:hAnsi="Arial" w:cs="Arial"/>
          <w:sz w:val="22"/>
          <w:szCs w:val="22"/>
        </w:rPr>
      </w:pPr>
      <w:r w:rsidRPr="009B1712">
        <w:rPr>
          <w:rFonts w:ascii="Arial" w:hAnsi="Arial" w:cs="Arial"/>
          <w:sz w:val="22"/>
          <w:szCs w:val="22"/>
        </w:rPr>
        <w:t>Os casos especiais que exigi</w:t>
      </w:r>
      <w:r>
        <w:rPr>
          <w:rFonts w:ascii="Arial" w:hAnsi="Arial" w:cs="Arial"/>
          <w:sz w:val="22"/>
          <w:szCs w:val="22"/>
        </w:rPr>
        <w:t>rem escoramentos</w:t>
      </w:r>
      <w:r w:rsidR="00CE37F7">
        <w:rPr>
          <w:rFonts w:ascii="Arial" w:hAnsi="Arial" w:cs="Arial"/>
          <w:sz w:val="22"/>
          <w:szCs w:val="22"/>
        </w:rPr>
        <w:t xml:space="preserve"> </w:t>
      </w:r>
      <w:r w:rsidRPr="009B1712">
        <w:rPr>
          <w:rFonts w:ascii="Arial" w:hAnsi="Arial" w:cs="Arial"/>
          <w:sz w:val="22"/>
          <w:szCs w:val="22"/>
        </w:rPr>
        <w:t>estarão sujeitos a aprovação da Fiscalização e terão seus custos pagos à parte.</w:t>
      </w:r>
    </w:p>
    <w:p w:rsidR="009B1712" w:rsidRPr="006B608A" w:rsidRDefault="00977175" w:rsidP="00943D2B">
      <w:pPr>
        <w:spacing w:before="120" w:line="360" w:lineRule="auto"/>
        <w:jc w:val="both"/>
        <w:rPr>
          <w:rFonts w:ascii="Arial" w:hAnsi="Arial" w:cs="Arial"/>
          <w:sz w:val="22"/>
          <w:szCs w:val="22"/>
          <w:u w:val="single"/>
        </w:rPr>
      </w:pPr>
      <w:r w:rsidRPr="006B608A">
        <w:rPr>
          <w:rFonts w:ascii="Arial" w:hAnsi="Arial" w:cs="Arial"/>
          <w:sz w:val="22"/>
          <w:szCs w:val="22"/>
          <w:u w:val="single"/>
        </w:rPr>
        <w:t xml:space="preserve">3.5. </w:t>
      </w:r>
      <w:proofErr w:type="spellStart"/>
      <w:r w:rsidRPr="006B608A">
        <w:rPr>
          <w:rFonts w:ascii="Arial" w:hAnsi="Arial" w:cs="Arial"/>
          <w:sz w:val="22"/>
          <w:szCs w:val="22"/>
          <w:u w:val="single"/>
        </w:rPr>
        <w:t>Reaterro</w:t>
      </w:r>
      <w:proofErr w:type="spellEnd"/>
      <w:r w:rsidRPr="006B608A">
        <w:rPr>
          <w:rFonts w:ascii="Arial" w:hAnsi="Arial" w:cs="Arial"/>
          <w:sz w:val="22"/>
          <w:szCs w:val="22"/>
          <w:u w:val="single"/>
        </w:rPr>
        <w:t>:</w:t>
      </w:r>
    </w:p>
    <w:p w:rsidR="00977175" w:rsidRDefault="00977175" w:rsidP="00943D2B">
      <w:pPr>
        <w:spacing w:before="120" w:line="360" w:lineRule="auto"/>
        <w:jc w:val="both"/>
        <w:rPr>
          <w:rFonts w:ascii="Arial" w:hAnsi="Arial" w:cs="Arial"/>
          <w:sz w:val="22"/>
          <w:szCs w:val="22"/>
        </w:rPr>
      </w:pPr>
      <w:r w:rsidRPr="00977175">
        <w:rPr>
          <w:rFonts w:ascii="Arial" w:hAnsi="Arial" w:cs="Arial"/>
          <w:sz w:val="22"/>
          <w:szCs w:val="22"/>
        </w:rPr>
        <w:t xml:space="preserve">O </w:t>
      </w:r>
      <w:proofErr w:type="spellStart"/>
      <w:r w:rsidRPr="00977175">
        <w:rPr>
          <w:rFonts w:ascii="Arial" w:hAnsi="Arial" w:cs="Arial"/>
          <w:sz w:val="22"/>
          <w:szCs w:val="22"/>
        </w:rPr>
        <w:t>reaterro</w:t>
      </w:r>
      <w:proofErr w:type="spellEnd"/>
      <w:r w:rsidRPr="00977175">
        <w:rPr>
          <w:rFonts w:ascii="Arial" w:hAnsi="Arial" w:cs="Arial"/>
          <w:sz w:val="22"/>
          <w:szCs w:val="22"/>
        </w:rPr>
        <w:t xml:space="preserve"> no entorno da caixa</w:t>
      </w:r>
      <w:r w:rsidR="00650AFA" w:rsidRPr="00977175">
        <w:rPr>
          <w:rFonts w:ascii="Arial" w:hAnsi="Arial" w:cs="Arial"/>
          <w:sz w:val="22"/>
          <w:szCs w:val="22"/>
        </w:rPr>
        <w:t xml:space="preserve"> </w:t>
      </w:r>
      <w:r w:rsidRPr="00977175">
        <w:rPr>
          <w:rFonts w:ascii="Arial" w:hAnsi="Arial" w:cs="Arial"/>
          <w:sz w:val="22"/>
          <w:szCs w:val="22"/>
        </w:rPr>
        <w:t>será dividido em duas etapas, quais sejam:</w:t>
      </w:r>
    </w:p>
    <w:p w:rsidR="00977175" w:rsidRPr="00650AFA" w:rsidRDefault="00977175" w:rsidP="00977175">
      <w:pPr>
        <w:pStyle w:val="Recuodecorpodetexto"/>
        <w:numPr>
          <w:ilvl w:val="0"/>
          <w:numId w:val="14"/>
        </w:numPr>
        <w:spacing w:line="360" w:lineRule="auto"/>
        <w:rPr>
          <w:rFonts w:ascii="Arial" w:hAnsi="Arial" w:cs="Arial"/>
          <w:sz w:val="22"/>
          <w:szCs w:val="22"/>
        </w:rPr>
      </w:pPr>
      <w:proofErr w:type="gramStart"/>
      <w:r w:rsidRPr="00650AFA">
        <w:rPr>
          <w:rFonts w:ascii="Arial" w:hAnsi="Arial" w:cs="Arial"/>
          <w:sz w:val="22"/>
          <w:szCs w:val="22"/>
        </w:rPr>
        <w:t>primeiro</w:t>
      </w:r>
      <w:proofErr w:type="gramEnd"/>
      <w:r w:rsidRPr="00650AFA">
        <w:rPr>
          <w:rFonts w:ascii="Arial" w:hAnsi="Arial" w:cs="Arial"/>
          <w:sz w:val="22"/>
          <w:szCs w:val="22"/>
        </w:rPr>
        <w:t xml:space="preserve"> aterro;</w:t>
      </w:r>
    </w:p>
    <w:p w:rsidR="00977175" w:rsidRPr="00650AFA" w:rsidRDefault="00977175" w:rsidP="00977175">
      <w:pPr>
        <w:pStyle w:val="Recuodecorpodetexto"/>
        <w:numPr>
          <w:ilvl w:val="0"/>
          <w:numId w:val="14"/>
        </w:numPr>
        <w:spacing w:line="360" w:lineRule="auto"/>
        <w:rPr>
          <w:rFonts w:ascii="Arial" w:hAnsi="Arial" w:cs="Arial"/>
          <w:sz w:val="22"/>
          <w:szCs w:val="22"/>
        </w:rPr>
      </w:pPr>
      <w:proofErr w:type="gramStart"/>
      <w:r w:rsidRPr="00650AFA">
        <w:rPr>
          <w:rFonts w:ascii="Arial" w:hAnsi="Arial" w:cs="Arial"/>
          <w:sz w:val="22"/>
          <w:szCs w:val="22"/>
        </w:rPr>
        <w:t>aterro</w:t>
      </w:r>
      <w:proofErr w:type="gramEnd"/>
      <w:r w:rsidRPr="00650AFA">
        <w:rPr>
          <w:rFonts w:ascii="Arial" w:hAnsi="Arial" w:cs="Arial"/>
          <w:sz w:val="22"/>
          <w:szCs w:val="22"/>
        </w:rPr>
        <w:t xml:space="preserve"> complementar</w:t>
      </w:r>
    </w:p>
    <w:p w:rsidR="00F12AC8" w:rsidRPr="00F12AC8" w:rsidRDefault="00F12AC8" w:rsidP="00F12AC8">
      <w:pPr>
        <w:spacing w:before="120" w:line="360" w:lineRule="auto"/>
        <w:jc w:val="both"/>
        <w:rPr>
          <w:rFonts w:ascii="Arial" w:hAnsi="Arial" w:cs="Arial"/>
          <w:sz w:val="22"/>
          <w:szCs w:val="22"/>
        </w:rPr>
      </w:pPr>
      <w:r w:rsidRPr="00F12AC8">
        <w:rPr>
          <w:rFonts w:ascii="Arial" w:hAnsi="Arial" w:cs="Arial"/>
          <w:sz w:val="22"/>
          <w:szCs w:val="22"/>
        </w:rPr>
        <w:t>O primeiro aterro será executado com material fino apropriado, isento de pedras, recolhido entre provenientes da escavação das valas e depositadas lateralmente à faixa de trabalho. Este material será colocado em camadas sucessivas, da ordem de 20 (vinte) centímetros até a cota de 25 (vinte e cinco) centímetros acima da geratriz externa superior da tubulação.</w:t>
      </w:r>
    </w:p>
    <w:p w:rsidR="00F12AC8" w:rsidRPr="00F12AC8" w:rsidRDefault="00F12AC8" w:rsidP="00F12AC8">
      <w:pPr>
        <w:spacing w:before="120" w:line="360" w:lineRule="auto"/>
        <w:jc w:val="both"/>
        <w:rPr>
          <w:rFonts w:ascii="Arial" w:hAnsi="Arial" w:cs="Arial"/>
          <w:sz w:val="22"/>
          <w:szCs w:val="22"/>
        </w:rPr>
      </w:pPr>
      <w:r w:rsidRPr="00F12AC8">
        <w:rPr>
          <w:rFonts w:ascii="Arial" w:hAnsi="Arial" w:cs="Arial"/>
          <w:sz w:val="22"/>
          <w:szCs w:val="22"/>
        </w:rPr>
        <w:lastRenderedPageBreak/>
        <w:t>O material do primeiro aterro, será compactado em camadas, com umidade adequada,</w:t>
      </w:r>
      <w:proofErr w:type="gramStart"/>
      <w:r w:rsidRPr="00F12AC8">
        <w:rPr>
          <w:rFonts w:ascii="Arial" w:hAnsi="Arial" w:cs="Arial"/>
          <w:sz w:val="22"/>
          <w:szCs w:val="22"/>
        </w:rPr>
        <w:t xml:space="preserve">  </w:t>
      </w:r>
      <w:proofErr w:type="gramEnd"/>
      <w:r w:rsidRPr="00F12AC8">
        <w:rPr>
          <w:rFonts w:ascii="Arial" w:hAnsi="Arial" w:cs="Arial"/>
          <w:sz w:val="22"/>
          <w:szCs w:val="22"/>
        </w:rPr>
        <w:t xml:space="preserve">para que seja conseguido o perfeito apoio inferior e lateral da caixa, </w:t>
      </w:r>
    </w:p>
    <w:p w:rsidR="00F12AC8" w:rsidRPr="00F12AC8" w:rsidRDefault="00F12AC8" w:rsidP="00F12AC8">
      <w:pPr>
        <w:spacing w:before="120" w:line="360" w:lineRule="auto"/>
        <w:jc w:val="both"/>
        <w:rPr>
          <w:rFonts w:ascii="Arial" w:hAnsi="Arial" w:cs="Arial"/>
          <w:sz w:val="22"/>
          <w:szCs w:val="22"/>
        </w:rPr>
      </w:pPr>
      <w:r w:rsidRPr="00F12AC8">
        <w:rPr>
          <w:rFonts w:ascii="Arial" w:hAnsi="Arial" w:cs="Arial"/>
          <w:sz w:val="22"/>
          <w:szCs w:val="22"/>
        </w:rPr>
        <w:t xml:space="preserve">O material </w:t>
      </w:r>
      <w:proofErr w:type="gramStart"/>
      <w:r w:rsidRPr="00F12AC8">
        <w:rPr>
          <w:rFonts w:ascii="Arial" w:hAnsi="Arial" w:cs="Arial"/>
          <w:sz w:val="22"/>
          <w:szCs w:val="22"/>
        </w:rPr>
        <w:t>do aterro complementar</w:t>
      </w:r>
      <w:proofErr w:type="gramEnd"/>
      <w:r w:rsidRPr="00F12AC8">
        <w:rPr>
          <w:rFonts w:ascii="Arial" w:hAnsi="Arial" w:cs="Arial"/>
          <w:sz w:val="22"/>
          <w:szCs w:val="22"/>
        </w:rPr>
        <w:t xml:space="preserve"> será o proveniente das escavações e compactado adequadamente.</w:t>
      </w:r>
    </w:p>
    <w:p w:rsidR="00F12AC8" w:rsidRPr="00F12AC8" w:rsidRDefault="00F12AC8" w:rsidP="00F12AC8">
      <w:pPr>
        <w:spacing w:before="120" w:line="360" w:lineRule="auto"/>
        <w:jc w:val="both"/>
        <w:rPr>
          <w:rFonts w:ascii="Arial" w:hAnsi="Arial" w:cs="Arial"/>
          <w:sz w:val="22"/>
          <w:szCs w:val="22"/>
        </w:rPr>
      </w:pPr>
      <w:r w:rsidRPr="00F12AC8">
        <w:rPr>
          <w:rFonts w:ascii="Arial" w:hAnsi="Arial" w:cs="Arial"/>
          <w:sz w:val="22"/>
          <w:szCs w:val="22"/>
        </w:rPr>
        <w:t>A compactação referida no item anterior deverá ser feita com</w:t>
      </w:r>
      <w:proofErr w:type="gramStart"/>
      <w:r w:rsidRPr="00F12AC8">
        <w:rPr>
          <w:rFonts w:ascii="Arial" w:hAnsi="Arial" w:cs="Arial"/>
          <w:sz w:val="22"/>
          <w:szCs w:val="22"/>
        </w:rPr>
        <w:t xml:space="preserve">  </w:t>
      </w:r>
      <w:proofErr w:type="gramEnd"/>
      <w:r w:rsidRPr="00F12AC8">
        <w:rPr>
          <w:rFonts w:ascii="Arial" w:hAnsi="Arial" w:cs="Arial"/>
          <w:sz w:val="22"/>
          <w:szCs w:val="22"/>
        </w:rPr>
        <w:t>compactador mecânico, pneumático ou motorizado.</w:t>
      </w:r>
    </w:p>
    <w:p w:rsidR="00F12AC8" w:rsidRPr="00F12AC8" w:rsidRDefault="00F12AC8" w:rsidP="00F12AC8">
      <w:pPr>
        <w:spacing w:before="120" w:line="360" w:lineRule="auto"/>
        <w:jc w:val="both"/>
        <w:rPr>
          <w:rFonts w:ascii="Arial" w:hAnsi="Arial" w:cs="Arial"/>
          <w:sz w:val="22"/>
          <w:szCs w:val="22"/>
        </w:rPr>
      </w:pPr>
      <w:r w:rsidRPr="00F12AC8">
        <w:rPr>
          <w:rFonts w:ascii="Arial" w:hAnsi="Arial" w:cs="Arial"/>
          <w:sz w:val="22"/>
          <w:szCs w:val="22"/>
        </w:rPr>
        <w:t xml:space="preserve">O material eventualmente necessário para complementação à perfeita execução do </w:t>
      </w:r>
      <w:proofErr w:type="spellStart"/>
      <w:r w:rsidRPr="00F12AC8">
        <w:rPr>
          <w:rFonts w:ascii="Arial" w:hAnsi="Arial" w:cs="Arial"/>
          <w:sz w:val="22"/>
          <w:szCs w:val="22"/>
        </w:rPr>
        <w:t>reaterro</w:t>
      </w:r>
      <w:proofErr w:type="spellEnd"/>
      <w:r w:rsidRPr="00F12AC8">
        <w:rPr>
          <w:rFonts w:ascii="Arial" w:hAnsi="Arial" w:cs="Arial"/>
          <w:sz w:val="22"/>
          <w:szCs w:val="22"/>
        </w:rPr>
        <w:t xml:space="preserve"> compactado, deverá ser fornecido pelo empreiteiro.</w:t>
      </w:r>
    </w:p>
    <w:p w:rsidR="00977175" w:rsidRDefault="00F12AC8" w:rsidP="00F12AC8">
      <w:pPr>
        <w:spacing w:before="120" w:line="360" w:lineRule="auto"/>
        <w:jc w:val="both"/>
        <w:rPr>
          <w:rFonts w:ascii="Arial" w:hAnsi="Arial" w:cs="Arial"/>
          <w:sz w:val="22"/>
          <w:szCs w:val="22"/>
        </w:rPr>
      </w:pPr>
      <w:r w:rsidRPr="00F12AC8">
        <w:rPr>
          <w:rFonts w:ascii="Arial" w:hAnsi="Arial" w:cs="Arial"/>
          <w:sz w:val="22"/>
          <w:szCs w:val="22"/>
        </w:rPr>
        <w:t>Nos logradouros importantes para o trânsito, o material do aterro definitivo, a critério da fiscalização, poderá ser substituído parcial ou totalmente por material não compressível (areia, cascalho ou mistura), de modo a permitir uma pronta reconstrução dos pavimentos reduzindo-se a interrupção do trânsito no mínimo.</w:t>
      </w:r>
    </w:p>
    <w:p w:rsidR="009B1712" w:rsidRPr="006B608A" w:rsidRDefault="00295521" w:rsidP="00943D2B">
      <w:pPr>
        <w:spacing w:before="120" w:line="360" w:lineRule="auto"/>
        <w:jc w:val="both"/>
        <w:rPr>
          <w:rFonts w:ascii="Arial" w:hAnsi="Arial" w:cs="Arial"/>
          <w:sz w:val="22"/>
          <w:szCs w:val="22"/>
          <w:u w:val="single"/>
        </w:rPr>
      </w:pPr>
      <w:r w:rsidRPr="006B608A">
        <w:rPr>
          <w:rFonts w:ascii="Arial" w:hAnsi="Arial" w:cs="Arial"/>
          <w:sz w:val="22"/>
          <w:szCs w:val="22"/>
          <w:u w:val="single"/>
        </w:rPr>
        <w:t>3.6. Execução da Caixa:</w:t>
      </w:r>
    </w:p>
    <w:p w:rsidR="00295521" w:rsidRDefault="00295521" w:rsidP="00943D2B">
      <w:pPr>
        <w:spacing w:before="120" w:line="360" w:lineRule="auto"/>
        <w:jc w:val="both"/>
        <w:rPr>
          <w:rFonts w:ascii="Arial" w:hAnsi="Arial" w:cs="Arial"/>
          <w:sz w:val="22"/>
          <w:szCs w:val="22"/>
        </w:rPr>
      </w:pPr>
      <w:r w:rsidRPr="00295521">
        <w:rPr>
          <w:rFonts w:ascii="Arial" w:hAnsi="Arial" w:cs="Arial"/>
          <w:sz w:val="22"/>
          <w:szCs w:val="22"/>
        </w:rPr>
        <w:t>Com o projeto modelo da caixa fornecido pela CESAMA, o empreiteiro deverá proceder ao projeto definitivo, bem como ao cálculo estrutural do mesmo, devendo seu custo ser diluído no custo unitário da construção das caixas, conforme modelo de proposta.</w:t>
      </w:r>
    </w:p>
    <w:p w:rsidR="00575894" w:rsidRPr="00575894" w:rsidRDefault="00575894" w:rsidP="00943D2B">
      <w:pPr>
        <w:spacing w:before="12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u w:val="single"/>
        </w:rPr>
        <w:t>3.6.1</w:t>
      </w:r>
      <w:r>
        <w:rPr>
          <w:rFonts w:ascii="Arial" w:hAnsi="Arial" w:cs="Arial"/>
          <w:sz w:val="22"/>
          <w:szCs w:val="22"/>
        </w:rPr>
        <w:t xml:space="preserve"> Conforme o </w:t>
      </w:r>
      <w:r w:rsidRPr="00295521">
        <w:rPr>
          <w:rFonts w:ascii="Arial" w:hAnsi="Arial" w:cs="Arial"/>
          <w:sz w:val="22"/>
          <w:szCs w:val="22"/>
        </w:rPr>
        <w:t>projeto modelo da caixa fornecido pela CESAMA</w:t>
      </w:r>
      <w:proofErr w:type="gramStart"/>
      <w:r>
        <w:rPr>
          <w:rFonts w:ascii="Arial" w:hAnsi="Arial" w:cs="Arial"/>
          <w:sz w:val="22"/>
          <w:szCs w:val="22"/>
        </w:rPr>
        <w:t>,</w:t>
      </w:r>
      <w:r w:rsidR="007B7160">
        <w:rPr>
          <w:rFonts w:ascii="Arial" w:hAnsi="Arial" w:cs="Arial"/>
          <w:sz w:val="22"/>
          <w:szCs w:val="22"/>
        </w:rPr>
        <w:t xml:space="preserve"> deve</w:t>
      </w:r>
      <w:proofErr w:type="gramEnd"/>
      <w:r w:rsidR="007B7160">
        <w:rPr>
          <w:rFonts w:ascii="Arial" w:hAnsi="Arial" w:cs="Arial"/>
          <w:sz w:val="22"/>
          <w:szCs w:val="22"/>
        </w:rPr>
        <w:t xml:space="preserve"> ser previsto</w:t>
      </w:r>
      <w:r>
        <w:rPr>
          <w:rFonts w:ascii="Arial" w:hAnsi="Arial" w:cs="Arial"/>
          <w:sz w:val="22"/>
          <w:szCs w:val="22"/>
        </w:rPr>
        <w:t xml:space="preserve"> o escoamento da </w:t>
      </w:r>
      <w:r w:rsidR="007B7160">
        <w:rPr>
          <w:rFonts w:ascii="Arial" w:hAnsi="Arial" w:cs="Arial"/>
          <w:sz w:val="22"/>
          <w:szCs w:val="22"/>
        </w:rPr>
        <w:t xml:space="preserve">caixa de dreno, em tubo de PVC 50 mm, comprimento médio de 10,0 m. </w:t>
      </w:r>
    </w:p>
    <w:p w:rsidR="009B1712" w:rsidRPr="006B608A" w:rsidRDefault="00295521" w:rsidP="00943D2B">
      <w:pPr>
        <w:spacing w:before="120" w:line="360" w:lineRule="auto"/>
        <w:jc w:val="both"/>
        <w:rPr>
          <w:rFonts w:ascii="Arial" w:hAnsi="Arial" w:cs="Arial"/>
          <w:sz w:val="22"/>
          <w:szCs w:val="22"/>
          <w:u w:val="single"/>
        </w:rPr>
      </w:pPr>
      <w:r w:rsidRPr="006B608A">
        <w:rPr>
          <w:rFonts w:ascii="Arial" w:hAnsi="Arial" w:cs="Arial"/>
          <w:sz w:val="22"/>
          <w:szCs w:val="22"/>
          <w:u w:val="single"/>
        </w:rPr>
        <w:t>3.7. Tampões:</w:t>
      </w:r>
    </w:p>
    <w:p w:rsidR="00295521" w:rsidRDefault="00295521" w:rsidP="00943D2B">
      <w:pPr>
        <w:spacing w:before="120" w:line="360" w:lineRule="auto"/>
        <w:jc w:val="both"/>
        <w:rPr>
          <w:rFonts w:ascii="Arial" w:hAnsi="Arial" w:cs="Arial"/>
          <w:sz w:val="22"/>
          <w:szCs w:val="22"/>
        </w:rPr>
      </w:pPr>
      <w:r w:rsidRPr="00295521">
        <w:rPr>
          <w:rFonts w:ascii="Arial" w:hAnsi="Arial" w:cs="Arial"/>
          <w:sz w:val="22"/>
          <w:szCs w:val="22"/>
        </w:rPr>
        <w:t>No assentamento do tampão de ferro fundido sobre a laje (tampa) será empregado argamassa de cimento e areia sem peneirar, no traço 1:3. O tampão deverá ser em ferro fundido (tampão circular articulado de ferro fundido dúctil para água DN 600 – classe 300), de acordo com o modelo da CESAMA, e a critério da Fiscalização.</w:t>
      </w:r>
    </w:p>
    <w:p w:rsidR="00295521" w:rsidRPr="006B608A" w:rsidRDefault="00295521" w:rsidP="00943D2B">
      <w:pPr>
        <w:spacing w:before="120" w:line="360" w:lineRule="auto"/>
        <w:jc w:val="both"/>
        <w:rPr>
          <w:rFonts w:ascii="Arial" w:hAnsi="Arial" w:cs="Arial"/>
          <w:sz w:val="22"/>
          <w:szCs w:val="22"/>
          <w:u w:val="single"/>
        </w:rPr>
      </w:pPr>
      <w:r w:rsidRPr="006B608A">
        <w:rPr>
          <w:rFonts w:ascii="Arial" w:hAnsi="Arial" w:cs="Arial"/>
          <w:sz w:val="22"/>
          <w:szCs w:val="22"/>
          <w:u w:val="single"/>
        </w:rPr>
        <w:t>3.8. Degraus:</w:t>
      </w:r>
    </w:p>
    <w:p w:rsidR="00295521" w:rsidRDefault="00295521" w:rsidP="00943D2B">
      <w:pPr>
        <w:spacing w:before="120" w:line="360" w:lineRule="auto"/>
        <w:jc w:val="both"/>
        <w:rPr>
          <w:rFonts w:ascii="Arial" w:hAnsi="Arial" w:cs="Arial"/>
          <w:sz w:val="22"/>
          <w:szCs w:val="22"/>
        </w:rPr>
      </w:pPr>
      <w:r w:rsidRPr="00295521">
        <w:rPr>
          <w:rFonts w:ascii="Arial" w:hAnsi="Arial" w:cs="Arial"/>
          <w:sz w:val="22"/>
          <w:szCs w:val="22"/>
        </w:rPr>
        <w:t xml:space="preserve">Os degraus utilizados serão de ferro redondo com diâmetro mínimo de </w:t>
      </w:r>
      <w:proofErr w:type="gramStart"/>
      <w:r w:rsidRPr="00295521">
        <w:rPr>
          <w:rFonts w:ascii="Arial" w:hAnsi="Arial" w:cs="Arial"/>
          <w:sz w:val="22"/>
          <w:szCs w:val="22"/>
        </w:rPr>
        <w:t>25mm</w:t>
      </w:r>
      <w:proofErr w:type="gramEnd"/>
      <w:r w:rsidRPr="00295521">
        <w:rPr>
          <w:rFonts w:ascii="Arial" w:hAnsi="Arial" w:cs="Arial"/>
          <w:sz w:val="22"/>
          <w:szCs w:val="22"/>
        </w:rPr>
        <w:t>, nas dimensões e formatos, conforme projeto.</w:t>
      </w:r>
    </w:p>
    <w:p w:rsidR="00984263" w:rsidRPr="006B608A" w:rsidRDefault="00984263" w:rsidP="00943D2B">
      <w:pPr>
        <w:spacing w:before="120" w:line="360" w:lineRule="auto"/>
        <w:jc w:val="both"/>
        <w:rPr>
          <w:rFonts w:ascii="Arial" w:hAnsi="Arial" w:cs="Arial"/>
          <w:sz w:val="22"/>
          <w:szCs w:val="22"/>
          <w:u w:val="single"/>
        </w:rPr>
      </w:pPr>
      <w:r w:rsidRPr="006B608A">
        <w:rPr>
          <w:rFonts w:ascii="Arial" w:hAnsi="Arial" w:cs="Arial"/>
          <w:sz w:val="22"/>
          <w:szCs w:val="22"/>
          <w:u w:val="single"/>
        </w:rPr>
        <w:t>3.9. Estruturas:</w:t>
      </w:r>
    </w:p>
    <w:p w:rsidR="00984263" w:rsidRPr="00F503CE" w:rsidRDefault="00984263" w:rsidP="00943D2B">
      <w:pPr>
        <w:spacing w:before="120" w:line="360" w:lineRule="auto"/>
        <w:jc w:val="both"/>
        <w:rPr>
          <w:rFonts w:ascii="Arial" w:hAnsi="Arial" w:cs="Arial"/>
          <w:sz w:val="22"/>
          <w:szCs w:val="22"/>
          <w:u w:val="single"/>
        </w:rPr>
      </w:pPr>
      <w:r w:rsidRPr="00F503CE">
        <w:rPr>
          <w:rFonts w:ascii="Arial" w:hAnsi="Arial" w:cs="Arial"/>
          <w:sz w:val="22"/>
          <w:szCs w:val="22"/>
          <w:u w:val="single"/>
        </w:rPr>
        <w:t>3.9.1.</w:t>
      </w:r>
      <w:r w:rsidRPr="00F503CE">
        <w:rPr>
          <w:u w:val="single"/>
        </w:rPr>
        <w:t xml:space="preserve"> </w:t>
      </w:r>
      <w:r w:rsidRPr="00F503CE">
        <w:rPr>
          <w:rFonts w:ascii="Arial" w:hAnsi="Arial" w:cs="Arial"/>
          <w:sz w:val="22"/>
          <w:szCs w:val="22"/>
          <w:u w:val="single"/>
        </w:rPr>
        <w:t>Concreto:</w:t>
      </w:r>
    </w:p>
    <w:p w:rsidR="00984263" w:rsidRPr="00984263" w:rsidRDefault="00984263" w:rsidP="00984263">
      <w:pPr>
        <w:pStyle w:val="PargrafodaLista"/>
        <w:numPr>
          <w:ilvl w:val="0"/>
          <w:numId w:val="15"/>
        </w:numPr>
        <w:spacing w:before="120" w:line="360" w:lineRule="auto"/>
        <w:jc w:val="both"/>
        <w:rPr>
          <w:rFonts w:ascii="Arial" w:hAnsi="Arial" w:cs="Arial"/>
          <w:sz w:val="22"/>
          <w:szCs w:val="22"/>
        </w:rPr>
      </w:pPr>
      <w:r w:rsidRPr="00984263">
        <w:rPr>
          <w:rFonts w:ascii="Arial" w:hAnsi="Arial" w:cs="Arial"/>
          <w:sz w:val="22"/>
          <w:szCs w:val="22"/>
        </w:rPr>
        <w:t>As estruturas de concreto armado serão construídas de acordo com o especificado na NB-130 da ABNT.</w:t>
      </w:r>
    </w:p>
    <w:p w:rsidR="00984263" w:rsidRPr="00984263" w:rsidRDefault="00984263" w:rsidP="00984263">
      <w:pPr>
        <w:pStyle w:val="PargrafodaLista"/>
        <w:numPr>
          <w:ilvl w:val="0"/>
          <w:numId w:val="15"/>
        </w:numPr>
        <w:spacing w:before="120" w:line="360" w:lineRule="auto"/>
        <w:jc w:val="both"/>
        <w:rPr>
          <w:rFonts w:ascii="Arial" w:hAnsi="Arial" w:cs="Arial"/>
          <w:sz w:val="22"/>
          <w:szCs w:val="22"/>
        </w:rPr>
      </w:pPr>
      <w:r w:rsidRPr="00984263">
        <w:rPr>
          <w:rFonts w:ascii="Arial" w:hAnsi="Arial" w:cs="Arial"/>
          <w:sz w:val="22"/>
          <w:szCs w:val="22"/>
        </w:rPr>
        <w:lastRenderedPageBreak/>
        <w:t xml:space="preserve">O concreto a ser aplicado nas estruturas será preparado em betoneira, devendo ser dosado de modo a fornecer um </w:t>
      </w:r>
      <w:proofErr w:type="spellStart"/>
      <w:r w:rsidRPr="00984263">
        <w:rPr>
          <w:rFonts w:ascii="Arial" w:hAnsi="Arial" w:cs="Arial"/>
          <w:sz w:val="22"/>
          <w:szCs w:val="22"/>
        </w:rPr>
        <w:t>fck</w:t>
      </w:r>
      <w:proofErr w:type="spellEnd"/>
      <w:r w:rsidRPr="00984263">
        <w:rPr>
          <w:rFonts w:ascii="Arial" w:hAnsi="Arial" w:cs="Arial"/>
          <w:sz w:val="22"/>
          <w:szCs w:val="22"/>
        </w:rPr>
        <w:t xml:space="preserve"> maior ou iguala 200 kg/</w:t>
      </w:r>
      <w:proofErr w:type="spellStart"/>
      <w:r w:rsidRPr="00984263">
        <w:rPr>
          <w:rFonts w:ascii="Arial" w:hAnsi="Arial" w:cs="Arial"/>
          <w:sz w:val="22"/>
          <w:szCs w:val="22"/>
        </w:rPr>
        <w:t>cm²</w:t>
      </w:r>
      <w:proofErr w:type="spellEnd"/>
      <w:r w:rsidRPr="00984263">
        <w:rPr>
          <w:rFonts w:ascii="Arial" w:hAnsi="Arial" w:cs="Arial"/>
          <w:sz w:val="22"/>
          <w:szCs w:val="22"/>
        </w:rPr>
        <w:t xml:space="preserve"> e controlado de acordo com as normas da ABNT.</w:t>
      </w:r>
    </w:p>
    <w:p w:rsidR="00984263" w:rsidRPr="00984263" w:rsidRDefault="00984263" w:rsidP="00984263">
      <w:pPr>
        <w:pStyle w:val="PargrafodaLista"/>
        <w:numPr>
          <w:ilvl w:val="0"/>
          <w:numId w:val="15"/>
        </w:numPr>
        <w:spacing w:before="120" w:line="360" w:lineRule="auto"/>
        <w:jc w:val="both"/>
        <w:rPr>
          <w:rFonts w:ascii="Arial" w:hAnsi="Arial" w:cs="Arial"/>
          <w:sz w:val="22"/>
          <w:szCs w:val="22"/>
        </w:rPr>
      </w:pPr>
      <w:r w:rsidRPr="00984263">
        <w:rPr>
          <w:rFonts w:ascii="Arial" w:hAnsi="Arial" w:cs="Arial"/>
          <w:sz w:val="22"/>
          <w:szCs w:val="22"/>
        </w:rPr>
        <w:t>Os preços unitários de fornecimento</w:t>
      </w:r>
      <w:proofErr w:type="gramStart"/>
      <w:r w:rsidRPr="00984263">
        <w:rPr>
          <w:rFonts w:ascii="Arial" w:hAnsi="Arial" w:cs="Arial"/>
          <w:sz w:val="22"/>
          <w:szCs w:val="22"/>
        </w:rPr>
        <w:t>, preparo</w:t>
      </w:r>
      <w:proofErr w:type="gramEnd"/>
      <w:r w:rsidRPr="00984263">
        <w:rPr>
          <w:rFonts w:ascii="Arial" w:hAnsi="Arial" w:cs="Arial"/>
          <w:sz w:val="22"/>
          <w:szCs w:val="22"/>
        </w:rPr>
        <w:t xml:space="preserve"> e lançamento do concreto, deverão considerar: o fornecimento, transporte e manuseio de todos os materiais a serem utilizados na mistura do concreto; a definição dos traços de todos os concretos, de maneira a obter as resistências exigidas nas especificações:</w:t>
      </w:r>
    </w:p>
    <w:p w:rsidR="00984263" w:rsidRPr="0093753F" w:rsidRDefault="00984263" w:rsidP="0093753F">
      <w:pPr>
        <w:pStyle w:val="PargrafodaLista"/>
        <w:numPr>
          <w:ilvl w:val="1"/>
          <w:numId w:val="15"/>
        </w:numPr>
        <w:spacing w:before="120" w:line="360" w:lineRule="auto"/>
        <w:jc w:val="both"/>
        <w:rPr>
          <w:rFonts w:ascii="Arial" w:hAnsi="Arial" w:cs="Arial"/>
          <w:sz w:val="22"/>
          <w:szCs w:val="22"/>
        </w:rPr>
      </w:pPr>
      <w:proofErr w:type="gramStart"/>
      <w:r w:rsidRPr="0093753F">
        <w:rPr>
          <w:rFonts w:ascii="Arial" w:hAnsi="Arial" w:cs="Arial"/>
          <w:sz w:val="22"/>
          <w:szCs w:val="22"/>
        </w:rPr>
        <w:t>operação</w:t>
      </w:r>
      <w:proofErr w:type="gramEnd"/>
      <w:r w:rsidRPr="0093753F">
        <w:rPr>
          <w:rFonts w:ascii="Arial" w:hAnsi="Arial" w:cs="Arial"/>
          <w:sz w:val="22"/>
          <w:szCs w:val="22"/>
        </w:rPr>
        <w:t xml:space="preserve"> de preparo das superfícies para novas </w:t>
      </w:r>
      <w:proofErr w:type="spellStart"/>
      <w:r w:rsidRPr="0093753F">
        <w:rPr>
          <w:rFonts w:ascii="Arial" w:hAnsi="Arial" w:cs="Arial"/>
          <w:sz w:val="22"/>
          <w:szCs w:val="22"/>
        </w:rPr>
        <w:t>concretagens</w:t>
      </w:r>
      <w:proofErr w:type="spellEnd"/>
      <w:r w:rsidRPr="0093753F">
        <w:rPr>
          <w:rFonts w:ascii="Arial" w:hAnsi="Arial" w:cs="Arial"/>
          <w:sz w:val="22"/>
          <w:szCs w:val="22"/>
        </w:rPr>
        <w:t>.</w:t>
      </w:r>
    </w:p>
    <w:p w:rsidR="00984263" w:rsidRPr="0093753F" w:rsidRDefault="00984263" w:rsidP="0093753F">
      <w:pPr>
        <w:pStyle w:val="PargrafodaLista"/>
        <w:numPr>
          <w:ilvl w:val="0"/>
          <w:numId w:val="15"/>
        </w:numPr>
        <w:spacing w:before="120" w:line="360" w:lineRule="auto"/>
        <w:jc w:val="both"/>
        <w:rPr>
          <w:rFonts w:ascii="Arial" w:hAnsi="Arial" w:cs="Arial"/>
          <w:sz w:val="22"/>
          <w:szCs w:val="22"/>
        </w:rPr>
      </w:pPr>
      <w:r w:rsidRPr="0093753F">
        <w:rPr>
          <w:rFonts w:ascii="Arial" w:hAnsi="Arial" w:cs="Arial"/>
          <w:sz w:val="22"/>
          <w:szCs w:val="22"/>
        </w:rPr>
        <w:t>O empreiteiro deverá considerar também, não cabendo ônus adicional para a CESAMA, o concreto utilizado nos seguintes casos:</w:t>
      </w:r>
    </w:p>
    <w:p w:rsidR="00984263" w:rsidRPr="0093753F" w:rsidRDefault="00984263" w:rsidP="00984263">
      <w:pPr>
        <w:pStyle w:val="PargrafodaLista"/>
        <w:numPr>
          <w:ilvl w:val="1"/>
          <w:numId w:val="15"/>
        </w:numPr>
        <w:spacing w:before="120" w:line="360" w:lineRule="auto"/>
        <w:jc w:val="both"/>
        <w:rPr>
          <w:rFonts w:ascii="Arial" w:hAnsi="Arial" w:cs="Arial"/>
          <w:sz w:val="22"/>
          <w:szCs w:val="22"/>
        </w:rPr>
      </w:pPr>
      <w:proofErr w:type="gramStart"/>
      <w:r w:rsidRPr="0093753F">
        <w:rPr>
          <w:rFonts w:ascii="Arial" w:hAnsi="Arial" w:cs="Arial"/>
          <w:sz w:val="22"/>
          <w:szCs w:val="22"/>
        </w:rPr>
        <w:t>o</w:t>
      </w:r>
      <w:proofErr w:type="gramEnd"/>
      <w:r w:rsidRPr="0093753F">
        <w:rPr>
          <w:rFonts w:ascii="Arial" w:hAnsi="Arial" w:cs="Arial"/>
          <w:sz w:val="22"/>
          <w:szCs w:val="22"/>
        </w:rPr>
        <w:t xml:space="preserve"> concreto utilizado para reparos ou substituição dos concretos defeituosos    </w:t>
      </w:r>
    </w:p>
    <w:p w:rsidR="00984263" w:rsidRPr="0093753F" w:rsidRDefault="00984263" w:rsidP="0093753F">
      <w:pPr>
        <w:pStyle w:val="PargrafodaLista"/>
        <w:numPr>
          <w:ilvl w:val="1"/>
          <w:numId w:val="15"/>
        </w:numPr>
        <w:spacing w:before="120" w:line="360" w:lineRule="auto"/>
        <w:jc w:val="both"/>
        <w:rPr>
          <w:rFonts w:ascii="Arial" w:hAnsi="Arial" w:cs="Arial"/>
          <w:sz w:val="22"/>
          <w:szCs w:val="22"/>
        </w:rPr>
      </w:pPr>
      <w:proofErr w:type="gramStart"/>
      <w:r w:rsidRPr="0093753F">
        <w:rPr>
          <w:rFonts w:ascii="Arial" w:hAnsi="Arial" w:cs="Arial"/>
          <w:sz w:val="22"/>
          <w:szCs w:val="22"/>
        </w:rPr>
        <w:t>será</w:t>
      </w:r>
      <w:proofErr w:type="gramEnd"/>
      <w:r w:rsidRPr="0093753F">
        <w:rPr>
          <w:rFonts w:ascii="Arial" w:hAnsi="Arial" w:cs="Arial"/>
          <w:sz w:val="22"/>
          <w:szCs w:val="22"/>
        </w:rPr>
        <w:t xml:space="preserve"> feita a medição do volume, em metros cúbicos, de concreto utilizado;</w:t>
      </w:r>
    </w:p>
    <w:p w:rsidR="00984263" w:rsidRPr="0093753F" w:rsidRDefault="00984263" w:rsidP="0093753F">
      <w:pPr>
        <w:pStyle w:val="PargrafodaLista"/>
        <w:numPr>
          <w:ilvl w:val="1"/>
          <w:numId w:val="15"/>
        </w:numPr>
        <w:spacing w:before="120" w:line="360" w:lineRule="auto"/>
        <w:jc w:val="both"/>
        <w:rPr>
          <w:rFonts w:ascii="Arial" w:hAnsi="Arial" w:cs="Arial"/>
          <w:sz w:val="22"/>
          <w:szCs w:val="22"/>
        </w:rPr>
      </w:pPr>
      <w:proofErr w:type="gramStart"/>
      <w:r w:rsidRPr="0093753F">
        <w:rPr>
          <w:rFonts w:ascii="Arial" w:hAnsi="Arial" w:cs="Arial"/>
          <w:sz w:val="22"/>
          <w:szCs w:val="22"/>
        </w:rPr>
        <w:t>os</w:t>
      </w:r>
      <w:proofErr w:type="gramEnd"/>
      <w:r w:rsidRPr="0093753F">
        <w:rPr>
          <w:rFonts w:ascii="Arial" w:hAnsi="Arial" w:cs="Arial"/>
          <w:sz w:val="22"/>
          <w:szCs w:val="22"/>
        </w:rPr>
        <w:t xml:space="preserve"> preços unitários serão de acordo com as diferentes classes de concreto definidas em planilha.</w:t>
      </w:r>
    </w:p>
    <w:p w:rsidR="00C47085" w:rsidRPr="00650AFA" w:rsidRDefault="006B608A" w:rsidP="0093753F">
      <w:pPr>
        <w:spacing w:line="360" w:lineRule="auto"/>
        <w:jc w:val="both"/>
        <w:rPr>
          <w:rFonts w:ascii="Arial" w:hAnsi="Arial" w:cs="Arial"/>
          <w:sz w:val="22"/>
          <w:szCs w:val="22"/>
          <w:u w:val="single"/>
        </w:rPr>
      </w:pPr>
      <w:r w:rsidRPr="00650AFA">
        <w:rPr>
          <w:rFonts w:ascii="Arial" w:hAnsi="Arial" w:cs="Arial"/>
          <w:sz w:val="22"/>
          <w:szCs w:val="22"/>
          <w:u w:val="single"/>
        </w:rPr>
        <w:t>3.9.2. Formas:</w:t>
      </w:r>
    </w:p>
    <w:p w:rsidR="006B608A" w:rsidRPr="00650AFA" w:rsidRDefault="006B608A" w:rsidP="006B608A">
      <w:pPr>
        <w:pStyle w:val="PargrafodaLista"/>
        <w:numPr>
          <w:ilvl w:val="0"/>
          <w:numId w:val="17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50AFA">
        <w:rPr>
          <w:rFonts w:ascii="Arial" w:hAnsi="Arial" w:cs="Arial"/>
          <w:sz w:val="22"/>
          <w:szCs w:val="22"/>
        </w:rPr>
        <w:t>As formas serão executadas pelo empreiteiro com materiais aprovados pela CESAMA, e serão usadas onde quer que sejam necessárias para confinar o concreto e moldá-lo segundo as linhas e dimensões exigidas.</w:t>
      </w:r>
    </w:p>
    <w:p w:rsidR="006B608A" w:rsidRPr="00650AFA" w:rsidRDefault="006B608A" w:rsidP="006B608A">
      <w:pPr>
        <w:pStyle w:val="PargrafodaLista"/>
        <w:numPr>
          <w:ilvl w:val="0"/>
          <w:numId w:val="17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50AFA">
        <w:rPr>
          <w:rFonts w:ascii="Arial" w:hAnsi="Arial" w:cs="Arial"/>
          <w:sz w:val="22"/>
          <w:szCs w:val="22"/>
        </w:rPr>
        <w:t>As formas terão resistência necessária para suportar a pressão resultante do lançamento e vibração do concreto, e serão mantidas rigidamente em posição.</w:t>
      </w:r>
    </w:p>
    <w:p w:rsidR="006B608A" w:rsidRPr="00650AFA" w:rsidRDefault="006B608A" w:rsidP="006B608A">
      <w:pPr>
        <w:pStyle w:val="PargrafodaLista"/>
        <w:numPr>
          <w:ilvl w:val="0"/>
          <w:numId w:val="17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50AFA">
        <w:rPr>
          <w:rFonts w:ascii="Arial" w:hAnsi="Arial" w:cs="Arial"/>
          <w:sz w:val="22"/>
          <w:szCs w:val="22"/>
        </w:rPr>
        <w:t>As formas serão suficientemente estanques para evitar a perda de argamassa. Qualquer vedação considerada necessária será feita com materiais aprovados pela CESAMA.</w:t>
      </w:r>
    </w:p>
    <w:p w:rsidR="006B608A" w:rsidRPr="00650AFA" w:rsidRDefault="006B608A" w:rsidP="006B608A">
      <w:pPr>
        <w:pStyle w:val="PargrafodaLista"/>
        <w:numPr>
          <w:ilvl w:val="0"/>
          <w:numId w:val="17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50AFA">
        <w:rPr>
          <w:rFonts w:ascii="Arial" w:hAnsi="Arial" w:cs="Arial"/>
          <w:sz w:val="22"/>
          <w:szCs w:val="22"/>
        </w:rPr>
        <w:t xml:space="preserve">A medição das formas será feita por área, em metros </w:t>
      </w:r>
      <w:proofErr w:type="gramStart"/>
      <w:r w:rsidRPr="00650AFA">
        <w:rPr>
          <w:rFonts w:ascii="Arial" w:hAnsi="Arial" w:cs="Arial"/>
          <w:sz w:val="22"/>
          <w:szCs w:val="22"/>
        </w:rPr>
        <w:t>quadrados, efetivamente construída de acordo com o projeto</w:t>
      </w:r>
      <w:proofErr w:type="gramEnd"/>
      <w:r w:rsidRPr="00650AFA">
        <w:rPr>
          <w:rFonts w:ascii="Arial" w:hAnsi="Arial" w:cs="Arial"/>
          <w:sz w:val="22"/>
          <w:szCs w:val="22"/>
        </w:rPr>
        <w:t xml:space="preserve">. No preço proposto já estará incluído o custo da forma, </w:t>
      </w:r>
      <w:proofErr w:type="spellStart"/>
      <w:r w:rsidRPr="00650AFA">
        <w:rPr>
          <w:rFonts w:ascii="Arial" w:hAnsi="Arial" w:cs="Arial"/>
          <w:sz w:val="22"/>
          <w:szCs w:val="22"/>
        </w:rPr>
        <w:t>desforma</w:t>
      </w:r>
      <w:proofErr w:type="spellEnd"/>
      <w:r w:rsidRPr="00650AFA">
        <w:rPr>
          <w:rFonts w:ascii="Arial" w:hAnsi="Arial" w:cs="Arial"/>
          <w:sz w:val="22"/>
          <w:szCs w:val="22"/>
        </w:rPr>
        <w:t xml:space="preserve"> e reaproveitamento dos materiais.</w:t>
      </w:r>
    </w:p>
    <w:p w:rsidR="006B608A" w:rsidRPr="00650AFA" w:rsidRDefault="006B608A" w:rsidP="006B608A">
      <w:pPr>
        <w:spacing w:line="360" w:lineRule="auto"/>
        <w:jc w:val="both"/>
        <w:rPr>
          <w:rFonts w:ascii="Arial" w:hAnsi="Arial" w:cs="Arial"/>
          <w:sz w:val="22"/>
          <w:szCs w:val="22"/>
          <w:u w:val="single"/>
        </w:rPr>
      </w:pPr>
      <w:r w:rsidRPr="00650AFA">
        <w:rPr>
          <w:rFonts w:ascii="Arial" w:hAnsi="Arial" w:cs="Arial"/>
          <w:sz w:val="22"/>
          <w:szCs w:val="22"/>
          <w:u w:val="single"/>
        </w:rPr>
        <w:t>3.9.3. Armaduras:</w:t>
      </w:r>
    </w:p>
    <w:p w:rsidR="006B608A" w:rsidRPr="00650AFA" w:rsidRDefault="006B608A" w:rsidP="006B608A">
      <w:pPr>
        <w:pStyle w:val="PargrafodaLista"/>
        <w:numPr>
          <w:ilvl w:val="0"/>
          <w:numId w:val="1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50AFA">
        <w:rPr>
          <w:rFonts w:ascii="Arial" w:hAnsi="Arial" w:cs="Arial"/>
          <w:sz w:val="22"/>
          <w:szCs w:val="22"/>
        </w:rPr>
        <w:t>As barras para as armaduras, arame para armação e suporte, serão fornecidos pelo empreiteiro.</w:t>
      </w:r>
    </w:p>
    <w:p w:rsidR="006B608A" w:rsidRPr="00650AFA" w:rsidRDefault="006B608A" w:rsidP="006B608A">
      <w:pPr>
        <w:pStyle w:val="PargrafodaLista"/>
        <w:numPr>
          <w:ilvl w:val="0"/>
          <w:numId w:val="1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50AFA">
        <w:rPr>
          <w:rFonts w:ascii="Arial" w:hAnsi="Arial" w:cs="Arial"/>
          <w:sz w:val="22"/>
          <w:szCs w:val="22"/>
        </w:rPr>
        <w:t>A armadura de aço será cortada a frio a dobrada com equipamento adequado, de acordo com a prática usual e as normas da ABNT. Sob circunstância alguma será permitido o aquecimento do aço da armadura para facilitar o dobramento.</w:t>
      </w:r>
    </w:p>
    <w:p w:rsidR="006B608A" w:rsidRPr="00650AFA" w:rsidRDefault="006B608A" w:rsidP="006B608A">
      <w:pPr>
        <w:pStyle w:val="PargrafodaLista"/>
        <w:numPr>
          <w:ilvl w:val="0"/>
          <w:numId w:val="1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50AFA">
        <w:rPr>
          <w:rFonts w:ascii="Arial" w:hAnsi="Arial" w:cs="Arial"/>
          <w:sz w:val="22"/>
          <w:szCs w:val="22"/>
        </w:rPr>
        <w:t>A armadura de aço preparada para colocação será guardada de modo adequado, a fim de evitar contato com a terra e lama, bem como será etiquetada para permitir pronta identificação.</w:t>
      </w:r>
    </w:p>
    <w:p w:rsidR="006B608A" w:rsidRPr="00650AFA" w:rsidRDefault="006B608A" w:rsidP="006B608A">
      <w:pPr>
        <w:pStyle w:val="PargrafodaLista"/>
        <w:numPr>
          <w:ilvl w:val="0"/>
          <w:numId w:val="1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50AFA">
        <w:rPr>
          <w:rFonts w:ascii="Arial" w:hAnsi="Arial" w:cs="Arial"/>
          <w:sz w:val="22"/>
          <w:szCs w:val="22"/>
        </w:rPr>
        <w:lastRenderedPageBreak/>
        <w:t>A armadura, antes de ser colocada em sua posição definitiva, será totalmente limpa, ficando isenta de terra, graxa, tinta, carepa e substâncias estranhas que possam reduzir a aderência e será mantida limpa até que esteja completamente embutida no concreto.</w:t>
      </w:r>
    </w:p>
    <w:p w:rsidR="006B608A" w:rsidRPr="00650AFA" w:rsidRDefault="006B608A" w:rsidP="006B608A">
      <w:pPr>
        <w:pStyle w:val="PargrafodaLista"/>
        <w:numPr>
          <w:ilvl w:val="0"/>
          <w:numId w:val="1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50AFA">
        <w:rPr>
          <w:rFonts w:ascii="Arial" w:hAnsi="Arial" w:cs="Arial"/>
          <w:sz w:val="22"/>
          <w:szCs w:val="22"/>
        </w:rPr>
        <w:t>Os métodos empregados para a remoção destes materiais estarão sujeitos à aprovação da CESAMA.</w:t>
      </w:r>
    </w:p>
    <w:p w:rsidR="006B608A" w:rsidRPr="00650AFA" w:rsidRDefault="006B608A" w:rsidP="006B608A">
      <w:pPr>
        <w:pStyle w:val="PargrafodaLista"/>
        <w:numPr>
          <w:ilvl w:val="0"/>
          <w:numId w:val="1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50AFA">
        <w:rPr>
          <w:rFonts w:ascii="Arial" w:hAnsi="Arial" w:cs="Arial"/>
          <w:sz w:val="22"/>
          <w:szCs w:val="22"/>
        </w:rPr>
        <w:t>Não será permitida a colocação de armadura de aço em concreto fresco.</w:t>
      </w:r>
    </w:p>
    <w:p w:rsidR="006B608A" w:rsidRPr="00650AFA" w:rsidRDefault="006B608A" w:rsidP="006B608A">
      <w:pPr>
        <w:pStyle w:val="PargrafodaLista"/>
        <w:numPr>
          <w:ilvl w:val="0"/>
          <w:numId w:val="1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50AFA">
        <w:rPr>
          <w:rFonts w:ascii="Arial" w:hAnsi="Arial" w:cs="Arial"/>
          <w:sz w:val="22"/>
          <w:szCs w:val="22"/>
        </w:rPr>
        <w:t>Não será permitido reposicionamento das barras quando o concreto estiver no processo de endurecimento.</w:t>
      </w:r>
    </w:p>
    <w:p w:rsidR="006B608A" w:rsidRPr="00650AFA" w:rsidRDefault="006B608A" w:rsidP="006B608A">
      <w:pPr>
        <w:pStyle w:val="PargrafodaLista"/>
        <w:numPr>
          <w:ilvl w:val="0"/>
          <w:numId w:val="1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50AFA">
        <w:rPr>
          <w:rFonts w:ascii="Arial" w:hAnsi="Arial" w:cs="Arial"/>
          <w:sz w:val="22"/>
          <w:szCs w:val="22"/>
        </w:rPr>
        <w:t xml:space="preserve">No final da obra, o saldo em estoque de vergalhão e as pontas serão </w:t>
      </w:r>
      <w:proofErr w:type="gramStart"/>
      <w:r w:rsidRPr="00650AFA">
        <w:rPr>
          <w:rFonts w:ascii="Arial" w:hAnsi="Arial" w:cs="Arial"/>
          <w:sz w:val="22"/>
          <w:szCs w:val="22"/>
        </w:rPr>
        <w:t>retiradas</w:t>
      </w:r>
      <w:proofErr w:type="gramEnd"/>
      <w:r w:rsidRPr="00650AFA">
        <w:rPr>
          <w:rFonts w:ascii="Arial" w:hAnsi="Arial" w:cs="Arial"/>
          <w:sz w:val="22"/>
          <w:szCs w:val="22"/>
        </w:rPr>
        <w:t>, sem qualquer ônus para a CESAMA, inclusive da carga, descarga e manuseio dos mesmos.</w:t>
      </w:r>
    </w:p>
    <w:p w:rsidR="006B608A" w:rsidRPr="00650AFA" w:rsidRDefault="006B608A" w:rsidP="006B608A">
      <w:pPr>
        <w:pStyle w:val="PargrafodaLista"/>
        <w:numPr>
          <w:ilvl w:val="0"/>
          <w:numId w:val="1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50AFA">
        <w:rPr>
          <w:rFonts w:ascii="Arial" w:hAnsi="Arial" w:cs="Arial"/>
          <w:sz w:val="22"/>
          <w:szCs w:val="22"/>
        </w:rPr>
        <w:t>O preço unitário inclui o fornecimento do aço, manuseio, estocagem, desempeno, corte, dobramento, perdas, transporte até o local de aplicação e colocação das formas, em suas posições definitivas, materiais necessários para fixação das barras, tais como: arame, estruturas de sustentação ou suportes, e tudo mais relacionado com o serviço.</w:t>
      </w:r>
    </w:p>
    <w:p w:rsidR="00C47085" w:rsidRPr="00650AFA" w:rsidRDefault="006B608A" w:rsidP="006B608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50AFA">
        <w:rPr>
          <w:rFonts w:ascii="Arial" w:hAnsi="Arial" w:cs="Arial"/>
          <w:sz w:val="22"/>
          <w:szCs w:val="22"/>
        </w:rPr>
        <w:t>Demais itens de medição estão explícitos na planilha de quantitativos e preços unitários.</w:t>
      </w:r>
    </w:p>
    <w:p w:rsidR="006B608A" w:rsidRPr="00650AFA" w:rsidRDefault="006B608A" w:rsidP="006B608A">
      <w:pPr>
        <w:spacing w:line="360" w:lineRule="auto"/>
        <w:jc w:val="both"/>
        <w:rPr>
          <w:rFonts w:ascii="Arial" w:hAnsi="Arial" w:cs="Arial"/>
          <w:sz w:val="22"/>
          <w:szCs w:val="22"/>
          <w:u w:val="single"/>
        </w:rPr>
      </w:pPr>
      <w:r w:rsidRPr="00650AFA">
        <w:rPr>
          <w:rFonts w:ascii="Arial" w:hAnsi="Arial" w:cs="Arial"/>
          <w:sz w:val="22"/>
          <w:szCs w:val="22"/>
          <w:u w:val="single"/>
        </w:rPr>
        <w:t>3.10. Limpeza e entrega da obra:</w:t>
      </w:r>
    </w:p>
    <w:p w:rsidR="006B608A" w:rsidRPr="00650AFA" w:rsidRDefault="006B608A" w:rsidP="006B608A">
      <w:pPr>
        <w:pStyle w:val="PargrafodaLista"/>
        <w:numPr>
          <w:ilvl w:val="0"/>
          <w:numId w:val="20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50AFA">
        <w:rPr>
          <w:rFonts w:ascii="Arial" w:hAnsi="Arial" w:cs="Arial"/>
          <w:sz w:val="22"/>
          <w:szCs w:val="22"/>
        </w:rPr>
        <w:t>Deverá retirar escoramentos, obras auxiliares,</w:t>
      </w:r>
      <w:r w:rsidR="002A1B65">
        <w:rPr>
          <w:rFonts w:ascii="Arial" w:hAnsi="Arial" w:cs="Arial"/>
          <w:sz w:val="22"/>
          <w:szCs w:val="22"/>
        </w:rPr>
        <w:t xml:space="preserve"> </w:t>
      </w:r>
      <w:r w:rsidRPr="00650AFA">
        <w:rPr>
          <w:rFonts w:ascii="Arial" w:hAnsi="Arial" w:cs="Arial"/>
          <w:sz w:val="22"/>
          <w:szCs w:val="22"/>
        </w:rPr>
        <w:t>equipamentos e materiais não empregados e reconstruir no exterior dentro do possível, o ambiente natural. Após a pavimentação e a critério da Fiscalização, as ruas deverão ser varridas e/ou lavadas.</w:t>
      </w:r>
    </w:p>
    <w:p w:rsidR="006B608A" w:rsidRPr="00650AFA" w:rsidRDefault="006B608A" w:rsidP="006B608A">
      <w:pPr>
        <w:pStyle w:val="PargrafodaLista"/>
        <w:numPr>
          <w:ilvl w:val="0"/>
          <w:numId w:val="20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50AFA">
        <w:rPr>
          <w:rFonts w:ascii="Arial" w:hAnsi="Arial" w:cs="Arial"/>
          <w:sz w:val="22"/>
          <w:szCs w:val="22"/>
        </w:rPr>
        <w:t>A exigência do item anterior se aplica a cada caixa concluída a ser recebida pela Fiscalização.</w:t>
      </w:r>
    </w:p>
    <w:p w:rsidR="00BD5AAB" w:rsidRDefault="00BD5AAB" w:rsidP="006B608A">
      <w:pPr>
        <w:jc w:val="right"/>
        <w:rPr>
          <w:rFonts w:ascii="Arial" w:hAnsi="Arial" w:cs="Arial"/>
          <w:b/>
          <w:sz w:val="22"/>
          <w:szCs w:val="22"/>
        </w:rPr>
      </w:pPr>
    </w:p>
    <w:p w:rsidR="00BD5AAB" w:rsidRDefault="00BD5AAB" w:rsidP="006B608A">
      <w:pPr>
        <w:jc w:val="right"/>
        <w:rPr>
          <w:rFonts w:ascii="Arial" w:hAnsi="Arial" w:cs="Arial"/>
          <w:b/>
          <w:sz w:val="22"/>
          <w:szCs w:val="22"/>
        </w:rPr>
      </w:pPr>
    </w:p>
    <w:p w:rsidR="00BD5AAB" w:rsidRDefault="00BD5AAB" w:rsidP="006B608A">
      <w:pPr>
        <w:jc w:val="right"/>
        <w:rPr>
          <w:rFonts w:ascii="Arial" w:hAnsi="Arial" w:cs="Arial"/>
          <w:b/>
          <w:sz w:val="22"/>
          <w:szCs w:val="22"/>
        </w:rPr>
      </w:pPr>
    </w:p>
    <w:p w:rsidR="006B608A" w:rsidRPr="006B608A" w:rsidRDefault="006B608A" w:rsidP="00BD5AAB">
      <w:pPr>
        <w:rPr>
          <w:b/>
        </w:rPr>
      </w:pPr>
      <w:r w:rsidRPr="006B608A">
        <w:rPr>
          <w:b/>
        </w:rPr>
        <w:t xml:space="preserve">Juiz de Fora, </w:t>
      </w:r>
      <w:r w:rsidR="004B3E58">
        <w:rPr>
          <w:b/>
        </w:rPr>
        <w:t>02 de outubro</w:t>
      </w:r>
      <w:r w:rsidRPr="006B608A">
        <w:rPr>
          <w:b/>
        </w:rPr>
        <w:t xml:space="preserve"> 201</w:t>
      </w:r>
      <w:r w:rsidR="008D49ED">
        <w:rPr>
          <w:b/>
        </w:rPr>
        <w:t>9</w:t>
      </w:r>
      <w:r w:rsidRPr="006B608A">
        <w:rPr>
          <w:b/>
        </w:rPr>
        <w:t xml:space="preserve"> </w:t>
      </w:r>
    </w:p>
    <w:p w:rsidR="006B608A" w:rsidRPr="006B608A" w:rsidRDefault="006B608A" w:rsidP="006B608A">
      <w:pPr>
        <w:jc w:val="center"/>
        <w:rPr>
          <w:b/>
        </w:rPr>
      </w:pPr>
      <w:r w:rsidRPr="006B608A">
        <w:rPr>
          <w:b/>
        </w:rPr>
        <w:t xml:space="preserve">    </w:t>
      </w:r>
    </w:p>
    <w:p w:rsidR="006B608A" w:rsidRPr="006B608A" w:rsidRDefault="006B608A" w:rsidP="006B608A">
      <w:pPr>
        <w:jc w:val="center"/>
        <w:rPr>
          <w:b/>
        </w:rPr>
      </w:pPr>
    </w:p>
    <w:p w:rsidR="006B608A" w:rsidRPr="006B608A" w:rsidRDefault="006B608A" w:rsidP="006B608A">
      <w:pPr>
        <w:jc w:val="center"/>
        <w:rPr>
          <w:b/>
        </w:rPr>
      </w:pPr>
    </w:p>
    <w:p w:rsidR="006B608A" w:rsidRPr="006B608A" w:rsidRDefault="002C32D7" w:rsidP="006B608A">
      <w:pPr>
        <w:jc w:val="center"/>
        <w:rPr>
          <w:b/>
        </w:rPr>
      </w:pPr>
      <w:r>
        <w:rPr>
          <w:b/>
        </w:rPr>
        <w:t>Assinado no Original</w:t>
      </w:r>
    </w:p>
    <w:p w:rsidR="004B3E58" w:rsidRDefault="004B3E58">
      <w:pPr>
        <w:jc w:val="center"/>
        <w:rPr>
          <w:b/>
        </w:rPr>
      </w:pPr>
      <w:r>
        <w:rPr>
          <w:b/>
        </w:rPr>
        <w:t>Marcio Dutra Pereira</w:t>
      </w:r>
    </w:p>
    <w:p w:rsidR="004B3E58" w:rsidRPr="004B3E58" w:rsidRDefault="004B3E58">
      <w:pPr>
        <w:jc w:val="center"/>
        <w:rPr>
          <w:b/>
        </w:rPr>
      </w:pPr>
      <w:r>
        <w:rPr>
          <w:b/>
        </w:rPr>
        <w:t>Departamento de Medição e Cadastro Técnico</w:t>
      </w:r>
    </w:p>
    <w:sectPr w:rsidR="004B3E58" w:rsidRPr="004B3E58" w:rsidSect="0054244D">
      <w:headerReference w:type="default" r:id="rId8"/>
      <w:footerReference w:type="default" r:id="rId9"/>
      <w:pgSz w:w="11906" w:h="16838" w:code="9"/>
      <w:pgMar w:top="1701" w:right="1134" w:bottom="1134" w:left="1701" w:header="567" w:footer="68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36015" w:rsidRDefault="00A36015">
      <w:r>
        <w:separator/>
      </w:r>
    </w:p>
  </w:endnote>
  <w:endnote w:type="continuationSeparator" w:id="1">
    <w:p w:rsidR="00A36015" w:rsidRDefault="00A360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3AF9" w:rsidRPr="00DC08CD" w:rsidRDefault="00BE3AF9" w:rsidP="00BE3AF9">
    <w:pPr>
      <w:pStyle w:val="Rodap"/>
      <w:tabs>
        <w:tab w:val="right" w:pos="8505"/>
      </w:tabs>
      <w:ind w:right="-1"/>
      <w:jc w:val="center"/>
      <w:rPr>
        <w:rFonts w:ascii="Arial" w:hAnsi="Arial" w:cs="Arial"/>
        <w:b/>
        <w:sz w:val="16"/>
        <w:szCs w:val="16"/>
      </w:rPr>
    </w:pPr>
    <w:r>
      <w:rPr>
        <w:noProof/>
        <w:lang w:eastAsia="pt-BR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4770755</wp:posOffset>
          </wp:positionH>
          <wp:positionV relativeFrom="paragraph">
            <wp:posOffset>-186055</wp:posOffset>
          </wp:positionV>
          <wp:extent cx="1111885" cy="659765"/>
          <wp:effectExtent l="19050" t="0" r="0" b="0"/>
          <wp:wrapNone/>
          <wp:docPr id="2" name="Imagem 4" descr="Sem título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Sem título-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1885" cy="6597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DC08CD">
      <w:rPr>
        <w:rFonts w:ascii="Arial" w:hAnsi="Arial" w:cs="Arial"/>
        <w:b/>
        <w:sz w:val="16"/>
        <w:szCs w:val="16"/>
      </w:rPr>
      <w:t xml:space="preserve">Companhia de Saneamento Municipal - </w:t>
    </w:r>
    <w:proofErr w:type="spellStart"/>
    <w:r w:rsidRPr="00DC08CD">
      <w:rPr>
        <w:rFonts w:ascii="Arial" w:hAnsi="Arial" w:cs="Arial"/>
        <w:b/>
        <w:sz w:val="16"/>
        <w:szCs w:val="16"/>
      </w:rPr>
      <w:t>Cesama</w:t>
    </w:r>
    <w:proofErr w:type="spellEnd"/>
  </w:p>
  <w:p w:rsidR="00BE3AF9" w:rsidRPr="00DC08CD" w:rsidRDefault="00BE3AF9" w:rsidP="00BE3AF9">
    <w:pPr>
      <w:pStyle w:val="Rodap"/>
      <w:tabs>
        <w:tab w:val="right" w:pos="8505"/>
      </w:tabs>
      <w:ind w:right="-1"/>
      <w:jc w:val="center"/>
      <w:rPr>
        <w:rFonts w:ascii="Arial" w:hAnsi="Arial" w:cs="Arial"/>
        <w:sz w:val="16"/>
        <w:szCs w:val="16"/>
      </w:rPr>
    </w:pPr>
    <w:r w:rsidRPr="00DC08CD">
      <w:rPr>
        <w:rFonts w:ascii="Arial" w:hAnsi="Arial" w:cs="Arial"/>
        <w:sz w:val="16"/>
        <w:szCs w:val="16"/>
      </w:rPr>
      <w:t>Avenida Barão do Rio Branco, 1843/10º andar - Centro</w:t>
    </w:r>
  </w:p>
  <w:p w:rsidR="00BE3AF9" w:rsidRPr="00DC08CD" w:rsidRDefault="00BE3AF9" w:rsidP="00BE3AF9">
    <w:pPr>
      <w:pStyle w:val="Rodap"/>
      <w:tabs>
        <w:tab w:val="right" w:pos="8505"/>
      </w:tabs>
      <w:ind w:right="-1"/>
      <w:jc w:val="center"/>
      <w:rPr>
        <w:rFonts w:ascii="Arial" w:hAnsi="Arial" w:cs="Arial"/>
        <w:sz w:val="16"/>
        <w:szCs w:val="16"/>
      </w:rPr>
    </w:pPr>
    <w:r w:rsidRPr="00DC08CD">
      <w:rPr>
        <w:rFonts w:ascii="Arial" w:hAnsi="Arial" w:cs="Arial"/>
        <w:sz w:val="16"/>
        <w:szCs w:val="16"/>
      </w:rPr>
      <w:t xml:space="preserve">CEP: 36.013-020 / Juiz de Fora </w:t>
    </w:r>
    <w:r>
      <w:rPr>
        <w:rFonts w:ascii="Arial" w:hAnsi="Arial" w:cs="Arial"/>
        <w:sz w:val="16"/>
        <w:szCs w:val="16"/>
      </w:rPr>
      <w:t>–</w:t>
    </w:r>
    <w:r w:rsidRPr="00DC08CD">
      <w:rPr>
        <w:rFonts w:ascii="Arial" w:hAnsi="Arial" w:cs="Arial"/>
        <w:sz w:val="16"/>
        <w:szCs w:val="16"/>
      </w:rPr>
      <w:t xml:space="preserve"> MG</w:t>
    </w:r>
    <w:r>
      <w:rPr>
        <w:rFonts w:ascii="Arial" w:hAnsi="Arial" w:cs="Arial"/>
        <w:sz w:val="16"/>
        <w:szCs w:val="16"/>
      </w:rPr>
      <w:t xml:space="preserve"> </w:t>
    </w:r>
  </w:p>
  <w:p w:rsidR="00DE41EF" w:rsidRPr="00BE3AF9" w:rsidRDefault="00DE41EF" w:rsidP="00BE3AF9">
    <w:pPr>
      <w:pStyle w:val="Rodap"/>
      <w:rPr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36015" w:rsidRDefault="00A36015">
      <w:r>
        <w:separator/>
      </w:r>
    </w:p>
  </w:footnote>
  <w:footnote w:type="continuationSeparator" w:id="1">
    <w:p w:rsidR="00A36015" w:rsidRDefault="00A3601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3AF9" w:rsidRDefault="00DE41EF" w:rsidP="00BE3AF9">
    <w:pPr>
      <w:pStyle w:val="Cabealho"/>
      <w:jc w:val="center"/>
    </w:pPr>
    <w:r>
      <w:t xml:space="preserve">       </w:t>
    </w:r>
    <w:r w:rsidR="00BE3AF9">
      <w:rPr>
        <w:noProof/>
        <w:lang w:eastAsia="pt-BR"/>
      </w:rPr>
      <w:drawing>
        <wp:inline distT="0" distB="0" distL="0" distR="0">
          <wp:extent cx="1990725" cy="419100"/>
          <wp:effectExtent l="19050" t="0" r="9525" b="0"/>
          <wp:docPr id="1" name="Imagem 1" descr="Log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s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90725" cy="419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DE41EF" w:rsidRDefault="00DE41EF" w:rsidP="00943D2B">
    <w:pPr>
      <w:pStyle w:val="Cabealho"/>
      <w:spacing w:after="240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960"/>
        </w:tabs>
        <w:ind w:left="396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4320"/>
        </w:tabs>
        <w:ind w:left="4320" w:hanging="360"/>
      </w:pPr>
      <w:rPr>
        <w:rFonts w:ascii="Symbol" w:hAnsi="Symbol" w:cs="OpenSymbol"/>
      </w:rPr>
    </w:lvl>
  </w:abstractNum>
  <w:abstractNum w:abstractNumId="6">
    <w:nsid w:val="00000007"/>
    <w:multiLevelType w:val="multilevel"/>
    <w:tmpl w:val="00000007"/>
    <w:name w:val="WW8Num7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6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2"/>
      <w:numFmt w:val="decimal"/>
      <w:lvlText w:val="%1.%2.%3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0000008"/>
    <w:multiLevelType w:val="multilevel"/>
    <w:tmpl w:val="00000008"/>
    <w:name w:val="WW8Num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8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4"/>
      <w:numFmt w:val="decimal"/>
      <w:lvlText w:val="%1.%2.%3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9">
    <w:nsid w:val="11483278"/>
    <w:multiLevelType w:val="hybridMultilevel"/>
    <w:tmpl w:val="EB3E2B1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F484740"/>
    <w:multiLevelType w:val="hybridMultilevel"/>
    <w:tmpl w:val="45C05E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5061E4B"/>
    <w:multiLevelType w:val="hybridMultilevel"/>
    <w:tmpl w:val="AF7EE3B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7187A00"/>
    <w:multiLevelType w:val="hybridMultilevel"/>
    <w:tmpl w:val="C83419A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3FF6B8B"/>
    <w:multiLevelType w:val="hybridMultilevel"/>
    <w:tmpl w:val="026AD8AE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7156AED"/>
    <w:multiLevelType w:val="hybridMultilevel"/>
    <w:tmpl w:val="98E4028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90518B4"/>
    <w:multiLevelType w:val="multilevel"/>
    <w:tmpl w:val="980C9AB2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79" w:hanging="52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</w:rPr>
    </w:lvl>
  </w:abstractNum>
  <w:abstractNum w:abstractNumId="16">
    <w:nsid w:val="49D12531"/>
    <w:multiLevelType w:val="hybridMultilevel"/>
    <w:tmpl w:val="10C81728"/>
    <w:lvl w:ilvl="0" w:tplc="6958E6F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F256466"/>
    <w:multiLevelType w:val="hybridMultilevel"/>
    <w:tmpl w:val="B8308B0C"/>
    <w:lvl w:ilvl="0" w:tplc="0416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4235B3D"/>
    <w:multiLevelType w:val="hybridMultilevel"/>
    <w:tmpl w:val="8F564A06"/>
    <w:lvl w:ilvl="0" w:tplc="C3EA689C">
      <w:start w:val="1"/>
      <w:numFmt w:val="decimal"/>
      <w:lvlText w:val="%1-"/>
      <w:lvlJc w:val="left"/>
      <w:pPr>
        <w:ind w:left="10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66A17300"/>
    <w:multiLevelType w:val="hybridMultilevel"/>
    <w:tmpl w:val="442836B8"/>
    <w:lvl w:ilvl="0" w:tplc="04160001">
      <w:start w:val="1"/>
      <w:numFmt w:val="bullet"/>
      <w:lvlText w:val=""/>
      <w:lvlJc w:val="left"/>
      <w:pPr>
        <w:ind w:left="123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18"/>
  </w:num>
  <w:num w:numId="11">
    <w:abstractNumId w:val="15"/>
  </w:num>
  <w:num w:numId="12">
    <w:abstractNumId w:val="13"/>
  </w:num>
  <w:num w:numId="13">
    <w:abstractNumId w:val="16"/>
  </w:num>
  <w:num w:numId="14">
    <w:abstractNumId w:val="19"/>
  </w:num>
  <w:num w:numId="15">
    <w:abstractNumId w:val="12"/>
  </w:num>
  <w:num w:numId="16">
    <w:abstractNumId w:val="17"/>
  </w:num>
  <w:num w:numId="17">
    <w:abstractNumId w:val="9"/>
  </w:num>
  <w:num w:numId="18">
    <w:abstractNumId w:val="14"/>
  </w:num>
  <w:num w:numId="19">
    <w:abstractNumId w:val="10"/>
  </w:num>
  <w:num w:numId="20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footnote w:id="0"/>
    <w:footnote w:id="1"/>
  </w:footnotePr>
  <w:endnotePr>
    <w:endnote w:id="0"/>
    <w:endnote w:id="1"/>
  </w:endnotePr>
  <w:compat/>
  <w:rsids>
    <w:rsidRoot w:val="00AF1411"/>
    <w:rsid w:val="00041C8A"/>
    <w:rsid w:val="00043174"/>
    <w:rsid w:val="000471A2"/>
    <w:rsid w:val="00057591"/>
    <w:rsid w:val="00061E54"/>
    <w:rsid w:val="00077B0A"/>
    <w:rsid w:val="00077BB6"/>
    <w:rsid w:val="00077F1F"/>
    <w:rsid w:val="00092FB6"/>
    <w:rsid w:val="000C7BCB"/>
    <w:rsid w:val="000E1988"/>
    <w:rsid w:val="000F19AC"/>
    <w:rsid w:val="000F5516"/>
    <w:rsid w:val="001437BA"/>
    <w:rsid w:val="001A1228"/>
    <w:rsid w:val="001A5126"/>
    <w:rsid w:val="001B6419"/>
    <w:rsid w:val="0020761D"/>
    <w:rsid w:val="00210BFB"/>
    <w:rsid w:val="002129F6"/>
    <w:rsid w:val="002209E8"/>
    <w:rsid w:val="0023542F"/>
    <w:rsid w:val="00244AD3"/>
    <w:rsid w:val="002507BC"/>
    <w:rsid w:val="0028000F"/>
    <w:rsid w:val="00286493"/>
    <w:rsid w:val="00295521"/>
    <w:rsid w:val="002A1B65"/>
    <w:rsid w:val="002A57CE"/>
    <w:rsid w:val="002A7060"/>
    <w:rsid w:val="002C32D7"/>
    <w:rsid w:val="00312B92"/>
    <w:rsid w:val="00341BE0"/>
    <w:rsid w:val="00342683"/>
    <w:rsid w:val="00342A1B"/>
    <w:rsid w:val="003473C9"/>
    <w:rsid w:val="00370B79"/>
    <w:rsid w:val="003A1659"/>
    <w:rsid w:val="003C7A81"/>
    <w:rsid w:val="003D0F9C"/>
    <w:rsid w:val="00412FB0"/>
    <w:rsid w:val="00422F86"/>
    <w:rsid w:val="00445750"/>
    <w:rsid w:val="004475B4"/>
    <w:rsid w:val="00455A1D"/>
    <w:rsid w:val="004A3FFB"/>
    <w:rsid w:val="004B3E58"/>
    <w:rsid w:val="004D677F"/>
    <w:rsid w:val="00505410"/>
    <w:rsid w:val="005200F5"/>
    <w:rsid w:val="0054244D"/>
    <w:rsid w:val="0056291A"/>
    <w:rsid w:val="00575894"/>
    <w:rsid w:val="005A3527"/>
    <w:rsid w:val="005B02FF"/>
    <w:rsid w:val="005B358D"/>
    <w:rsid w:val="005C6AFA"/>
    <w:rsid w:val="00622413"/>
    <w:rsid w:val="00634724"/>
    <w:rsid w:val="00650AFA"/>
    <w:rsid w:val="006A7045"/>
    <w:rsid w:val="006B608A"/>
    <w:rsid w:val="006C7728"/>
    <w:rsid w:val="00720190"/>
    <w:rsid w:val="00725C3A"/>
    <w:rsid w:val="00740668"/>
    <w:rsid w:val="007503E1"/>
    <w:rsid w:val="00765A98"/>
    <w:rsid w:val="00765C7B"/>
    <w:rsid w:val="00777F59"/>
    <w:rsid w:val="007945B9"/>
    <w:rsid w:val="007A75BE"/>
    <w:rsid w:val="007B7160"/>
    <w:rsid w:val="007F270C"/>
    <w:rsid w:val="0081241C"/>
    <w:rsid w:val="00821FC6"/>
    <w:rsid w:val="008328DF"/>
    <w:rsid w:val="008A0198"/>
    <w:rsid w:val="008D49ED"/>
    <w:rsid w:val="009051EB"/>
    <w:rsid w:val="00905EDA"/>
    <w:rsid w:val="00917FF9"/>
    <w:rsid w:val="0093753F"/>
    <w:rsid w:val="00943D2B"/>
    <w:rsid w:val="00975790"/>
    <w:rsid w:val="00977175"/>
    <w:rsid w:val="00984263"/>
    <w:rsid w:val="009A3C48"/>
    <w:rsid w:val="009B05D8"/>
    <w:rsid w:val="009B1712"/>
    <w:rsid w:val="009F2D19"/>
    <w:rsid w:val="009F605D"/>
    <w:rsid w:val="00A021F6"/>
    <w:rsid w:val="00A107D9"/>
    <w:rsid w:val="00A237B7"/>
    <w:rsid w:val="00A36015"/>
    <w:rsid w:val="00A369E2"/>
    <w:rsid w:val="00A65D3E"/>
    <w:rsid w:val="00AA1A58"/>
    <w:rsid w:val="00AA7143"/>
    <w:rsid w:val="00AD5D44"/>
    <w:rsid w:val="00AE1973"/>
    <w:rsid w:val="00AF1411"/>
    <w:rsid w:val="00AF6BBF"/>
    <w:rsid w:val="00B01E60"/>
    <w:rsid w:val="00B33CC7"/>
    <w:rsid w:val="00B549D3"/>
    <w:rsid w:val="00B60510"/>
    <w:rsid w:val="00BA3D5C"/>
    <w:rsid w:val="00BC362F"/>
    <w:rsid w:val="00BD5AAB"/>
    <w:rsid w:val="00BE3AF9"/>
    <w:rsid w:val="00C447F1"/>
    <w:rsid w:val="00C47085"/>
    <w:rsid w:val="00C70690"/>
    <w:rsid w:val="00C71CCE"/>
    <w:rsid w:val="00C73548"/>
    <w:rsid w:val="00C744E4"/>
    <w:rsid w:val="00C81EF0"/>
    <w:rsid w:val="00C860B7"/>
    <w:rsid w:val="00CE37F7"/>
    <w:rsid w:val="00D457D6"/>
    <w:rsid w:val="00D90C4F"/>
    <w:rsid w:val="00D93402"/>
    <w:rsid w:val="00DA4EAB"/>
    <w:rsid w:val="00DE41EF"/>
    <w:rsid w:val="00DE5848"/>
    <w:rsid w:val="00DF5632"/>
    <w:rsid w:val="00E053CF"/>
    <w:rsid w:val="00E105C4"/>
    <w:rsid w:val="00E12A6E"/>
    <w:rsid w:val="00E14E13"/>
    <w:rsid w:val="00E428A1"/>
    <w:rsid w:val="00E674AF"/>
    <w:rsid w:val="00E90DA9"/>
    <w:rsid w:val="00ED65C3"/>
    <w:rsid w:val="00EE04B9"/>
    <w:rsid w:val="00EF38B5"/>
    <w:rsid w:val="00F12AC8"/>
    <w:rsid w:val="00F503CE"/>
    <w:rsid w:val="00F85458"/>
    <w:rsid w:val="00FC31EB"/>
    <w:rsid w:val="00FE35C5"/>
    <w:rsid w:val="00FE50F9"/>
    <w:rsid w:val="00FE76A7"/>
    <w:rsid w:val="00FF67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1A58"/>
    <w:pPr>
      <w:suppressAutoHyphens/>
    </w:pPr>
    <w:rPr>
      <w:sz w:val="24"/>
      <w:szCs w:val="24"/>
      <w:lang w:eastAsia="ar-SA"/>
    </w:rPr>
  </w:style>
  <w:style w:type="paragraph" w:styleId="Ttulo1">
    <w:name w:val="heading 1"/>
    <w:basedOn w:val="Ttulo3"/>
    <w:next w:val="Corpodetexto"/>
    <w:qFormat/>
    <w:rsid w:val="00AA1A58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Ttulo30">
    <w:name w:val="heading 3"/>
    <w:basedOn w:val="Normal"/>
    <w:next w:val="Normal"/>
    <w:link w:val="Ttulo3Char"/>
    <w:uiPriority w:val="9"/>
    <w:semiHidden/>
    <w:unhideWhenUsed/>
    <w:qFormat/>
    <w:rsid w:val="00943D2B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WW8Num2z0">
    <w:name w:val="WW8Num2z0"/>
    <w:rsid w:val="00AA1A58"/>
    <w:rPr>
      <w:rFonts w:ascii="Symbol" w:hAnsi="Symbol" w:cs="OpenSymbol"/>
    </w:rPr>
  </w:style>
  <w:style w:type="character" w:customStyle="1" w:styleId="WW8Num3z0">
    <w:name w:val="WW8Num3z0"/>
    <w:rsid w:val="00AA1A58"/>
    <w:rPr>
      <w:rFonts w:ascii="Symbol" w:hAnsi="Symbol" w:cs="OpenSymbol"/>
    </w:rPr>
  </w:style>
  <w:style w:type="character" w:customStyle="1" w:styleId="WW8Num4z0">
    <w:name w:val="WW8Num4z0"/>
    <w:rsid w:val="00AA1A58"/>
    <w:rPr>
      <w:rFonts w:ascii="Symbol" w:hAnsi="Symbol" w:cs="OpenSymbol"/>
    </w:rPr>
  </w:style>
  <w:style w:type="character" w:customStyle="1" w:styleId="WW8Num5z0">
    <w:name w:val="WW8Num5z0"/>
    <w:rsid w:val="00AA1A58"/>
    <w:rPr>
      <w:rFonts w:ascii="Symbol" w:hAnsi="Symbol" w:cs="OpenSymbol"/>
    </w:rPr>
  </w:style>
  <w:style w:type="character" w:customStyle="1" w:styleId="WW8Num6z0">
    <w:name w:val="WW8Num6z0"/>
    <w:rsid w:val="00AA1A58"/>
    <w:rPr>
      <w:rFonts w:ascii="Symbol" w:hAnsi="Symbol" w:cs="OpenSymbol"/>
    </w:rPr>
  </w:style>
  <w:style w:type="character" w:customStyle="1" w:styleId="Absatz-Standardschriftart">
    <w:name w:val="Absatz-Standardschriftart"/>
    <w:rsid w:val="00AA1A58"/>
  </w:style>
  <w:style w:type="character" w:customStyle="1" w:styleId="WW-Absatz-Standardschriftart">
    <w:name w:val="WW-Absatz-Standardschriftart"/>
    <w:rsid w:val="00AA1A58"/>
  </w:style>
  <w:style w:type="character" w:customStyle="1" w:styleId="WW8Num7z0">
    <w:name w:val="WW8Num7z0"/>
    <w:rsid w:val="00AA1A58"/>
    <w:rPr>
      <w:rFonts w:ascii="Symbol" w:hAnsi="Symbol" w:cs="OpenSymbol"/>
    </w:rPr>
  </w:style>
  <w:style w:type="character" w:customStyle="1" w:styleId="WW-Absatz-Standardschriftart1">
    <w:name w:val="WW-Absatz-Standardschriftart1"/>
    <w:rsid w:val="00AA1A58"/>
  </w:style>
  <w:style w:type="character" w:customStyle="1" w:styleId="Fontepargpadro3">
    <w:name w:val="Fonte parág. padrão3"/>
    <w:rsid w:val="00AA1A58"/>
  </w:style>
  <w:style w:type="character" w:customStyle="1" w:styleId="Fontepargpadro2">
    <w:name w:val="Fonte parág. padrão2"/>
    <w:rsid w:val="00AA1A58"/>
  </w:style>
  <w:style w:type="character" w:customStyle="1" w:styleId="Fontepargpadro1">
    <w:name w:val="Fonte parág. padrão1"/>
    <w:rsid w:val="00AA1A58"/>
  </w:style>
  <w:style w:type="character" w:customStyle="1" w:styleId="CabealhoChar">
    <w:name w:val="Cabeçalho Char"/>
    <w:basedOn w:val="Fontepargpadro1"/>
    <w:uiPriority w:val="99"/>
    <w:rsid w:val="00AA1A58"/>
    <w:rPr>
      <w:sz w:val="24"/>
      <w:szCs w:val="24"/>
    </w:rPr>
  </w:style>
  <w:style w:type="character" w:customStyle="1" w:styleId="Marcas">
    <w:name w:val="Marcas"/>
    <w:rsid w:val="00AA1A58"/>
    <w:rPr>
      <w:rFonts w:ascii="OpenSymbol" w:eastAsia="OpenSymbol" w:hAnsi="OpenSymbol" w:cs="OpenSymbol"/>
    </w:rPr>
  </w:style>
  <w:style w:type="character" w:customStyle="1" w:styleId="Smbolosdenumerao">
    <w:name w:val="Símbolos de numeração"/>
    <w:rsid w:val="00AA1A58"/>
  </w:style>
  <w:style w:type="paragraph" w:customStyle="1" w:styleId="Ttulo3">
    <w:name w:val="Título3"/>
    <w:basedOn w:val="Normal"/>
    <w:next w:val="Corpodetexto"/>
    <w:rsid w:val="00AA1A58"/>
    <w:pPr>
      <w:keepNext/>
      <w:spacing w:before="240" w:after="120"/>
    </w:pPr>
    <w:rPr>
      <w:rFonts w:ascii="Arial" w:eastAsia="SimSun" w:hAnsi="Arial" w:cs="Tahoma"/>
      <w:sz w:val="28"/>
      <w:szCs w:val="28"/>
    </w:rPr>
  </w:style>
  <w:style w:type="paragraph" w:styleId="Corpodetexto">
    <w:name w:val="Body Text"/>
    <w:basedOn w:val="Normal"/>
    <w:rsid w:val="00AA1A58"/>
    <w:pPr>
      <w:spacing w:after="120"/>
    </w:pPr>
  </w:style>
  <w:style w:type="paragraph" w:styleId="Lista">
    <w:name w:val="List"/>
    <w:basedOn w:val="Corpodetexto"/>
    <w:rsid w:val="00AA1A58"/>
    <w:rPr>
      <w:rFonts w:cs="Tahoma"/>
    </w:rPr>
  </w:style>
  <w:style w:type="paragraph" w:customStyle="1" w:styleId="Legenda3">
    <w:name w:val="Legenda3"/>
    <w:basedOn w:val="Normal"/>
    <w:rsid w:val="00AA1A58"/>
    <w:pPr>
      <w:suppressLineNumbers/>
      <w:spacing w:before="120" w:after="120"/>
    </w:pPr>
    <w:rPr>
      <w:rFonts w:cs="Tahoma"/>
      <w:i/>
      <w:iCs/>
    </w:rPr>
  </w:style>
  <w:style w:type="paragraph" w:customStyle="1" w:styleId="ndice">
    <w:name w:val="Índice"/>
    <w:basedOn w:val="Normal"/>
    <w:rsid w:val="00AA1A58"/>
    <w:pPr>
      <w:suppressLineNumbers/>
    </w:pPr>
    <w:rPr>
      <w:rFonts w:cs="Tahoma"/>
    </w:rPr>
  </w:style>
  <w:style w:type="paragraph" w:customStyle="1" w:styleId="Ttulo2">
    <w:name w:val="Título2"/>
    <w:basedOn w:val="Normal"/>
    <w:next w:val="Corpodetexto"/>
    <w:rsid w:val="00AA1A58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Legenda2">
    <w:name w:val="Legenda2"/>
    <w:basedOn w:val="Normal"/>
    <w:rsid w:val="00AA1A58"/>
    <w:pPr>
      <w:suppressLineNumbers/>
      <w:spacing w:before="120" w:after="120"/>
    </w:pPr>
    <w:rPr>
      <w:rFonts w:cs="Tahoma"/>
      <w:i/>
      <w:iCs/>
    </w:rPr>
  </w:style>
  <w:style w:type="paragraph" w:customStyle="1" w:styleId="Ttulo10">
    <w:name w:val="Título1"/>
    <w:basedOn w:val="Normal"/>
    <w:next w:val="Corpodetexto"/>
    <w:rsid w:val="00AA1A58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Legenda1">
    <w:name w:val="Legenda1"/>
    <w:basedOn w:val="Normal"/>
    <w:rsid w:val="00AA1A58"/>
    <w:pPr>
      <w:suppressLineNumbers/>
      <w:spacing w:before="120" w:after="120"/>
    </w:pPr>
    <w:rPr>
      <w:rFonts w:cs="Tahoma"/>
      <w:i/>
      <w:iCs/>
    </w:rPr>
  </w:style>
  <w:style w:type="paragraph" w:styleId="Cabealho">
    <w:name w:val="header"/>
    <w:basedOn w:val="Normal"/>
    <w:uiPriority w:val="99"/>
    <w:rsid w:val="00AA1A58"/>
    <w:pPr>
      <w:tabs>
        <w:tab w:val="center" w:pos="4419"/>
        <w:tab w:val="right" w:pos="8838"/>
      </w:tabs>
    </w:pPr>
  </w:style>
  <w:style w:type="paragraph" w:styleId="Rodap">
    <w:name w:val="footer"/>
    <w:basedOn w:val="Normal"/>
    <w:link w:val="RodapChar"/>
    <w:uiPriority w:val="99"/>
    <w:rsid w:val="00AA1A58"/>
    <w:pPr>
      <w:tabs>
        <w:tab w:val="center" w:pos="4419"/>
        <w:tab w:val="right" w:pos="8838"/>
      </w:tabs>
    </w:pPr>
  </w:style>
  <w:style w:type="paragraph" w:customStyle="1" w:styleId="Contedodetabela">
    <w:name w:val="Conteúdo de tabela"/>
    <w:basedOn w:val="Normal"/>
    <w:rsid w:val="00AA1A58"/>
    <w:pPr>
      <w:suppressLineNumbers/>
    </w:pPr>
  </w:style>
  <w:style w:type="paragraph" w:customStyle="1" w:styleId="Ttulodetabela">
    <w:name w:val="Título de tabela"/>
    <w:basedOn w:val="Contedodetabela"/>
    <w:rsid w:val="00AA1A58"/>
    <w:pPr>
      <w:jc w:val="center"/>
    </w:pPr>
    <w:rPr>
      <w:b/>
      <w:bCs/>
    </w:rPr>
  </w:style>
  <w:style w:type="paragraph" w:styleId="TextosemFormatao">
    <w:name w:val="Plain Text"/>
    <w:basedOn w:val="Normal"/>
    <w:link w:val="TextosemFormataoChar"/>
    <w:uiPriority w:val="99"/>
    <w:unhideWhenUsed/>
    <w:rsid w:val="00210BFB"/>
    <w:pPr>
      <w:suppressAutoHyphens w:val="0"/>
    </w:pPr>
    <w:rPr>
      <w:rFonts w:ascii="Consolas" w:eastAsia="Calibri" w:hAnsi="Consolas"/>
      <w:sz w:val="21"/>
      <w:szCs w:val="21"/>
      <w:lang w:eastAsia="en-US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210BFB"/>
    <w:rPr>
      <w:rFonts w:ascii="Consolas" w:eastAsia="Calibri" w:hAnsi="Consolas" w:cs="Times New Roman"/>
      <w:sz w:val="21"/>
      <w:szCs w:val="21"/>
      <w:lang w:eastAsia="en-US"/>
    </w:rPr>
  </w:style>
  <w:style w:type="character" w:customStyle="1" w:styleId="Ttulo3Char">
    <w:name w:val="Título 3 Char"/>
    <w:basedOn w:val="Fontepargpadro"/>
    <w:link w:val="Ttulo30"/>
    <w:uiPriority w:val="9"/>
    <w:semiHidden/>
    <w:rsid w:val="00943D2B"/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character" w:styleId="Hyperlink">
    <w:name w:val="Hyperlink"/>
    <w:uiPriority w:val="99"/>
    <w:semiHidden/>
    <w:rsid w:val="00943D2B"/>
    <w:rPr>
      <w:color w:val="0000FF"/>
      <w:u w:val="single"/>
    </w:rPr>
  </w:style>
  <w:style w:type="character" w:customStyle="1" w:styleId="RodapChar">
    <w:name w:val="Rodapé Char"/>
    <w:basedOn w:val="Fontepargpadro"/>
    <w:link w:val="Rodap"/>
    <w:uiPriority w:val="99"/>
    <w:rsid w:val="00943D2B"/>
    <w:rPr>
      <w:sz w:val="24"/>
      <w:szCs w:val="24"/>
      <w:lang w:eastAsia="ar-SA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17FF9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17FF9"/>
    <w:rPr>
      <w:rFonts w:ascii="Tahoma" w:hAnsi="Tahoma" w:cs="Tahoma"/>
      <w:sz w:val="16"/>
      <w:szCs w:val="16"/>
      <w:lang w:eastAsia="ar-SA"/>
    </w:rPr>
  </w:style>
  <w:style w:type="paragraph" w:styleId="PargrafodaLista">
    <w:name w:val="List Paragraph"/>
    <w:basedOn w:val="Normal"/>
    <w:uiPriority w:val="34"/>
    <w:qFormat/>
    <w:rsid w:val="00455A1D"/>
    <w:pPr>
      <w:ind w:left="720"/>
      <w:contextualSpacing/>
    </w:pPr>
  </w:style>
  <w:style w:type="paragraph" w:styleId="Recuodecorpodetexto">
    <w:name w:val="Body Text Indent"/>
    <w:basedOn w:val="Normal"/>
    <w:link w:val="RecuodecorpodetextoChar"/>
    <w:uiPriority w:val="99"/>
    <w:unhideWhenUsed/>
    <w:rsid w:val="00977175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977175"/>
    <w:rPr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653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6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3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3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35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32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50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163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742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82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61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942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830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171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770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906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75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738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958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439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931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200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519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558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389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977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324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322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303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872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25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33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740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476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E7C3FB-D18E-4849-8BF0-7922DFC26E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2582</Words>
  <Characters>13946</Characters>
  <Application>Microsoft Office Word</Application>
  <DocSecurity>0</DocSecurity>
  <Lines>116</Lines>
  <Paragraphs>32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______________________________________________________________________________________________________________________________</vt:lpstr>
    </vt:vector>
  </TitlesOfParts>
  <Company/>
  <LinksUpToDate>false</LinksUpToDate>
  <CharactersWithSpaces>16496</CharactersWithSpaces>
  <SharedDoc>false</SharedDoc>
  <HLinks>
    <vt:vector size="6" baseType="variant">
      <vt:variant>
        <vt:i4>5242937</vt:i4>
      </vt:variant>
      <vt:variant>
        <vt:i4>0</vt:i4>
      </vt:variant>
      <vt:variant>
        <vt:i4>0</vt:i4>
      </vt:variant>
      <vt:variant>
        <vt:i4>5</vt:i4>
      </vt:variant>
      <vt:variant>
        <vt:lpwstr>mailto:licita@cesama.com.br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______________________________________________________________________________________________________________________________</dc:title>
  <dc:creator>Administrador</dc:creator>
  <cp:lastModifiedBy>rmelo</cp:lastModifiedBy>
  <cp:revision>5</cp:revision>
  <cp:lastPrinted>2020-02-03T18:16:00Z</cp:lastPrinted>
  <dcterms:created xsi:type="dcterms:W3CDTF">2019-08-28T12:39:00Z</dcterms:created>
  <dcterms:modified xsi:type="dcterms:W3CDTF">2020-02-03T18:16:00Z</dcterms:modified>
</cp:coreProperties>
</file>