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47E55" w:rsidRDefault="00847E55"/>
    <w:tbl>
      <w:tblPr>
        <w:tblW w:w="0" w:type="auto"/>
        <w:shd w:val="clear" w:color="auto" w:fill="D9D9D9"/>
        <w:tblLook w:val="04A0"/>
      </w:tblPr>
      <w:tblGrid>
        <w:gridCol w:w="9210"/>
      </w:tblGrid>
      <w:tr w:rsidR="00DA0C41" w:rsidRPr="00F65B7E" w:rsidTr="00F65B7E">
        <w:tc>
          <w:tcPr>
            <w:tcW w:w="9210" w:type="dxa"/>
            <w:shd w:val="clear" w:color="auto" w:fill="D9D9D9"/>
          </w:tcPr>
          <w:p w:rsidR="00D309FD" w:rsidRPr="00F65B7E" w:rsidRDefault="00DA0C41" w:rsidP="00FB1F09">
            <w:pPr>
              <w:spacing w:line="276" w:lineRule="auto"/>
              <w:jc w:val="center"/>
              <w:rPr>
                <w:rFonts w:ascii="Arial" w:hAnsi="Arial" w:cs="Arial"/>
                <w:sz w:val="28"/>
                <w:szCs w:val="28"/>
              </w:rPr>
            </w:pPr>
            <w:r w:rsidRPr="00F65B7E">
              <w:rPr>
                <w:rFonts w:ascii="Arial" w:hAnsi="Arial" w:cs="Arial"/>
                <w:sz w:val="28"/>
                <w:szCs w:val="28"/>
              </w:rPr>
              <w:t>TERMO DE REFERÊNCIA</w:t>
            </w:r>
          </w:p>
        </w:tc>
      </w:tr>
    </w:tbl>
    <w:p w:rsidR="006D23A8" w:rsidRPr="00AA4867" w:rsidRDefault="00A934FB" w:rsidP="00B32A59">
      <w:pPr>
        <w:pStyle w:val="Ttulo1"/>
        <w:numPr>
          <w:ilvl w:val="0"/>
          <w:numId w:val="3"/>
        </w:numPr>
        <w:spacing w:before="480" w:after="0" w:line="360" w:lineRule="auto"/>
        <w:ind w:left="0" w:firstLine="0"/>
        <w:jc w:val="both"/>
        <w:rPr>
          <w:sz w:val="24"/>
          <w:szCs w:val="24"/>
        </w:rPr>
      </w:pPr>
      <w:r>
        <w:rPr>
          <w:sz w:val="24"/>
          <w:szCs w:val="24"/>
        </w:rPr>
        <w:t>OBJETO</w:t>
      </w:r>
    </w:p>
    <w:p w:rsidR="00B277F4" w:rsidRPr="00DE0F3E" w:rsidRDefault="00D309FD" w:rsidP="00C50B9D">
      <w:pPr>
        <w:spacing w:before="120" w:line="276" w:lineRule="auto"/>
        <w:jc w:val="both"/>
        <w:rPr>
          <w:rFonts w:ascii="Arial" w:hAnsi="Arial" w:cs="Arial"/>
          <w:bCs/>
          <w:highlight w:val="yellow"/>
        </w:rPr>
      </w:pPr>
      <w:r w:rsidRPr="001A4260">
        <w:rPr>
          <w:rFonts w:ascii="Arial" w:hAnsi="Arial" w:cs="Arial"/>
          <w:bCs/>
        </w:rPr>
        <w:t xml:space="preserve">Contratação de empresa para </w:t>
      </w:r>
      <w:r w:rsidR="001A4260">
        <w:rPr>
          <w:rFonts w:ascii="Arial" w:hAnsi="Arial" w:cs="Arial"/>
          <w:bCs/>
        </w:rPr>
        <w:t>execução de desvio da</w:t>
      </w:r>
      <w:r w:rsidR="001A4260" w:rsidRPr="001A4260">
        <w:rPr>
          <w:rFonts w:ascii="Arial" w:hAnsi="Arial" w:cs="Arial"/>
          <w:bCs/>
        </w:rPr>
        <w:t xml:space="preserve"> adutora DN 600</w:t>
      </w:r>
      <w:r w:rsidR="0058451E">
        <w:rPr>
          <w:rFonts w:ascii="Arial" w:hAnsi="Arial" w:cs="Arial"/>
          <w:bCs/>
        </w:rPr>
        <w:t xml:space="preserve"> Viaduto na </w:t>
      </w:r>
      <w:proofErr w:type="spellStart"/>
      <w:r w:rsidR="0058451E">
        <w:rPr>
          <w:rFonts w:ascii="Arial" w:hAnsi="Arial" w:cs="Arial"/>
          <w:bCs/>
        </w:rPr>
        <w:t>Av</w:t>
      </w:r>
      <w:proofErr w:type="spellEnd"/>
      <w:r w:rsidR="0058451E">
        <w:rPr>
          <w:rFonts w:ascii="Arial" w:hAnsi="Arial" w:cs="Arial"/>
          <w:bCs/>
        </w:rPr>
        <w:t xml:space="preserve"> Itamar Franco, Bairro Cascatinha</w:t>
      </w:r>
      <w:proofErr w:type="gramStart"/>
      <w:r w:rsidR="0058451E">
        <w:rPr>
          <w:rFonts w:ascii="Arial" w:hAnsi="Arial" w:cs="Arial"/>
          <w:bCs/>
        </w:rPr>
        <w:t xml:space="preserve"> </w:t>
      </w:r>
      <w:r w:rsidR="001A4260" w:rsidRPr="001A4260">
        <w:rPr>
          <w:rFonts w:ascii="Arial" w:hAnsi="Arial" w:cs="Arial"/>
          <w:bCs/>
        </w:rPr>
        <w:t xml:space="preserve"> </w:t>
      </w:r>
      <w:proofErr w:type="gramEnd"/>
      <w:r w:rsidR="001A4260" w:rsidRPr="001A4260">
        <w:rPr>
          <w:rFonts w:ascii="Arial" w:hAnsi="Arial" w:cs="Arial"/>
          <w:bCs/>
        </w:rPr>
        <w:t>e interligações</w:t>
      </w:r>
      <w:r w:rsidR="00DA4E1C">
        <w:rPr>
          <w:rFonts w:ascii="Arial" w:hAnsi="Arial" w:cs="Arial"/>
          <w:bCs/>
        </w:rPr>
        <w:t>, zona D –</w:t>
      </w:r>
      <w:r w:rsidR="0058451E">
        <w:rPr>
          <w:rFonts w:ascii="Arial" w:hAnsi="Arial" w:cs="Arial"/>
          <w:bCs/>
        </w:rPr>
        <w:t xml:space="preserve"> E</w:t>
      </w:r>
    </w:p>
    <w:p w:rsidR="0084799C" w:rsidRDefault="009326C6" w:rsidP="005A4E7B">
      <w:pPr>
        <w:pStyle w:val="Ttulo1"/>
        <w:numPr>
          <w:ilvl w:val="0"/>
          <w:numId w:val="3"/>
        </w:numPr>
        <w:spacing w:before="480" w:after="0" w:line="360" w:lineRule="auto"/>
        <w:ind w:left="0" w:firstLine="0"/>
        <w:jc w:val="both"/>
        <w:rPr>
          <w:sz w:val="24"/>
          <w:szCs w:val="24"/>
        </w:rPr>
      </w:pPr>
      <w:r>
        <w:rPr>
          <w:sz w:val="24"/>
          <w:szCs w:val="24"/>
        </w:rPr>
        <w:t>JUSTIFICATIVA</w:t>
      </w:r>
    </w:p>
    <w:p w:rsidR="00746056" w:rsidRDefault="0084799C" w:rsidP="00C50B9D">
      <w:pPr>
        <w:pStyle w:val="Default"/>
        <w:spacing w:line="276" w:lineRule="auto"/>
        <w:jc w:val="both"/>
        <w:rPr>
          <w:rFonts w:ascii="Arial" w:hAnsi="Arial" w:cs="Arial"/>
          <w:color w:val="auto"/>
        </w:rPr>
      </w:pPr>
      <w:r w:rsidRPr="005A4E7B">
        <w:rPr>
          <w:rFonts w:ascii="Arial" w:hAnsi="Arial" w:cs="Arial"/>
          <w:color w:val="auto"/>
        </w:rPr>
        <w:t>A adutora de água tratada que passa pelo bairro Cascatinha, trecho próximo ao Viaduto da Avenida Presidente Itamar Franco, sofrerá desvio em seu traçado original. O terreno onde a adutora está implantada era de propriedade da Prefeitura Municipal da cidade de Juiz de Fora/MG, entretanto o mesmo fora vendido, tornando</w:t>
      </w:r>
      <w:r w:rsidR="00346E13" w:rsidRPr="005A4E7B">
        <w:rPr>
          <w:rFonts w:ascii="Arial" w:hAnsi="Arial" w:cs="Arial"/>
          <w:color w:val="auto"/>
        </w:rPr>
        <w:t>- o de propried</w:t>
      </w:r>
      <w:r w:rsidR="00F65BD3" w:rsidRPr="005A4E7B">
        <w:rPr>
          <w:rFonts w:ascii="Arial" w:hAnsi="Arial" w:cs="Arial"/>
          <w:color w:val="auto"/>
        </w:rPr>
        <w:t>ade particular, este</w:t>
      </w:r>
      <w:proofErr w:type="gramStart"/>
      <w:r w:rsidR="00F65BD3" w:rsidRPr="005A4E7B">
        <w:rPr>
          <w:rFonts w:ascii="Arial" w:hAnsi="Arial" w:cs="Arial"/>
          <w:color w:val="auto"/>
        </w:rPr>
        <w:t xml:space="preserve"> </w:t>
      </w:r>
      <w:r w:rsidR="00346E13" w:rsidRPr="005A4E7B">
        <w:rPr>
          <w:rFonts w:ascii="Arial" w:hAnsi="Arial" w:cs="Arial"/>
          <w:color w:val="auto"/>
        </w:rPr>
        <w:t xml:space="preserve"> </w:t>
      </w:r>
      <w:proofErr w:type="gramEnd"/>
      <w:r w:rsidR="00346E13" w:rsidRPr="005A4E7B">
        <w:rPr>
          <w:rFonts w:ascii="Arial" w:hAnsi="Arial" w:cs="Arial"/>
          <w:color w:val="auto"/>
        </w:rPr>
        <w:t>por sua vez solicitou</w:t>
      </w:r>
      <w:r w:rsidR="00F65BD3" w:rsidRPr="005A4E7B">
        <w:rPr>
          <w:rFonts w:ascii="Arial" w:hAnsi="Arial" w:cs="Arial"/>
          <w:color w:val="auto"/>
        </w:rPr>
        <w:t xml:space="preserve"> o remanejamento da referida</w:t>
      </w:r>
      <w:r w:rsidR="00346E13" w:rsidRPr="005A4E7B">
        <w:rPr>
          <w:rFonts w:ascii="Arial" w:hAnsi="Arial" w:cs="Arial"/>
          <w:color w:val="auto"/>
        </w:rPr>
        <w:t xml:space="preserve"> rede.</w:t>
      </w:r>
    </w:p>
    <w:p w:rsidR="00746056" w:rsidRDefault="0084799C" w:rsidP="00C50B9D">
      <w:pPr>
        <w:pStyle w:val="Default"/>
        <w:spacing w:line="276" w:lineRule="auto"/>
        <w:jc w:val="both"/>
        <w:rPr>
          <w:rFonts w:ascii="Arial" w:hAnsi="Arial" w:cs="Arial"/>
        </w:rPr>
      </w:pPr>
      <w:r w:rsidRPr="00746056">
        <w:rPr>
          <w:rFonts w:ascii="Arial" w:hAnsi="Arial" w:cs="Arial"/>
          <w:color w:val="auto"/>
        </w:rPr>
        <w:t xml:space="preserve"> </w:t>
      </w:r>
      <w:r w:rsidR="00746056" w:rsidRPr="00746056">
        <w:rPr>
          <w:rFonts w:ascii="Arial" w:hAnsi="Arial" w:cs="Arial"/>
        </w:rPr>
        <w:t>Não houve por parte da PJF nenhuma consulta à CESAMA antes da realização da alienação do bem, nem condição que transferisse ao adquirente a obrigação de remanejar a rede.</w:t>
      </w:r>
    </w:p>
    <w:p w:rsidR="00746056" w:rsidRDefault="00746056" w:rsidP="00C50B9D">
      <w:pPr>
        <w:pStyle w:val="Default"/>
        <w:spacing w:line="276" w:lineRule="auto"/>
        <w:jc w:val="both"/>
        <w:rPr>
          <w:rFonts w:ascii="Arial" w:hAnsi="Arial" w:cs="Arial"/>
        </w:rPr>
      </w:pPr>
      <w:r w:rsidRPr="00746056">
        <w:rPr>
          <w:rFonts w:ascii="Arial" w:hAnsi="Arial" w:cs="Arial"/>
        </w:rPr>
        <w:t xml:space="preserve">Avaliando no local as condições do traçado da rede atualmente implantada, verificamos que a mesma cruza o terreno de forma diagonal de uma ponta a outra em grande parte de seu terço mais próximo à </w:t>
      </w:r>
      <w:proofErr w:type="spellStart"/>
      <w:r w:rsidRPr="00746056">
        <w:rPr>
          <w:rFonts w:ascii="Arial" w:hAnsi="Arial" w:cs="Arial"/>
        </w:rPr>
        <w:t>Av</w:t>
      </w:r>
      <w:proofErr w:type="spellEnd"/>
      <w:r w:rsidRPr="00746056">
        <w:rPr>
          <w:rFonts w:ascii="Arial" w:hAnsi="Arial" w:cs="Arial"/>
        </w:rPr>
        <w:t xml:space="preserve"> Itamar Franco, o que inviabiliza a desapropriação de faixa de servidão</w:t>
      </w:r>
      <w:proofErr w:type="gramStart"/>
      <w:r w:rsidRPr="00746056">
        <w:rPr>
          <w:rFonts w:ascii="Arial" w:hAnsi="Arial" w:cs="Arial"/>
        </w:rPr>
        <w:t xml:space="preserve"> pois</w:t>
      </w:r>
      <w:proofErr w:type="gramEnd"/>
      <w:r w:rsidRPr="00746056">
        <w:rPr>
          <w:rFonts w:ascii="Arial" w:hAnsi="Arial" w:cs="Arial"/>
        </w:rPr>
        <w:t xml:space="preserve"> inutiliza o restante do terreno por inexistência futura de acesso ao mesmo e redução significativa de seu tamanho para aproveitamento comercial.</w:t>
      </w:r>
    </w:p>
    <w:p w:rsidR="00746056" w:rsidRDefault="00746056" w:rsidP="00C50B9D">
      <w:pPr>
        <w:pStyle w:val="Default"/>
        <w:spacing w:line="276" w:lineRule="auto"/>
        <w:jc w:val="both"/>
        <w:rPr>
          <w:rFonts w:ascii="Arial" w:hAnsi="Arial" w:cs="Arial"/>
        </w:rPr>
      </w:pPr>
      <w:r w:rsidRPr="00746056">
        <w:rPr>
          <w:rFonts w:ascii="Arial" w:hAnsi="Arial" w:cs="Arial"/>
        </w:rPr>
        <w:t>Restaria</w:t>
      </w:r>
      <w:proofErr w:type="gramStart"/>
      <w:r w:rsidRPr="00746056">
        <w:rPr>
          <w:rFonts w:ascii="Arial" w:hAnsi="Arial" w:cs="Arial"/>
        </w:rPr>
        <w:t xml:space="preserve"> portanto</w:t>
      </w:r>
      <w:proofErr w:type="gramEnd"/>
      <w:r w:rsidRPr="00746056">
        <w:rPr>
          <w:rFonts w:ascii="Arial" w:hAnsi="Arial" w:cs="Arial"/>
        </w:rPr>
        <w:t xml:space="preserve"> a possibilidade de desapropriação de todo o terreno, o que na prática, na melhor das possibilidades significaria a reversão da venda que foi efetuada pela PJF ao particular, já que este foi o valor considerado de mercado no negócio, conforme registro da matrícula 61956, de R$1.330.002,00</w:t>
      </w:r>
      <w:r>
        <w:rPr>
          <w:rFonts w:ascii="Arial" w:hAnsi="Arial" w:cs="Arial"/>
        </w:rPr>
        <w:t>.</w:t>
      </w:r>
    </w:p>
    <w:p w:rsidR="00746056" w:rsidRPr="00746056" w:rsidRDefault="00746056" w:rsidP="00C50B9D">
      <w:pPr>
        <w:pStyle w:val="Default"/>
        <w:spacing w:line="276" w:lineRule="auto"/>
        <w:jc w:val="both"/>
        <w:rPr>
          <w:rFonts w:ascii="Arial" w:hAnsi="Arial" w:cs="Arial"/>
        </w:rPr>
      </w:pPr>
      <w:r w:rsidRPr="00746056">
        <w:rPr>
          <w:rFonts w:ascii="Arial" w:hAnsi="Arial" w:cs="Arial"/>
        </w:rPr>
        <w:t xml:space="preserve">Alternativamente, foi avaliada a possibilidade de desviar a rede do local, o que demonstrou pelo orçamento em anexo seria </w:t>
      </w:r>
      <w:proofErr w:type="gramStart"/>
      <w:r w:rsidRPr="00746056">
        <w:rPr>
          <w:rFonts w:ascii="Arial" w:hAnsi="Arial" w:cs="Arial"/>
        </w:rPr>
        <w:t>realizada</w:t>
      </w:r>
      <w:proofErr w:type="gramEnd"/>
      <w:r w:rsidRPr="00746056">
        <w:rPr>
          <w:rFonts w:ascii="Arial" w:hAnsi="Arial" w:cs="Arial"/>
        </w:rPr>
        <w:t xml:space="preserve"> ao custo de R$698.082,25, que é parte do orçamento apresentado como parte do objeto da pretendida licitação onde estão ainda indicadas melhorias no sistema de recalque com interligação das tubulações da Zona “D” e “E” e instalação de válvulas e caixas, totalizando assim R$1.337.290,11.</w:t>
      </w:r>
    </w:p>
    <w:p w:rsidR="00C50B9D" w:rsidRDefault="00746056" w:rsidP="00C50B9D">
      <w:pPr>
        <w:suppressAutoHyphens w:val="0"/>
        <w:spacing w:line="276" w:lineRule="auto"/>
        <w:jc w:val="both"/>
        <w:rPr>
          <w:rFonts w:ascii="Arial" w:hAnsi="Arial" w:cs="Arial"/>
          <w:lang w:eastAsia="pt-BR"/>
        </w:rPr>
      </w:pPr>
      <w:r w:rsidRPr="00746056">
        <w:rPr>
          <w:rFonts w:ascii="Arial" w:hAnsi="Arial" w:cs="Arial"/>
          <w:lang w:eastAsia="pt-BR"/>
        </w:rPr>
        <w:t xml:space="preserve">Assim o desvio projetado considerou algumas melhorias operacionais em termos de segurança do sistema de forma a evitar futuros rompimentos como </w:t>
      </w:r>
      <w:proofErr w:type="gramStart"/>
      <w:r w:rsidRPr="00746056">
        <w:rPr>
          <w:rFonts w:ascii="Arial" w:hAnsi="Arial" w:cs="Arial"/>
          <w:lang w:eastAsia="pt-BR"/>
        </w:rPr>
        <w:t>aqueles</w:t>
      </w:r>
      <w:proofErr w:type="gramEnd"/>
      <w:r w:rsidRPr="00746056">
        <w:rPr>
          <w:rFonts w:ascii="Arial" w:hAnsi="Arial" w:cs="Arial"/>
          <w:lang w:eastAsia="pt-BR"/>
        </w:rPr>
        <w:t xml:space="preserve"> ocorridos de maneira recorrente nas proximidades do Hospital Monte Sinai.</w:t>
      </w:r>
    </w:p>
    <w:p w:rsidR="00C50B9D" w:rsidRDefault="00746056" w:rsidP="00C50B9D">
      <w:pPr>
        <w:suppressAutoHyphens w:val="0"/>
        <w:spacing w:line="276" w:lineRule="auto"/>
        <w:jc w:val="both"/>
        <w:rPr>
          <w:rFonts w:ascii="Arial" w:hAnsi="Arial" w:cs="Arial"/>
          <w:lang w:eastAsia="pt-BR"/>
        </w:rPr>
      </w:pPr>
      <w:r w:rsidRPr="00746056">
        <w:rPr>
          <w:rFonts w:ascii="Arial" w:hAnsi="Arial" w:cs="Arial"/>
          <w:lang w:eastAsia="pt-BR"/>
        </w:rPr>
        <w:t xml:space="preserve">Apenas na comparação dos valores do terreno (obtido do registro de imóveis) com os valores da obra estritamente necessária ao desvio, depreende-se a </w:t>
      </w:r>
      <w:proofErr w:type="spellStart"/>
      <w:r w:rsidRPr="00746056">
        <w:rPr>
          <w:rFonts w:ascii="Arial" w:hAnsi="Arial" w:cs="Arial"/>
          <w:lang w:eastAsia="pt-BR"/>
        </w:rPr>
        <w:t>vantajosidade</w:t>
      </w:r>
      <w:proofErr w:type="spellEnd"/>
      <w:r w:rsidRPr="00746056">
        <w:rPr>
          <w:rFonts w:ascii="Arial" w:hAnsi="Arial" w:cs="Arial"/>
          <w:lang w:eastAsia="pt-BR"/>
        </w:rPr>
        <w:t xml:space="preserve"> de sua execução, na comparação com uma desapropriação ou reversão da venda (que implicaria ainda em custos indenizatórios da PJF para com o adquirente), transferindo a rede para a área do logradouro público, onde fica facilitado todo o tipo </w:t>
      </w:r>
      <w:r w:rsidRPr="00746056">
        <w:rPr>
          <w:rFonts w:ascii="Arial" w:hAnsi="Arial" w:cs="Arial"/>
          <w:lang w:eastAsia="pt-BR"/>
        </w:rPr>
        <w:lastRenderedPageBreak/>
        <w:t>de manutenção futura, bem como haverá melhorias operacionais e a regularização de toda a situação de implantação da rede, hoje de fundamental importância para o sistema de abastecimento.</w:t>
      </w:r>
    </w:p>
    <w:p w:rsidR="0028663F" w:rsidRDefault="0028663F" w:rsidP="00C50B9D">
      <w:pPr>
        <w:suppressAutoHyphens w:val="0"/>
        <w:spacing w:line="276" w:lineRule="auto"/>
        <w:jc w:val="both"/>
        <w:rPr>
          <w:rFonts w:ascii="Arial" w:hAnsi="Arial" w:cs="Arial"/>
          <w:lang w:eastAsia="pt-BR"/>
        </w:rPr>
      </w:pPr>
      <w:r>
        <w:rPr>
          <w:rFonts w:ascii="Arial" w:hAnsi="Arial" w:cs="Arial"/>
          <w:lang w:eastAsia="pt-BR"/>
        </w:rPr>
        <w:t>Portanto, conforme deliberado em Ata de reunião do Grup</w:t>
      </w:r>
      <w:r w:rsidR="00E711BF">
        <w:rPr>
          <w:rFonts w:ascii="Arial" w:hAnsi="Arial" w:cs="Arial"/>
          <w:lang w:eastAsia="pt-BR"/>
        </w:rPr>
        <w:t>o C-7, realizada em 12</w:t>
      </w:r>
      <w:r>
        <w:rPr>
          <w:rFonts w:ascii="Arial" w:hAnsi="Arial" w:cs="Arial"/>
          <w:lang w:eastAsia="pt-BR"/>
        </w:rPr>
        <w:t xml:space="preserve">/08/2019 </w:t>
      </w:r>
      <w:r w:rsidR="00413A13">
        <w:rPr>
          <w:rFonts w:ascii="Arial" w:hAnsi="Arial" w:cs="Arial"/>
          <w:lang w:eastAsia="pt-BR"/>
        </w:rPr>
        <w:t>e ratificada</w:t>
      </w:r>
      <w:r>
        <w:rPr>
          <w:rFonts w:ascii="Arial" w:hAnsi="Arial" w:cs="Arial"/>
          <w:lang w:eastAsia="pt-BR"/>
        </w:rPr>
        <w:t xml:space="preserve"> pelos Diretores presentes, mediante justificativas apresentadas e </w:t>
      </w:r>
      <w:proofErr w:type="spellStart"/>
      <w:r>
        <w:rPr>
          <w:rFonts w:ascii="Arial" w:hAnsi="Arial" w:cs="Arial"/>
          <w:lang w:eastAsia="pt-BR"/>
        </w:rPr>
        <w:t>vantajosidade</w:t>
      </w:r>
      <w:proofErr w:type="spellEnd"/>
      <w:r>
        <w:rPr>
          <w:rFonts w:ascii="Arial" w:hAnsi="Arial" w:cs="Arial"/>
          <w:lang w:eastAsia="pt-BR"/>
        </w:rPr>
        <w:t xml:space="preserve"> comprovada</w:t>
      </w:r>
      <w:r w:rsidR="00413A13">
        <w:rPr>
          <w:rFonts w:ascii="Arial" w:hAnsi="Arial" w:cs="Arial"/>
          <w:lang w:eastAsia="pt-BR"/>
        </w:rPr>
        <w:t xml:space="preserve">, </w:t>
      </w:r>
      <w:r w:rsidR="0029124B">
        <w:rPr>
          <w:rFonts w:ascii="Arial" w:hAnsi="Arial" w:cs="Arial"/>
          <w:lang w:eastAsia="pt-BR"/>
        </w:rPr>
        <w:t>decidiu</w:t>
      </w:r>
      <w:r>
        <w:rPr>
          <w:rFonts w:ascii="Arial" w:hAnsi="Arial" w:cs="Arial"/>
          <w:lang w:eastAsia="pt-BR"/>
        </w:rPr>
        <w:t>-se pela execução da o</w:t>
      </w:r>
      <w:r w:rsidR="00413A13">
        <w:rPr>
          <w:rFonts w:ascii="Arial" w:hAnsi="Arial" w:cs="Arial"/>
          <w:lang w:eastAsia="pt-BR"/>
        </w:rPr>
        <w:t>bra de desvio da Adutora DN 600, regularizando a situação hoje existente no local.</w:t>
      </w:r>
    </w:p>
    <w:p w:rsidR="00E61A42" w:rsidRDefault="00E61A42" w:rsidP="00C50B9D">
      <w:pPr>
        <w:suppressAutoHyphens w:val="0"/>
        <w:spacing w:before="100" w:beforeAutospacing="1" w:after="100" w:afterAutospacing="1" w:line="276" w:lineRule="auto"/>
        <w:jc w:val="both"/>
        <w:rPr>
          <w:rFonts w:ascii="Arial" w:hAnsi="Arial" w:cs="Arial"/>
          <w:lang w:eastAsia="pt-BR"/>
        </w:rPr>
      </w:pPr>
      <w:r w:rsidRPr="005A4E7B">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F717B3">
        <w:rPr>
          <w:rFonts w:ascii="Arial" w:hAnsi="Arial" w:cs="Arial"/>
          <w:lang w:eastAsia="pt-BR"/>
        </w:rPr>
        <w:t>.</w:t>
      </w:r>
    </w:p>
    <w:p w:rsidR="00AA4867" w:rsidRPr="00AA4867" w:rsidRDefault="00AA4867" w:rsidP="00B32A59">
      <w:pPr>
        <w:pStyle w:val="Ttulo1"/>
        <w:numPr>
          <w:ilvl w:val="0"/>
          <w:numId w:val="3"/>
        </w:numPr>
        <w:spacing w:before="480" w:after="0" w:line="360" w:lineRule="auto"/>
        <w:ind w:left="0" w:firstLine="0"/>
        <w:jc w:val="both"/>
        <w:rPr>
          <w:sz w:val="24"/>
          <w:szCs w:val="24"/>
        </w:rPr>
      </w:pPr>
      <w:r>
        <w:rPr>
          <w:sz w:val="24"/>
          <w:szCs w:val="24"/>
        </w:rPr>
        <w:t>RECURSOS FINANCEIROS</w:t>
      </w:r>
    </w:p>
    <w:p w:rsidR="00AA4867" w:rsidRDefault="00AA4867" w:rsidP="00C50B9D">
      <w:pPr>
        <w:spacing w:before="120" w:line="276" w:lineRule="auto"/>
        <w:ind w:firstLine="567"/>
        <w:jc w:val="both"/>
        <w:rPr>
          <w:rFonts w:ascii="Arial" w:hAnsi="Arial" w:cs="Arial"/>
        </w:rPr>
      </w:pPr>
      <w:r w:rsidRPr="00C16603">
        <w:rPr>
          <w:rFonts w:ascii="Arial" w:hAnsi="Arial" w:cs="Arial"/>
        </w:rPr>
        <w:t>Os recursos financeiros necessários aos pagamentos do objeto da licitação são oriundos da</w:t>
      </w:r>
      <w:r w:rsidRPr="00C16603">
        <w:rPr>
          <w:rFonts w:ascii="Arial" w:hAnsi="Arial" w:cs="Arial"/>
          <w:b/>
          <w:bCs/>
        </w:rPr>
        <w:t xml:space="preserve"> CESAMA</w:t>
      </w:r>
      <w:r w:rsidRPr="00C16603">
        <w:rPr>
          <w:rFonts w:ascii="Arial" w:hAnsi="Arial" w:cs="Arial"/>
        </w:rPr>
        <w:t>.</w:t>
      </w:r>
    </w:p>
    <w:p w:rsidR="00DA0C41" w:rsidRPr="00DA0C41" w:rsidRDefault="004855C4" w:rsidP="00B32A59">
      <w:pPr>
        <w:pStyle w:val="Ttulo1"/>
        <w:numPr>
          <w:ilvl w:val="0"/>
          <w:numId w:val="3"/>
        </w:numPr>
        <w:spacing w:before="480" w:after="0" w:line="360" w:lineRule="auto"/>
        <w:ind w:left="0" w:firstLine="0"/>
        <w:jc w:val="both"/>
        <w:rPr>
          <w:sz w:val="24"/>
          <w:szCs w:val="24"/>
        </w:rPr>
      </w:pPr>
      <w:r>
        <w:rPr>
          <w:sz w:val="24"/>
          <w:szCs w:val="24"/>
        </w:rPr>
        <w:t>ESPECIFICAÇÃO DO OBJETO</w:t>
      </w:r>
    </w:p>
    <w:p w:rsidR="00DE3DB7" w:rsidRDefault="00D309FD" w:rsidP="00C50B9D">
      <w:pPr>
        <w:spacing w:before="120" w:line="276" w:lineRule="auto"/>
        <w:ind w:firstLine="567"/>
        <w:jc w:val="both"/>
        <w:rPr>
          <w:rFonts w:ascii="Arial" w:hAnsi="Arial" w:cs="Arial"/>
          <w:bCs/>
        </w:rPr>
      </w:pPr>
      <w:r w:rsidRPr="00984AFE">
        <w:rPr>
          <w:rFonts w:ascii="Arial" w:hAnsi="Arial" w:cs="Arial"/>
          <w:bCs/>
        </w:rPr>
        <w:t xml:space="preserve">A descrição completa dos serviços, objeto da licitação, </w:t>
      </w:r>
      <w:r w:rsidR="00DE0F3E" w:rsidRPr="00984AFE">
        <w:rPr>
          <w:rFonts w:ascii="Arial" w:hAnsi="Arial" w:cs="Arial"/>
          <w:bCs/>
        </w:rPr>
        <w:t>Projetos, Especificação Técnica e a</w:t>
      </w:r>
      <w:r w:rsidR="00580DD0" w:rsidRPr="00984AFE">
        <w:rPr>
          <w:rFonts w:ascii="Arial" w:hAnsi="Arial" w:cs="Arial"/>
          <w:bCs/>
        </w:rPr>
        <w:t xml:space="preserve"> Matriz de Risco, </w:t>
      </w:r>
      <w:r w:rsidRPr="00984AFE">
        <w:rPr>
          <w:rFonts w:ascii="Arial" w:hAnsi="Arial" w:cs="Arial"/>
          <w:bCs/>
        </w:rPr>
        <w:t>encontra</w:t>
      </w:r>
      <w:r w:rsidR="00580DD0" w:rsidRPr="00984AFE">
        <w:rPr>
          <w:rFonts w:ascii="Arial" w:hAnsi="Arial" w:cs="Arial"/>
          <w:bCs/>
        </w:rPr>
        <w:t>m</w:t>
      </w:r>
      <w:r w:rsidRPr="00984AFE">
        <w:rPr>
          <w:rFonts w:ascii="Arial" w:hAnsi="Arial" w:cs="Arial"/>
          <w:bCs/>
        </w:rPr>
        <w:t>-se no arquivo “</w:t>
      </w:r>
      <w:r w:rsidR="00580DD0" w:rsidRPr="00984AFE">
        <w:rPr>
          <w:rFonts w:ascii="Arial" w:hAnsi="Arial" w:cs="Arial"/>
          <w:bCs/>
        </w:rPr>
        <w:t>Anexo I</w:t>
      </w:r>
      <w:r w:rsidR="008B248A">
        <w:rPr>
          <w:rFonts w:ascii="Arial" w:hAnsi="Arial" w:cs="Arial"/>
          <w:bCs/>
        </w:rPr>
        <w:t xml:space="preserve">” </w:t>
      </w:r>
      <w:r w:rsidRPr="00984AFE">
        <w:rPr>
          <w:rFonts w:ascii="Arial" w:hAnsi="Arial" w:cs="Arial"/>
          <w:bCs/>
        </w:rPr>
        <w:t xml:space="preserve">que integra este Termo </w:t>
      </w:r>
      <w:r w:rsidR="00984AFE" w:rsidRPr="00984AFE">
        <w:rPr>
          <w:rFonts w:ascii="Arial" w:hAnsi="Arial" w:cs="Arial"/>
          <w:bCs/>
        </w:rPr>
        <w:t>de Referência</w:t>
      </w:r>
      <w:r w:rsidR="00E267BE">
        <w:rPr>
          <w:rFonts w:ascii="Arial" w:hAnsi="Arial" w:cs="Arial"/>
          <w:bCs/>
        </w:rPr>
        <w:t>.</w:t>
      </w:r>
    </w:p>
    <w:p w:rsidR="00AA4867" w:rsidRDefault="00AA4867" w:rsidP="00B32A59">
      <w:pPr>
        <w:pStyle w:val="Ttulo1"/>
        <w:numPr>
          <w:ilvl w:val="0"/>
          <w:numId w:val="3"/>
        </w:numPr>
        <w:spacing w:before="480" w:after="0" w:line="360" w:lineRule="auto"/>
        <w:ind w:left="0" w:firstLine="0"/>
        <w:jc w:val="both"/>
        <w:rPr>
          <w:sz w:val="24"/>
          <w:szCs w:val="24"/>
        </w:rPr>
      </w:pPr>
      <w:r w:rsidRPr="0035697F">
        <w:rPr>
          <w:sz w:val="24"/>
          <w:szCs w:val="24"/>
        </w:rPr>
        <w:t>VALORES ESTIMADOS</w:t>
      </w:r>
    </w:p>
    <w:p w:rsidR="00FC0E43" w:rsidRPr="00FC0E43" w:rsidRDefault="00FC0E43" w:rsidP="00FC0E43">
      <w:r>
        <w:t xml:space="preserve">           </w:t>
      </w:r>
      <w:r w:rsidR="004D2959">
        <w:t xml:space="preserve">     </w:t>
      </w:r>
      <w:r w:rsidRPr="00FC0E43">
        <w:rPr>
          <w:b/>
        </w:rPr>
        <w:t xml:space="preserve"> </w:t>
      </w:r>
      <w:r w:rsidRPr="00A94009">
        <w:rPr>
          <w:rFonts w:ascii="Arial" w:hAnsi="Arial" w:cs="Arial"/>
          <w:b/>
        </w:rPr>
        <w:t>Justificativa para a publicidade do valor estimado</w:t>
      </w:r>
    </w:p>
    <w:p w:rsidR="007F0A4D" w:rsidRDefault="00FC0E43" w:rsidP="00C50B9D">
      <w:pPr>
        <w:pStyle w:val="PargrafodaLista"/>
        <w:numPr>
          <w:ilvl w:val="1"/>
          <w:numId w:val="3"/>
        </w:numPr>
        <w:spacing w:before="120" w:line="276" w:lineRule="auto"/>
        <w:jc w:val="both"/>
        <w:rPr>
          <w:rFonts w:ascii="Arial" w:hAnsi="Arial" w:cs="Arial"/>
          <w:bCs/>
        </w:rPr>
      </w:pPr>
      <w:r>
        <w:rPr>
          <w:rFonts w:ascii="Arial" w:hAnsi="Arial" w:cs="Arial"/>
          <w:bCs/>
        </w:rPr>
        <w:t xml:space="preserve">Justifica se a publicidade por se tratar de uma obra de </w:t>
      </w:r>
      <w:r w:rsidR="007F0A4D">
        <w:rPr>
          <w:rFonts w:ascii="Arial" w:hAnsi="Arial" w:cs="Arial"/>
          <w:bCs/>
        </w:rPr>
        <w:t>engenharia, para</w:t>
      </w:r>
      <w:r>
        <w:rPr>
          <w:rFonts w:ascii="Arial" w:hAnsi="Arial" w:cs="Arial"/>
          <w:bCs/>
        </w:rPr>
        <w:t xml:space="preserve"> serviços com quantitativos definidos, projeto executivo definido, sendo modalidade </w:t>
      </w:r>
      <w:r w:rsidRPr="00FC0E43">
        <w:rPr>
          <w:rFonts w:ascii="Arial" w:hAnsi="Arial" w:cs="Arial"/>
          <w:b/>
          <w:bCs/>
        </w:rPr>
        <w:t>Empreitada por preço global</w:t>
      </w:r>
      <w:r w:rsidRPr="001A7A87">
        <w:rPr>
          <w:rFonts w:ascii="Arial" w:hAnsi="Arial" w:cs="Arial"/>
          <w:bCs/>
        </w:rPr>
        <w:t xml:space="preserve"> </w:t>
      </w:r>
      <w:r w:rsidR="007F0A4D">
        <w:rPr>
          <w:rFonts w:ascii="Arial" w:hAnsi="Arial" w:cs="Arial"/>
          <w:bCs/>
        </w:rPr>
        <w:t xml:space="preserve">e julgamento pelo </w:t>
      </w:r>
      <w:r w:rsidR="007F0A4D" w:rsidRPr="007F0A4D">
        <w:rPr>
          <w:rFonts w:ascii="Arial" w:hAnsi="Arial" w:cs="Arial"/>
          <w:b/>
          <w:bCs/>
        </w:rPr>
        <w:t>maior percentual de desconto único</w:t>
      </w:r>
      <w:r w:rsidR="007F0A4D">
        <w:rPr>
          <w:rFonts w:ascii="Arial" w:hAnsi="Arial" w:cs="Arial"/>
          <w:bCs/>
        </w:rPr>
        <w:t xml:space="preserve"> que incidira linearmente sobre a planilha de orçamento, conforme art. 23 do RILC: O orçamento de referencia </w:t>
      </w:r>
      <w:proofErr w:type="spellStart"/>
      <w:r w:rsidR="007F0A4D">
        <w:rPr>
          <w:rFonts w:ascii="Arial" w:hAnsi="Arial" w:cs="Arial"/>
          <w:bCs/>
        </w:rPr>
        <w:t>dso</w:t>
      </w:r>
      <w:proofErr w:type="spellEnd"/>
      <w:r w:rsidR="007F0A4D">
        <w:rPr>
          <w:rFonts w:ascii="Arial" w:hAnsi="Arial" w:cs="Arial"/>
          <w:bCs/>
        </w:rPr>
        <w:t xml:space="preserve"> custo global de obras e serviços de engenharia foi obtido a partir de custos unitários de insumos ou serviços menores ou iguais</w:t>
      </w:r>
      <w:proofErr w:type="gramStart"/>
      <w:r w:rsidR="007F0A4D">
        <w:rPr>
          <w:rFonts w:ascii="Arial" w:hAnsi="Arial" w:cs="Arial"/>
          <w:bCs/>
        </w:rPr>
        <w:t xml:space="preserve">  </w:t>
      </w:r>
      <w:proofErr w:type="gramEnd"/>
      <w:r w:rsidR="007F0A4D">
        <w:rPr>
          <w:rFonts w:ascii="Arial" w:hAnsi="Arial" w:cs="Arial"/>
          <w:bCs/>
        </w:rPr>
        <w:t>à mediante  de seus correspondentes no sistema Nacional de Pesquisa de custos e Índices da Construção Civil (</w:t>
      </w:r>
      <w:proofErr w:type="spellStart"/>
      <w:r w:rsidR="007F0A4D">
        <w:rPr>
          <w:rFonts w:ascii="Arial" w:hAnsi="Arial" w:cs="Arial"/>
          <w:bCs/>
        </w:rPr>
        <w:t>Sinapi</w:t>
      </w:r>
      <w:proofErr w:type="spellEnd"/>
      <w:r w:rsidR="007F0A4D">
        <w:rPr>
          <w:rFonts w:ascii="Arial" w:hAnsi="Arial" w:cs="Arial"/>
          <w:bCs/>
        </w:rPr>
        <w:t xml:space="preserve">), devendo ser observadas as peculiaridades geográficas.  </w:t>
      </w:r>
    </w:p>
    <w:p w:rsidR="007D56BE" w:rsidRPr="001A7A87" w:rsidRDefault="00FC0E43" w:rsidP="00606549">
      <w:pPr>
        <w:pStyle w:val="PargrafodaLista"/>
        <w:numPr>
          <w:ilvl w:val="1"/>
          <w:numId w:val="3"/>
        </w:numPr>
        <w:spacing w:before="120" w:line="276" w:lineRule="auto"/>
        <w:jc w:val="both"/>
        <w:rPr>
          <w:rFonts w:ascii="Arial" w:hAnsi="Arial" w:cs="Arial"/>
          <w:bCs/>
        </w:rPr>
      </w:pPr>
      <w:proofErr w:type="gramStart"/>
      <w:r w:rsidRPr="001A7A87">
        <w:rPr>
          <w:rFonts w:ascii="Arial" w:hAnsi="Arial" w:cs="Arial"/>
          <w:bCs/>
        </w:rPr>
        <w:t>Os</w:t>
      </w:r>
      <w:r w:rsidR="007F0A4D">
        <w:rPr>
          <w:rFonts w:ascii="Arial" w:hAnsi="Arial" w:cs="Arial"/>
          <w:bCs/>
        </w:rPr>
        <w:t xml:space="preserve"> valores estimado da obra</w:t>
      </w:r>
      <w:proofErr w:type="gramEnd"/>
      <w:r w:rsidR="007D56BE" w:rsidRPr="001A7A87">
        <w:rPr>
          <w:rFonts w:ascii="Arial" w:hAnsi="Arial" w:cs="Arial"/>
          <w:bCs/>
        </w:rPr>
        <w:t xml:space="preserve"> para a contratação foram apurados através de custos unitários de insumos ou serviços mediante seus correspondentes </w:t>
      </w:r>
      <w:r w:rsidR="007D56BE" w:rsidRPr="001A7A87">
        <w:rPr>
          <w:rFonts w:ascii="Arial" w:hAnsi="Arial" w:cs="Arial"/>
          <w:bCs/>
        </w:rPr>
        <w:lastRenderedPageBreak/>
        <w:t>no Sistema Nacional de Pesquisa de Custos e Índices da Construção Civil (</w:t>
      </w:r>
      <w:proofErr w:type="spellStart"/>
      <w:r w:rsidR="007D56BE" w:rsidRPr="001A7A87">
        <w:rPr>
          <w:rFonts w:ascii="Arial" w:hAnsi="Arial" w:cs="Arial"/>
          <w:bCs/>
        </w:rPr>
        <w:t>Sinapi</w:t>
      </w:r>
      <w:proofErr w:type="spellEnd"/>
      <w:r w:rsidR="007D56BE" w:rsidRPr="001A7A87">
        <w:rPr>
          <w:rFonts w:ascii="Arial" w:hAnsi="Arial" w:cs="Arial"/>
          <w:bCs/>
        </w:rPr>
        <w:t>).</w:t>
      </w:r>
    </w:p>
    <w:p w:rsidR="00D309FD" w:rsidRDefault="007D56BE" w:rsidP="00606549">
      <w:pPr>
        <w:pStyle w:val="Ttulo1"/>
        <w:numPr>
          <w:ilvl w:val="1"/>
          <w:numId w:val="3"/>
        </w:numPr>
        <w:spacing w:before="120" w:line="276" w:lineRule="auto"/>
        <w:jc w:val="both"/>
        <w:rPr>
          <w:b w:val="0"/>
          <w:sz w:val="24"/>
          <w:szCs w:val="24"/>
        </w:rPr>
      </w:pPr>
      <w:r>
        <w:rPr>
          <w:b w:val="0"/>
          <w:sz w:val="24"/>
          <w:szCs w:val="24"/>
        </w:rPr>
        <w:t>O valor global estimado</w:t>
      </w:r>
      <w:r w:rsidR="00D309FD" w:rsidRPr="00D309FD">
        <w:rPr>
          <w:b w:val="0"/>
          <w:sz w:val="24"/>
          <w:szCs w:val="24"/>
        </w:rPr>
        <w:t xml:space="preserve"> para </w:t>
      </w:r>
      <w:r w:rsidR="007F0A4D">
        <w:rPr>
          <w:b w:val="0"/>
          <w:sz w:val="24"/>
          <w:szCs w:val="24"/>
        </w:rPr>
        <w:t>a contratação pelo período de 04 (quatro</w:t>
      </w:r>
      <w:r w:rsidR="00D309FD" w:rsidRPr="00D309FD">
        <w:rPr>
          <w:b w:val="0"/>
          <w:sz w:val="24"/>
          <w:szCs w:val="24"/>
        </w:rPr>
        <w:t>) meses é</w:t>
      </w:r>
      <w:r w:rsidR="00DE0F3E">
        <w:rPr>
          <w:b w:val="0"/>
          <w:sz w:val="24"/>
          <w:szCs w:val="24"/>
        </w:rPr>
        <w:t xml:space="preserve"> </w:t>
      </w:r>
      <w:r w:rsidR="00D309FD" w:rsidRPr="00D309FD">
        <w:rPr>
          <w:b w:val="0"/>
          <w:sz w:val="24"/>
          <w:szCs w:val="24"/>
        </w:rPr>
        <w:t xml:space="preserve">de </w:t>
      </w:r>
      <w:r w:rsidR="00D309FD" w:rsidRPr="00E61A42">
        <w:rPr>
          <w:sz w:val="24"/>
          <w:szCs w:val="24"/>
        </w:rPr>
        <w:t>R$</w:t>
      </w:r>
      <w:r w:rsidR="000045E4">
        <w:rPr>
          <w:sz w:val="24"/>
          <w:szCs w:val="24"/>
        </w:rPr>
        <w:t>1.</w:t>
      </w:r>
      <w:r w:rsidR="00DE0F3E">
        <w:rPr>
          <w:sz w:val="24"/>
          <w:szCs w:val="24"/>
        </w:rPr>
        <w:t>337</w:t>
      </w:r>
      <w:r w:rsidR="00880F06">
        <w:rPr>
          <w:sz w:val="24"/>
          <w:szCs w:val="24"/>
        </w:rPr>
        <w:t>.</w:t>
      </w:r>
      <w:r w:rsidR="00DE0F3E">
        <w:rPr>
          <w:sz w:val="24"/>
          <w:szCs w:val="24"/>
        </w:rPr>
        <w:t>290</w:t>
      </w:r>
      <w:r w:rsidR="00880F06">
        <w:rPr>
          <w:sz w:val="24"/>
          <w:szCs w:val="24"/>
        </w:rPr>
        <w:t>,</w:t>
      </w:r>
      <w:r w:rsidR="00DE0F3E">
        <w:rPr>
          <w:sz w:val="24"/>
          <w:szCs w:val="24"/>
        </w:rPr>
        <w:t xml:space="preserve">11 </w:t>
      </w:r>
      <w:r w:rsidR="00D309FD" w:rsidRPr="00D309FD">
        <w:rPr>
          <w:b w:val="0"/>
          <w:sz w:val="24"/>
          <w:szCs w:val="24"/>
        </w:rPr>
        <w:t>(</w:t>
      </w:r>
      <w:r w:rsidR="00880F06">
        <w:rPr>
          <w:b w:val="0"/>
          <w:sz w:val="24"/>
          <w:szCs w:val="24"/>
        </w:rPr>
        <w:t xml:space="preserve">um </w:t>
      </w:r>
      <w:r w:rsidR="00D10028">
        <w:rPr>
          <w:b w:val="0"/>
          <w:sz w:val="24"/>
          <w:szCs w:val="24"/>
        </w:rPr>
        <w:t>milhão</w:t>
      </w:r>
      <w:r w:rsidR="000045E4">
        <w:rPr>
          <w:b w:val="0"/>
          <w:sz w:val="24"/>
          <w:szCs w:val="24"/>
        </w:rPr>
        <w:t>,</w:t>
      </w:r>
      <w:r w:rsidR="00D10028">
        <w:rPr>
          <w:b w:val="0"/>
          <w:sz w:val="24"/>
          <w:szCs w:val="24"/>
        </w:rPr>
        <w:t xml:space="preserve"> </w:t>
      </w:r>
      <w:r w:rsidR="00DE0F3E">
        <w:rPr>
          <w:b w:val="0"/>
          <w:sz w:val="24"/>
          <w:szCs w:val="24"/>
        </w:rPr>
        <w:t>trezentos de trinta e sete</w:t>
      </w:r>
      <w:r w:rsidR="000045E4">
        <w:rPr>
          <w:b w:val="0"/>
          <w:sz w:val="24"/>
          <w:szCs w:val="24"/>
        </w:rPr>
        <w:t xml:space="preserve"> mil</w:t>
      </w:r>
      <w:r w:rsidR="00D10028">
        <w:rPr>
          <w:b w:val="0"/>
          <w:sz w:val="24"/>
          <w:szCs w:val="24"/>
        </w:rPr>
        <w:t xml:space="preserve">, </w:t>
      </w:r>
      <w:r w:rsidR="00DE0F3E">
        <w:rPr>
          <w:b w:val="0"/>
          <w:sz w:val="24"/>
          <w:szCs w:val="24"/>
        </w:rPr>
        <w:t>duzentos</w:t>
      </w:r>
      <w:r w:rsidR="00D70CAA">
        <w:rPr>
          <w:b w:val="0"/>
          <w:sz w:val="24"/>
          <w:szCs w:val="24"/>
        </w:rPr>
        <w:t xml:space="preserve"> e noventa</w:t>
      </w:r>
      <w:r w:rsidR="00880F06">
        <w:rPr>
          <w:b w:val="0"/>
          <w:sz w:val="24"/>
          <w:szCs w:val="24"/>
        </w:rPr>
        <w:t xml:space="preserve"> reais e </w:t>
      </w:r>
      <w:r w:rsidR="00DE0F3E">
        <w:rPr>
          <w:b w:val="0"/>
          <w:sz w:val="24"/>
          <w:szCs w:val="24"/>
        </w:rPr>
        <w:t>onze</w:t>
      </w:r>
      <w:r w:rsidR="00156251">
        <w:rPr>
          <w:b w:val="0"/>
          <w:sz w:val="24"/>
          <w:szCs w:val="24"/>
        </w:rPr>
        <w:t xml:space="preserve"> centavos</w:t>
      </w:r>
      <w:r w:rsidR="00DE3DB7">
        <w:rPr>
          <w:b w:val="0"/>
          <w:sz w:val="24"/>
          <w:szCs w:val="24"/>
        </w:rPr>
        <w:t xml:space="preserve">), </w:t>
      </w:r>
      <w:r w:rsidR="00D309FD" w:rsidRPr="00D309FD">
        <w:rPr>
          <w:b w:val="0"/>
          <w:sz w:val="24"/>
          <w:szCs w:val="24"/>
        </w:rPr>
        <w:t>conform</w:t>
      </w:r>
      <w:r w:rsidR="00D309FD">
        <w:rPr>
          <w:b w:val="0"/>
          <w:sz w:val="24"/>
          <w:szCs w:val="24"/>
        </w:rPr>
        <w:t xml:space="preserve">e planilha de orçamento (arquivo </w:t>
      </w:r>
      <w:r w:rsidR="00D309FD" w:rsidRPr="00D309FD">
        <w:rPr>
          <w:b w:val="0"/>
          <w:sz w:val="24"/>
          <w:szCs w:val="24"/>
        </w:rPr>
        <w:t>“</w:t>
      </w:r>
      <w:r w:rsidR="00E61A42" w:rsidRPr="00D309FD">
        <w:rPr>
          <w:b w:val="0"/>
          <w:sz w:val="24"/>
          <w:szCs w:val="24"/>
        </w:rPr>
        <w:t>Anexo I – Orçamento</w:t>
      </w:r>
      <w:r w:rsidR="00D309FD" w:rsidRPr="00D309FD">
        <w:rPr>
          <w:b w:val="0"/>
          <w:sz w:val="24"/>
          <w:szCs w:val="24"/>
        </w:rPr>
        <w:t>) e cronograma físico-financeiro (arquivo “</w:t>
      </w:r>
      <w:r w:rsidR="00E61A42" w:rsidRPr="00D309FD">
        <w:rPr>
          <w:b w:val="0"/>
          <w:sz w:val="24"/>
          <w:szCs w:val="24"/>
        </w:rPr>
        <w:t>Anexo I – Cronograma</w:t>
      </w:r>
      <w:r w:rsidR="00D309FD" w:rsidRPr="00D309FD">
        <w:rPr>
          <w:b w:val="0"/>
          <w:sz w:val="24"/>
          <w:szCs w:val="24"/>
        </w:rPr>
        <w:t>”) que integram este Termo de Referência.</w:t>
      </w:r>
    </w:p>
    <w:p w:rsidR="00AA4867" w:rsidRDefault="00AA4867" w:rsidP="00B32A59">
      <w:pPr>
        <w:pStyle w:val="Ttulo1"/>
        <w:numPr>
          <w:ilvl w:val="0"/>
          <w:numId w:val="3"/>
        </w:numPr>
        <w:spacing w:before="480" w:after="0" w:line="360" w:lineRule="auto"/>
        <w:ind w:left="0" w:firstLine="0"/>
        <w:jc w:val="both"/>
        <w:rPr>
          <w:sz w:val="24"/>
          <w:szCs w:val="24"/>
        </w:rPr>
      </w:pPr>
      <w:r>
        <w:rPr>
          <w:sz w:val="24"/>
          <w:szCs w:val="24"/>
        </w:rPr>
        <w:t>MEDIÇÕES E PAGAMENTOS</w:t>
      </w:r>
    </w:p>
    <w:p w:rsidR="003B5F12" w:rsidRPr="00DE3DB7" w:rsidRDefault="003B5F12" w:rsidP="00606549">
      <w:pPr>
        <w:numPr>
          <w:ilvl w:val="1"/>
          <w:numId w:val="3"/>
        </w:numPr>
        <w:spacing w:before="240" w:line="276" w:lineRule="auto"/>
        <w:ind w:left="0" w:hanging="11"/>
        <w:jc w:val="both"/>
        <w:rPr>
          <w:rFonts w:ascii="Arial" w:hAnsi="Arial" w:cs="Arial"/>
          <w:iCs/>
          <w:u w:val="single"/>
        </w:rPr>
      </w:pPr>
      <w:r w:rsidRPr="00DE3DB7">
        <w:rPr>
          <w:rFonts w:ascii="Arial" w:hAnsi="Arial" w:cs="Arial"/>
          <w:iCs/>
          <w:u w:val="single"/>
        </w:rPr>
        <w:t>MEDIÇÕES</w:t>
      </w:r>
    </w:p>
    <w:p w:rsidR="008D166C" w:rsidRDefault="0095393C" w:rsidP="00606549">
      <w:pPr>
        <w:numPr>
          <w:ilvl w:val="2"/>
          <w:numId w:val="3"/>
        </w:numPr>
        <w:tabs>
          <w:tab w:val="left" w:pos="851"/>
        </w:tabs>
        <w:spacing w:before="120" w:line="276" w:lineRule="auto"/>
        <w:ind w:left="851" w:hanging="851"/>
        <w:jc w:val="both"/>
        <w:rPr>
          <w:rFonts w:ascii="Arial" w:hAnsi="Arial" w:cs="Arial"/>
          <w:iCs/>
        </w:rPr>
      </w:pPr>
      <w:r w:rsidRPr="00DE3DB7">
        <w:rPr>
          <w:rFonts w:ascii="Arial" w:hAnsi="Arial" w:cs="Arial"/>
          <w:iCs/>
        </w:rPr>
        <w:t>As medições serão elaboradas mensalmente, pelo fiscal do contrato designado pela CESAMA e deter-se-ão sobre os serviços executados no período correspondente ao dia 1º a 30 ou 31 de cada mês, para fins de registro contábil e pagamento, ou em outro período determin</w:t>
      </w:r>
      <w:r w:rsidR="007D56BE">
        <w:rPr>
          <w:rFonts w:ascii="Arial" w:hAnsi="Arial" w:cs="Arial"/>
          <w:iCs/>
        </w:rPr>
        <w:t xml:space="preserve">ado pela fiscalização da CESAMA, </w:t>
      </w:r>
      <w:r w:rsidR="007D56BE" w:rsidRPr="007D56BE">
        <w:rPr>
          <w:rFonts w:ascii="Arial" w:hAnsi="Arial" w:cs="Arial"/>
          <w:iCs/>
        </w:rPr>
        <w:t>preferencialmente de acordo com o Cronograma físico-financeiro anexo a este Termo de Referência.</w:t>
      </w:r>
    </w:p>
    <w:p w:rsidR="004F6056" w:rsidRDefault="004F6056" w:rsidP="00606549">
      <w:pPr>
        <w:numPr>
          <w:ilvl w:val="2"/>
          <w:numId w:val="3"/>
        </w:numPr>
        <w:tabs>
          <w:tab w:val="left" w:pos="851"/>
        </w:tabs>
        <w:spacing w:before="120" w:line="276" w:lineRule="auto"/>
        <w:ind w:left="851" w:hanging="851"/>
        <w:jc w:val="both"/>
        <w:rPr>
          <w:rFonts w:ascii="Arial" w:hAnsi="Arial" w:cs="Arial"/>
          <w:iCs/>
        </w:rPr>
      </w:pPr>
      <w:r>
        <w:rPr>
          <w:rFonts w:ascii="Arial" w:hAnsi="Arial" w:cs="Arial"/>
          <w:iCs/>
        </w:rPr>
        <w:t xml:space="preserve">As medições serão realizadas atentando ao disposto no Item </w:t>
      </w:r>
      <w:proofErr w:type="gramStart"/>
      <w:r w:rsidR="00DE0F3E">
        <w:rPr>
          <w:rFonts w:ascii="Arial" w:hAnsi="Arial" w:cs="Arial"/>
          <w:iCs/>
        </w:rPr>
        <w:t>4</w:t>
      </w:r>
      <w:proofErr w:type="gramEnd"/>
      <w:r>
        <w:rPr>
          <w:rFonts w:ascii="Arial" w:hAnsi="Arial" w:cs="Arial"/>
          <w:iCs/>
        </w:rPr>
        <w:t xml:space="preserve"> da Especificação que prevê:</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A Administração local de obras será paga, mensalmente, proporcional ao valor de cada medição.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As instalações das obras, serviços preliminares, estudos, projetos, caminhos de serviço, cálculos estruturais dos blocos de ancoragem e extensão de rede elétrica serão pagos unitariamente;</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Os cavaletes e tapumes, inclusive sinalização, conforme </w:t>
      </w:r>
      <w:proofErr w:type="gramStart"/>
      <w:r w:rsidRPr="00285CA8">
        <w:rPr>
          <w:rFonts w:ascii="Arial" w:hAnsi="Arial" w:cs="Arial"/>
          <w:iCs/>
        </w:rPr>
        <w:t>especificado, segundo modelos aprovados e colocados em locais indicados pela FISCALIZAÇÃO, serão</w:t>
      </w:r>
      <w:proofErr w:type="gramEnd"/>
      <w:r w:rsidRPr="00285CA8">
        <w:rPr>
          <w:rFonts w:ascii="Arial" w:hAnsi="Arial" w:cs="Arial"/>
          <w:iCs/>
        </w:rPr>
        <w:t xml:space="preserve"> pagos por unidade e </w:t>
      </w:r>
      <w:proofErr w:type="spellStart"/>
      <w:r w:rsidRPr="00285CA8">
        <w:rPr>
          <w:rFonts w:ascii="Arial" w:hAnsi="Arial" w:cs="Arial"/>
          <w:iCs/>
        </w:rPr>
        <w:t>m²</w:t>
      </w:r>
      <w:proofErr w:type="spellEnd"/>
      <w:r w:rsidRPr="00285CA8">
        <w:rPr>
          <w:rFonts w:ascii="Arial" w:hAnsi="Arial" w:cs="Arial"/>
          <w:iCs/>
        </w:rPr>
        <w:t>, respectivamente, considerando-se pelo menos uma vez o seu reaproveitamento, a critério da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A demolição e a recomposição de pavimentos, incluindo base, serão pagas por metro quadrado executado, independentemente da espessura da camada e de qualquer outro pavimento porventura existente abaixo destes, conforme especificado e aceito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As escavações em terra, </w:t>
      </w:r>
      <w:proofErr w:type="spellStart"/>
      <w:r w:rsidRPr="00285CA8">
        <w:rPr>
          <w:rFonts w:ascii="Arial" w:hAnsi="Arial" w:cs="Arial"/>
          <w:iCs/>
        </w:rPr>
        <w:t>moledo</w:t>
      </w:r>
      <w:proofErr w:type="spellEnd"/>
      <w:r w:rsidRPr="00285CA8">
        <w:rPr>
          <w:rFonts w:ascii="Arial" w:hAnsi="Arial" w:cs="Arial"/>
          <w:iCs/>
        </w:rPr>
        <w:t>, rocha ou embaraço d’água serão pagas por metro cúbico escavado, conforme especificado e aceito pela FISCALIZAÇÃO. As águas de chuva não serão consideradas como escavação com embaraço d’água;</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lastRenderedPageBreak/>
        <w:t>O Berço de Areia terá a medição feita na vala, por volume, em metro cúbico, de material realmente lançado e compactado;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preço unitário inclui o fornecimento da areia lavada e transporte, os serviços de lançamento, nivelamento topográfico e compactação;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assentamento das tubulações, conforme especificado</w:t>
      </w:r>
      <w:proofErr w:type="gramStart"/>
      <w:r w:rsidRPr="00285CA8">
        <w:rPr>
          <w:rFonts w:ascii="Arial" w:hAnsi="Arial" w:cs="Arial"/>
          <w:iCs/>
        </w:rPr>
        <w:t>, será</w:t>
      </w:r>
      <w:proofErr w:type="gramEnd"/>
      <w:r w:rsidRPr="00285CA8">
        <w:rPr>
          <w:rFonts w:ascii="Arial" w:hAnsi="Arial" w:cs="Arial"/>
          <w:iCs/>
        </w:rPr>
        <w:t xml:space="preserve"> pago por metro linear executado, após devidamente testadas e aceitas pela FISCALIZAÇÃO. O preço para assentamento de peças e conexões deverá estar incluído no preço de assentamento de tubulação, não sendo pago à parte;</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Toda colocação e montagem de registros, ventosas, descargas, inclusive caixas de proteção inclusive tampão, conforme especificado</w:t>
      </w:r>
      <w:proofErr w:type="gramStart"/>
      <w:r w:rsidRPr="00285CA8">
        <w:rPr>
          <w:rFonts w:ascii="Arial" w:hAnsi="Arial" w:cs="Arial"/>
          <w:iCs/>
        </w:rPr>
        <w:t>, serão</w:t>
      </w:r>
      <w:proofErr w:type="gramEnd"/>
      <w:r w:rsidRPr="00285CA8">
        <w:rPr>
          <w:rFonts w:ascii="Arial" w:hAnsi="Arial" w:cs="Arial"/>
          <w:iCs/>
        </w:rPr>
        <w:t xml:space="preserve"> pagas por unidade, após aceitas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Teste Hidrostático será pago por metro linear realizado e aceito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cadastro das redes será pago por metro linear realizado e aceito pela FISCALIZAÇÃO, sendo que para a Elevatória e Reservatório serão pagos por preço global;</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Os </w:t>
      </w:r>
      <w:proofErr w:type="spellStart"/>
      <w:r w:rsidRPr="00285CA8">
        <w:rPr>
          <w:rFonts w:ascii="Arial" w:hAnsi="Arial" w:cs="Arial"/>
          <w:iCs/>
        </w:rPr>
        <w:t>reaterros</w:t>
      </w:r>
      <w:proofErr w:type="spellEnd"/>
      <w:r w:rsidRPr="00285CA8">
        <w:rPr>
          <w:rFonts w:ascii="Arial" w:hAnsi="Arial" w:cs="Arial"/>
          <w:iCs/>
        </w:rPr>
        <w:t xml:space="preserve"> serão pagos por metro cúbico executado, conforme especificado e aceito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concreto de ancoragem será pago por metro cúbico executado, conforme especificado e aceito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Os escoramentos contínuos e descontínuos das valas serão pagos por metro quadrado executado, considerando-se seu reaproveitamento, pelo menos uma vez;</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Fornecimento e colocação de placas na obra </w:t>
      </w:r>
      <w:proofErr w:type="gramStart"/>
      <w:r w:rsidRPr="00285CA8">
        <w:rPr>
          <w:rFonts w:ascii="Arial" w:hAnsi="Arial" w:cs="Arial"/>
          <w:iCs/>
        </w:rPr>
        <w:t>será</w:t>
      </w:r>
      <w:proofErr w:type="gramEnd"/>
      <w:r w:rsidRPr="00285CA8">
        <w:rPr>
          <w:rFonts w:ascii="Arial" w:hAnsi="Arial" w:cs="Arial"/>
          <w:iCs/>
        </w:rPr>
        <w:t xml:space="preserve"> pago por unidade, conforme especificado e aceito pela FISCALIZAÇÃO;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assentamento de meio-fios será pago por metro linear executado, conforme especificado;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Passadiço de Madeira para Pedestre</w:t>
      </w:r>
      <w:proofErr w:type="gramStart"/>
      <w:r w:rsidRPr="00285CA8">
        <w:rPr>
          <w:rFonts w:ascii="Arial" w:hAnsi="Arial" w:cs="Arial"/>
          <w:iCs/>
        </w:rPr>
        <w:t>, terá</w:t>
      </w:r>
      <w:proofErr w:type="gramEnd"/>
      <w:r w:rsidRPr="00285CA8">
        <w:rPr>
          <w:rFonts w:ascii="Arial" w:hAnsi="Arial" w:cs="Arial"/>
          <w:iCs/>
        </w:rPr>
        <w:t xml:space="preserve"> a medição feita por área, em metro quadrado;</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O preço unitário inclui o fornecimento dos materiais necessários para execução do passadiço, compreendendo o assoalho e os guarda-corpos laterais, mão-de-obra, equipamentos para sua construção, transporte para os diversos locais de aplicação na obra, a critério da CESAMA, bem como ancoragens e manutenção;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A Travessia Metálica para Veículos</w:t>
      </w:r>
      <w:proofErr w:type="gramStart"/>
      <w:r w:rsidRPr="00285CA8">
        <w:rPr>
          <w:rFonts w:ascii="Arial" w:hAnsi="Arial" w:cs="Arial"/>
          <w:iCs/>
        </w:rPr>
        <w:t>, terá</w:t>
      </w:r>
      <w:proofErr w:type="gramEnd"/>
      <w:r w:rsidRPr="00285CA8">
        <w:rPr>
          <w:rFonts w:ascii="Arial" w:hAnsi="Arial" w:cs="Arial"/>
          <w:iCs/>
        </w:rPr>
        <w:t xml:space="preserve"> a medição feita por área, em metro quadrado.</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lastRenderedPageBreak/>
        <w:t>O preço unitário inclui o fornecimento dos perfis de aço ou vigas de madeira, tabuleiro de madeira ou aço, mão-de-obra, equipamentos necessários, bem como seu transporte para os diversos locais de aplicação na obra, a critério da CESAMA, bem como ancoragens e manutenção;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O Esgotamento de Águas com Bombas terá a medição feita por hora efetiva de bombeamento;</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O preço unitário inclui o fornecimento das bombas, operação e manutenção do equipamento.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As Formas Planas em Chapa de Madeira Compensada</w:t>
      </w:r>
      <w:proofErr w:type="gramStart"/>
      <w:r w:rsidRPr="00285CA8">
        <w:rPr>
          <w:rFonts w:ascii="Arial" w:hAnsi="Arial" w:cs="Arial"/>
          <w:iCs/>
        </w:rPr>
        <w:t>, terão</w:t>
      </w:r>
      <w:proofErr w:type="gramEnd"/>
      <w:r w:rsidRPr="00285CA8">
        <w:rPr>
          <w:rFonts w:ascii="Arial" w:hAnsi="Arial" w:cs="Arial"/>
          <w:iCs/>
        </w:rPr>
        <w:t xml:space="preserve"> a medição das formas, feita por área, em metros quadrados, efetivamente construída de acordo com o Projeto e conforme disposto nas especificações. O preço unitário das formas inclui:</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Fornecimento dos materiais (</w:t>
      </w:r>
      <w:proofErr w:type="gramStart"/>
      <w:r w:rsidRPr="00285CA8">
        <w:rPr>
          <w:rFonts w:ascii="Arial" w:hAnsi="Arial" w:cs="Arial"/>
          <w:iCs/>
        </w:rPr>
        <w:t>chapas</w:t>
      </w:r>
      <w:proofErr w:type="gramEnd"/>
      <w:r w:rsidRPr="00285CA8">
        <w:rPr>
          <w:rFonts w:ascii="Arial" w:hAnsi="Arial" w:cs="Arial"/>
          <w:iCs/>
        </w:rPr>
        <w:t xml:space="preserve"> de madeira, pontaletes, escoramentos, pregos, óleos para lubrificação, etc.);</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Fabricação;</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Montagem;</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Fixação e limpeza;</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 xml:space="preserve">Escoramento e </w:t>
      </w:r>
      <w:proofErr w:type="spellStart"/>
      <w:r w:rsidRPr="00285CA8">
        <w:rPr>
          <w:rFonts w:ascii="Arial" w:hAnsi="Arial" w:cs="Arial"/>
          <w:iCs/>
        </w:rPr>
        <w:t>contraventamento</w:t>
      </w:r>
      <w:proofErr w:type="spellEnd"/>
      <w:r w:rsidRPr="00285CA8">
        <w:rPr>
          <w:rFonts w:ascii="Arial" w:hAnsi="Arial" w:cs="Arial"/>
          <w:iCs/>
        </w:rPr>
        <w:t>;</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Tratamento com óleo.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A </w:t>
      </w:r>
      <w:proofErr w:type="spellStart"/>
      <w:r w:rsidRPr="00285CA8">
        <w:rPr>
          <w:rFonts w:ascii="Arial" w:hAnsi="Arial" w:cs="Arial"/>
          <w:iCs/>
        </w:rPr>
        <w:t>Desforma</w:t>
      </w:r>
      <w:proofErr w:type="spellEnd"/>
      <w:r w:rsidRPr="00285CA8">
        <w:rPr>
          <w:rFonts w:ascii="Arial" w:hAnsi="Arial" w:cs="Arial"/>
          <w:iCs/>
        </w:rPr>
        <w:t xml:space="preserve"> de Estruturas terá a medição feita pela área, em metro quadrado, de forma efetivamente removida, medida nos desenhos executivos;</w:t>
      </w:r>
    </w:p>
    <w:p w:rsidR="00DE0F3E" w:rsidRPr="00285CA8" w:rsidRDefault="00DE0F3E" w:rsidP="00606549">
      <w:pPr>
        <w:pStyle w:val="PargrafodaLista"/>
        <w:numPr>
          <w:ilvl w:val="1"/>
          <w:numId w:val="10"/>
        </w:numPr>
        <w:tabs>
          <w:tab w:val="left" w:pos="851"/>
        </w:tabs>
        <w:spacing w:before="120" w:line="276" w:lineRule="auto"/>
        <w:jc w:val="both"/>
        <w:rPr>
          <w:rFonts w:ascii="Arial" w:hAnsi="Arial" w:cs="Arial"/>
          <w:iCs/>
        </w:rPr>
      </w:pPr>
      <w:r w:rsidRPr="00285CA8">
        <w:rPr>
          <w:rFonts w:ascii="Arial" w:hAnsi="Arial" w:cs="Arial"/>
          <w:iCs/>
        </w:rPr>
        <w:t>O preço unitário inclui a retirada da forma da estrutura e sua remoção para o canteiro.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Os serviços de remoção de material excedente ou imprestável para bota-fora serão medidos por volume, em metro cúbico, na escavação, multiplicado pela distância de transporte, em quilômetro. O preço unitário inclui os serviços de carga, transporte, descarga e espalhamento do material, conforme especificado, bem como o </w:t>
      </w:r>
      <w:proofErr w:type="spellStart"/>
      <w:r w:rsidRPr="00285CA8">
        <w:rPr>
          <w:rFonts w:ascii="Arial" w:hAnsi="Arial" w:cs="Arial"/>
          <w:iCs/>
        </w:rPr>
        <w:t>empolamento</w:t>
      </w:r>
      <w:proofErr w:type="spellEnd"/>
      <w:r w:rsidRPr="00285CA8">
        <w:rPr>
          <w:rFonts w:ascii="Arial" w:hAnsi="Arial" w:cs="Arial"/>
          <w:iCs/>
        </w:rPr>
        <w:t xml:space="preserve"> do material transportado;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t xml:space="preserve">Os serviços de transporte de material de áreas de empréstimo aprovadas pela CESAMA até o local da obra serão medidos por volume, em metro cúbico, no aterro compactado, multiplicado pela distância de transporte, em quilômetro. O preço unitário inclui os serviços de carga, transporte, descarga do material, conforme especificado, bem como o </w:t>
      </w:r>
      <w:proofErr w:type="spellStart"/>
      <w:r w:rsidRPr="00285CA8">
        <w:rPr>
          <w:rFonts w:ascii="Arial" w:hAnsi="Arial" w:cs="Arial"/>
          <w:iCs/>
        </w:rPr>
        <w:t>empolamento</w:t>
      </w:r>
      <w:proofErr w:type="spellEnd"/>
      <w:r w:rsidRPr="00285CA8">
        <w:rPr>
          <w:rFonts w:ascii="Arial" w:hAnsi="Arial" w:cs="Arial"/>
          <w:iCs/>
        </w:rPr>
        <w:t xml:space="preserve"> do material transportado;</w:t>
      </w:r>
    </w:p>
    <w:p w:rsidR="00DE0F3E" w:rsidRPr="00285CA8" w:rsidRDefault="00DE0F3E" w:rsidP="00606549">
      <w:pPr>
        <w:pStyle w:val="PargrafodaLista"/>
        <w:numPr>
          <w:ilvl w:val="0"/>
          <w:numId w:val="10"/>
        </w:numPr>
        <w:tabs>
          <w:tab w:val="left" w:pos="851"/>
        </w:tabs>
        <w:spacing w:before="120" w:line="276" w:lineRule="auto"/>
        <w:jc w:val="both"/>
        <w:rPr>
          <w:rFonts w:ascii="Arial" w:hAnsi="Arial" w:cs="Arial"/>
          <w:iCs/>
        </w:rPr>
      </w:pPr>
      <w:r w:rsidRPr="00285CA8">
        <w:rPr>
          <w:rFonts w:ascii="Arial" w:hAnsi="Arial" w:cs="Arial"/>
          <w:iCs/>
        </w:rPr>
        <w:lastRenderedPageBreak/>
        <w:t>A limpeza e entrega da obra serão pagas por unidade após o atendimento da especificação e o aceite pela FISCALIZAÇÃO.</w:t>
      </w:r>
    </w:p>
    <w:p w:rsidR="006F0793" w:rsidRDefault="0098533D" w:rsidP="00606549">
      <w:pPr>
        <w:numPr>
          <w:ilvl w:val="2"/>
          <w:numId w:val="3"/>
        </w:numPr>
        <w:tabs>
          <w:tab w:val="left" w:pos="851"/>
        </w:tabs>
        <w:spacing w:before="120" w:line="276" w:lineRule="auto"/>
        <w:ind w:left="851" w:hanging="851"/>
        <w:jc w:val="both"/>
        <w:rPr>
          <w:rFonts w:ascii="Arial" w:hAnsi="Arial" w:cs="Arial"/>
          <w:iCs/>
        </w:rPr>
      </w:pPr>
      <w:r w:rsidRPr="0098533D">
        <w:rPr>
          <w:rFonts w:ascii="Arial" w:hAnsi="Arial" w:cs="Arial"/>
          <w:iCs/>
        </w:rPr>
        <w:t>As medições somente serão efetuadas se ocorrerem serviços no período supramencionado, respeitado o cronograma físico financeiro.</w:t>
      </w:r>
    </w:p>
    <w:p w:rsidR="0098533D" w:rsidRPr="0098533D" w:rsidRDefault="0098533D" w:rsidP="00606549">
      <w:pPr>
        <w:numPr>
          <w:ilvl w:val="2"/>
          <w:numId w:val="3"/>
        </w:numPr>
        <w:tabs>
          <w:tab w:val="left" w:pos="851"/>
        </w:tabs>
        <w:spacing w:before="120" w:line="276" w:lineRule="auto"/>
        <w:ind w:left="851" w:hanging="851"/>
        <w:jc w:val="both"/>
        <w:rPr>
          <w:rFonts w:ascii="Arial" w:hAnsi="Arial" w:cs="Arial"/>
          <w:iCs/>
        </w:rPr>
      </w:pPr>
      <w:r w:rsidRPr="00DE3DB7">
        <w:rPr>
          <w:rFonts w:ascii="Arial" w:hAnsi="Arial" w:cs="Arial"/>
          <w:iCs/>
        </w:rPr>
        <w:t xml:space="preserve">As medições poderão ser efetivadas até dez dias do mês </w:t>
      </w:r>
      <w:proofErr w:type="spellStart"/>
      <w:r w:rsidRPr="00DE3DB7">
        <w:rPr>
          <w:rFonts w:ascii="Arial" w:hAnsi="Arial" w:cs="Arial"/>
          <w:iCs/>
        </w:rPr>
        <w:t>subsequente</w:t>
      </w:r>
      <w:proofErr w:type="spellEnd"/>
      <w:r w:rsidRPr="00DE3DB7">
        <w:rPr>
          <w:rFonts w:ascii="Arial" w:hAnsi="Arial" w:cs="Arial"/>
          <w:iCs/>
        </w:rPr>
        <w:t xml:space="preserve"> ao período considerado no item 6.1.1, data limite para emissão pela CESAMA da ordem de faturamento.</w:t>
      </w:r>
    </w:p>
    <w:p w:rsidR="003B5F12" w:rsidRPr="00DE3DB7" w:rsidRDefault="003B5F12" w:rsidP="00606549">
      <w:pPr>
        <w:numPr>
          <w:ilvl w:val="1"/>
          <w:numId w:val="3"/>
        </w:numPr>
        <w:tabs>
          <w:tab w:val="left" w:pos="-3402"/>
        </w:tabs>
        <w:spacing w:before="240" w:line="276" w:lineRule="auto"/>
        <w:ind w:left="0" w:firstLine="0"/>
        <w:jc w:val="both"/>
        <w:rPr>
          <w:rFonts w:ascii="Arial" w:hAnsi="Arial" w:cs="Arial"/>
          <w:bCs/>
          <w:u w:val="single"/>
        </w:rPr>
      </w:pPr>
      <w:r w:rsidRPr="00DE3DB7">
        <w:rPr>
          <w:rFonts w:ascii="Arial" w:hAnsi="Arial" w:cs="Arial"/>
          <w:bCs/>
          <w:u w:val="single"/>
        </w:rPr>
        <w:t>PAGAMENTO</w:t>
      </w:r>
      <w:r w:rsidR="00732518" w:rsidRPr="00DE3DB7">
        <w:rPr>
          <w:rFonts w:ascii="Arial" w:hAnsi="Arial" w:cs="Arial"/>
          <w:bCs/>
          <w:u w:val="single"/>
        </w:rPr>
        <w:t>S</w:t>
      </w:r>
    </w:p>
    <w:p w:rsidR="003B5F12" w:rsidRDefault="003B6F4D" w:rsidP="00606549">
      <w:pPr>
        <w:numPr>
          <w:ilvl w:val="2"/>
          <w:numId w:val="3"/>
        </w:numPr>
        <w:tabs>
          <w:tab w:val="left" w:pos="-3402"/>
          <w:tab w:val="left" w:pos="851"/>
        </w:tabs>
        <w:spacing w:before="120" w:line="276" w:lineRule="auto"/>
        <w:ind w:left="851" w:hanging="851"/>
        <w:jc w:val="both"/>
        <w:rPr>
          <w:rFonts w:ascii="Arial" w:hAnsi="Arial" w:cs="Arial"/>
        </w:rPr>
      </w:pPr>
      <w:r w:rsidRPr="00DE3DB7">
        <w:rPr>
          <w:rFonts w:ascii="Arial" w:hAnsi="Arial" w:cs="Arial"/>
        </w:rPr>
        <w:t>A CESAMA efetuará os pagamentos relativos aos compromissos assumidos, através de medições mensais, 30 (trinta) dias após a apresentação e aceitação da Nota Fiscal</w:t>
      </w:r>
      <w:r w:rsidR="00E61A42">
        <w:rPr>
          <w:rFonts w:ascii="Arial" w:hAnsi="Arial" w:cs="Arial"/>
        </w:rPr>
        <w:t xml:space="preserve"> / Fatura</w:t>
      </w:r>
      <w:r w:rsidRPr="00DE3DB7">
        <w:rPr>
          <w:rFonts w:ascii="Arial" w:hAnsi="Arial" w:cs="Arial"/>
        </w:rPr>
        <w:t xml:space="preserve"> pelo departamento competente da CESAMA.</w:t>
      </w:r>
    </w:p>
    <w:p w:rsidR="003A33E4" w:rsidRPr="003A33E4" w:rsidRDefault="003A33E4" w:rsidP="00606549">
      <w:pPr>
        <w:numPr>
          <w:ilvl w:val="2"/>
          <w:numId w:val="3"/>
        </w:numPr>
        <w:tabs>
          <w:tab w:val="left" w:pos="-3402"/>
          <w:tab w:val="left" w:pos="851"/>
        </w:tabs>
        <w:spacing w:before="120" w:line="276" w:lineRule="auto"/>
        <w:ind w:left="851" w:hanging="851"/>
        <w:jc w:val="both"/>
        <w:rPr>
          <w:rFonts w:ascii="Arial" w:hAnsi="Arial" w:cs="Arial"/>
        </w:rPr>
      </w:pPr>
      <w:r w:rsidRPr="003A33E4">
        <w:rPr>
          <w:rFonts w:ascii="Arial" w:hAnsi="Arial" w:cs="Arial"/>
        </w:rPr>
        <w:t xml:space="preserve">Caso o vencimento ocorra no sábado, domingo, feriado ou ponto facultativo para a </w:t>
      </w:r>
      <w:proofErr w:type="spellStart"/>
      <w:r w:rsidRPr="003A33E4">
        <w:rPr>
          <w:rFonts w:ascii="Arial" w:hAnsi="Arial" w:cs="Arial"/>
        </w:rPr>
        <w:t>Cesama</w:t>
      </w:r>
      <w:proofErr w:type="spellEnd"/>
      <w:r w:rsidRPr="003A33E4">
        <w:rPr>
          <w:rFonts w:ascii="Arial" w:hAnsi="Arial" w:cs="Arial"/>
        </w:rPr>
        <w:t xml:space="preserve">, o pagamento será realizado no primeiro dia útil subseqüente. </w:t>
      </w:r>
    </w:p>
    <w:p w:rsidR="003A33E4" w:rsidRDefault="003A33E4" w:rsidP="00606549">
      <w:pPr>
        <w:numPr>
          <w:ilvl w:val="2"/>
          <w:numId w:val="3"/>
        </w:numPr>
        <w:tabs>
          <w:tab w:val="left" w:pos="-3402"/>
          <w:tab w:val="left" w:pos="851"/>
        </w:tabs>
        <w:spacing w:before="120" w:line="276" w:lineRule="auto"/>
        <w:ind w:left="851" w:hanging="851"/>
        <w:jc w:val="both"/>
        <w:rPr>
          <w:rFonts w:ascii="Arial" w:hAnsi="Arial" w:cs="Arial"/>
        </w:rPr>
      </w:pPr>
      <w:r w:rsidRPr="003A33E4">
        <w:rPr>
          <w:rFonts w:ascii="Arial" w:hAnsi="Arial" w:cs="Arial"/>
        </w:rPr>
        <w:t xml:space="preserve">A nota fiscal eletrônica deverá ser enviada para o e-mail </w:t>
      </w:r>
      <w:hyperlink r:id="rId8" w:history="1">
        <w:r w:rsidR="00C81E93" w:rsidRPr="0031567E">
          <w:rPr>
            <w:rStyle w:val="Hyperlink"/>
            <w:rFonts w:ascii="Arial" w:hAnsi="Arial" w:cs="Arial"/>
          </w:rPr>
          <w:t>nfe@cesama.com.br</w:t>
        </w:r>
      </w:hyperlink>
      <w:r w:rsidRPr="003A33E4">
        <w:rPr>
          <w:rFonts w:ascii="Arial" w:hAnsi="Arial" w:cs="Arial"/>
        </w:rPr>
        <w:t>.</w:t>
      </w:r>
    </w:p>
    <w:p w:rsidR="00C81E93" w:rsidRPr="00996008" w:rsidRDefault="00C81E93" w:rsidP="00606549">
      <w:pPr>
        <w:numPr>
          <w:ilvl w:val="2"/>
          <w:numId w:val="3"/>
        </w:numPr>
        <w:tabs>
          <w:tab w:val="left" w:pos="-3402"/>
          <w:tab w:val="left" w:pos="851"/>
        </w:tabs>
        <w:spacing w:before="120" w:line="276" w:lineRule="auto"/>
        <w:ind w:left="851" w:hanging="851"/>
        <w:jc w:val="both"/>
        <w:rPr>
          <w:rFonts w:ascii="Arial" w:hAnsi="Arial" w:cs="Arial"/>
        </w:rPr>
      </w:pPr>
      <w:r w:rsidRPr="001A5970">
        <w:rPr>
          <w:rFonts w:ascii="Arial" w:hAnsi="Arial" w:cs="Arial"/>
        </w:rPr>
        <w:t>O pagamento só poderá ser realizado em nome da Contratada e os boletos não poderão, em hipótese nenhuma, ser pagos em nome de outro beneficiário.</w:t>
      </w:r>
    </w:p>
    <w:p w:rsidR="003A33E4" w:rsidRPr="00DE3DB7" w:rsidRDefault="003A33E4" w:rsidP="00606549">
      <w:pPr>
        <w:numPr>
          <w:ilvl w:val="2"/>
          <w:numId w:val="3"/>
        </w:numPr>
        <w:tabs>
          <w:tab w:val="left" w:pos="-3402"/>
          <w:tab w:val="left" w:pos="851"/>
        </w:tabs>
        <w:spacing w:before="120" w:line="276" w:lineRule="auto"/>
        <w:ind w:left="851" w:hanging="851"/>
        <w:jc w:val="both"/>
        <w:rPr>
          <w:rFonts w:ascii="Arial" w:hAnsi="Arial" w:cs="Arial"/>
        </w:rPr>
      </w:pPr>
      <w:r w:rsidRPr="003A33E4">
        <w:rPr>
          <w:rFonts w:ascii="Arial" w:hAnsi="Arial" w:cs="Arial"/>
        </w:rPr>
        <w:t xml:space="preserve">Na Nota Fiscal / </w:t>
      </w:r>
      <w:proofErr w:type="gramStart"/>
      <w:r w:rsidRPr="003A33E4">
        <w:rPr>
          <w:rFonts w:ascii="Arial" w:hAnsi="Arial" w:cs="Arial"/>
        </w:rPr>
        <w:t>Fatura deverão ser</w:t>
      </w:r>
      <w:proofErr w:type="gramEnd"/>
      <w:r w:rsidRPr="003A33E4">
        <w:rPr>
          <w:rFonts w:ascii="Arial" w:hAnsi="Arial" w:cs="Arial"/>
        </w:rPr>
        <w:t xml:space="preserve"> informados os números da licitação e do Contrato.</w:t>
      </w:r>
    </w:p>
    <w:p w:rsidR="003B5F12" w:rsidRPr="00E61A42" w:rsidRDefault="003B6F4D" w:rsidP="00606549">
      <w:pPr>
        <w:numPr>
          <w:ilvl w:val="2"/>
          <w:numId w:val="3"/>
        </w:numPr>
        <w:tabs>
          <w:tab w:val="left" w:pos="-3402"/>
          <w:tab w:val="left" w:pos="851"/>
        </w:tabs>
        <w:spacing w:before="120" w:line="276" w:lineRule="auto"/>
        <w:ind w:left="851" w:hanging="851"/>
        <w:jc w:val="both"/>
        <w:rPr>
          <w:rFonts w:ascii="Arial" w:hAnsi="Arial" w:cs="Arial"/>
        </w:rPr>
      </w:pPr>
      <w:r w:rsidRPr="00DE3DB7">
        <w:rPr>
          <w:rFonts w:ascii="Arial" w:hAnsi="Arial" w:cs="Arial"/>
        </w:rPr>
        <w:t>O pagamento será efetuado</w:t>
      </w:r>
      <w:r w:rsidR="0098533D">
        <w:rPr>
          <w:rFonts w:ascii="Arial" w:hAnsi="Arial" w:cs="Arial"/>
        </w:rPr>
        <w:t xml:space="preserve"> </w:t>
      </w:r>
      <w:r w:rsidRPr="00DE3DB7">
        <w:rPr>
          <w:rFonts w:ascii="Arial" w:hAnsi="Arial" w:cs="Arial"/>
        </w:rPr>
        <w:t xml:space="preserve">através de depósito em conta bancária ou via </w:t>
      </w:r>
      <w:r w:rsidRPr="00DE3DB7">
        <w:rPr>
          <w:rFonts w:ascii="Arial" w:hAnsi="Arial" w:cs="Arial"/>
          <w:b/>
          <w:bCs/>
        </w:rPr>
        <w:t>TED</w:t>
      </w:r>
      <w:r w:rsidRPr="00DE3DB7">
        <w:rPr>
          <w:rFonts w:ascii="Arial" w:hAnsi="Arial" w:cs="Arial"/>
        </w:rPr>
        <w:t xml:space="preserve"> (transferência eletrônica disponível), cujas tarifas extras correrão por conta da </w:t>
      </w:r>
      <w:r w:rsidRPr="00DE3DB7">
        <w:rPr>
          <w:rFonts w:ascii="Arial" w:hAnsi="Arial" w:cs="Arial"/>
          <w:b/>
          <w:bCs/>
        </w:rPr>
        <w:t>CONTRATADA</w:t>
      </w:r>
      <w:r w:rsidR="00DE3DB7" w:rsidRPr="00DE3DB7">
        <w:rPr>
          <w:rFonts w:ascii="Arial" w:hAnsi="Arial" w:cs="Arial"/>
          <w:b/>
          <w:bCs/>
        </w:rPr>
        <w:t>.</w:t>
      </w:r>
    </w:p>
    <w:p w:rsidR="0076759E" w:rsidRPr="00E61A42" w:rsidRDefault="00E61A42" w:rsidP="00606549">
      <w:pPr>
        <w:pStyle w:val="Recuodecorpodetexto2"/>
        <w:numPr>
          <w:ilvl w:val="2"/>
          <w:numId w:val="3"/>
        </w:numPr>
        <w:tabs>
          <w:tab w:val="left" w:pos="-5954"/>
          <w:tab w:val="left" w:pos="851"/>
        </w:tabs>
        <w:spacing w:before="120" w:after="0" w:line="276" w:lineRule="auto"/>
        <w:ind w:left="851" w:hanging="851"/>
      </w:pPr>
      <w:r w:rsidRPr="00E61A42">
        <w:t xml:space="preserve">Para efetivação do pagamento, a </w:t>
      </w:r>
      <w:r w:rsidRPr="00E61A42">
        <w:rPr>
          <w:bCs/>
        </w:rPr>
        <w:t>Contratada</w:t>
      </w:r>
      <w:r w:rsidRPr="00E61A42">
        <w:t xml:space="preserve"> deverá:</w:t>
      </w:r>
    </w:p>
    <w:p w:rsidR="00E61A42" w:rsidRPr="00E61A42" w:rsidRDefault="00E61A42" w:rsidP="00606549">
      <w:pPr>
        <w:pStyle w:val="Recuodecorpodetexto2"/>
        <w:numPr>
          <w:ilvl w:val="0"/>
          <w:numId w:val="5"/>
        </w:numPr>
        <w:tabs>
          <w:tab w:val="left" w:pos="-5954"/>
        </w:tabs>
        <w:spacing w:before="120" w:after="0" w:line="276" w:lineRule="auto"/>
        <w:ind w:left="1135" w:hanging="284"/>
      </w:pPr>
      <w:r w:rsidRPr="00E61A42">
        <w:t xml:space="preserve">Elaborar </w:t>
      </w:r>
      <w:r w:rsidRPr="00E61A42">
        <w:rPr>
          <w:b/>
          <w:bCs/>
        </w:rPr>
        <w:t>Folha de Pagamento</w:t>
      </w:r>
      <w:r w:rsidRPr="00E61A42">
        <w:t xml:space="preserve"> contendo nome do empregado, número da </w:t>
      </w:r>
      <w:r w:rsidRPr="00E61A42">
        <w:rPr>
          <w:bCs/>
        </w:rPr>
        <w:t>Carteira de Trabalho e Previdência Social –</w:t>
      </w:r>
      <w:r w:rsidRPr="00E61A42">
        <w:rPr>
          <w:b/>
          <w:bCs/>
        </w:rPr>
        <w:t xml:space="preserve"> CTPS</w:t>
      </w:r>
      <w:proofErr w:type="gramStart"/>
      <w:r w:rsidRPr="00E61A42">
        <w:t>, data</w:t>
      </w:r>
      <w:proofErr w:type="gramEnd"/>
      <w:r w:rsidRPr="00E61A42">
        <w:t xml:space="preserve"> de admissão e salário pago relativo aos empregados designados para a prestação dos serviços;</w:t>
      </w:r>
    </w:p>
    <w:p w:rsidR="00E61A42" w:rsidRPr="00E61A42" w:rsidRDefault="00E61A42" w:rsidP="00606549">
      <w:pPr>
        <w:pStyle w:val="Recuodecorpodetexto2"/>
        <w:numPr>
          <w:ilvl w:val="0"/>
          <w:numId w:val="5"/>
        </w:numPr>
        <w:tabs>
          <w:tab w:val="left" w:pos="-5954"/>
        </w:tabs>
        <w:spacing w:before="120" w:after="0" w:line="276" w:lineRule="auto"/>
        <w:ind w:left="1135" w:hanging="284"/>
      </w:pPr>
      <w:r w:rsidRPr="00E61A42">
        <w:t>Apresentar cópia do contra cheque e folha de ponto de cada empregado;</w:t>
      </w:r>
    </w:p>
    <w:p w:rsidR="00EF0583" w:rsidRPr="00EF0583" w:rsidRDefault="00E61A42" w:rsidP="00606549">
      <w:pPr>
        <w:pStyle w:val="Recuodecorpodetexto2"/>
        <w:numPr>
          <w:ilvl w:val="0"/>
          <w:numId w:val="5"/>
        </w:numPr>
        <w:tabs>
          <w:tab w:val="left" w:pos="-5954"/>
        </w:tabs>
        <w:spacing w:before="120" w:after="0" w:line="276" w:lineRule="auto"/>
        <w:ind w:left="1135" w:hanging="284"/>
        <w:rPr>
          <w:iCs/>
        </w:rPr>
      </w:pPr>
      <w:r w:rsidRPr="00EF0583">
        <w:rPr>
          <w:bCs/>
        </w:rPr>
        <w:t xml:space="preserve">Apresentar </w:t>
      </w:r>
      <w:r w:rsidRPr="00E61A42">
        <w:t>junto com a Nota Fiscal / Fatura</w:t>
      </w:r>
      <w:r w:rsidRPr="00EF0583">
        <w:rPr>
          <w:bCs/>
        </w:rPr>
        <w:t xml:space="preserve"> a </w:t>
      </w:r>
      <w:r w:rsidRPr="00EF0583">
        <w:rPr>
          <w:b/>
          <w:bCs/>
        </w:rPr>
        <w:t xml:space="preserve">RE </w:t>
      </w:r>
      <w:r w:rsidRPr="00EF0583">
        <w:rPr>
          <w:bCs/>
        </w:rPr>
        <w:t>(Relação de Empregados</w:t>
      </w:r>
      <w:proofErr w:type="gramStart"/>
      <w:r w:rsidRPr="00EF0583">
        <w:rPr>
          <w:bCs/>
        </w:rPr>
        <w:t>)constantes</w:t>
      </w:r>
      <w:proofErr w:type="gramEnd"/>
      <w:r w:rsidRPr="00EF0583">
        <w:rPr>
          <w:bCs/>
        </w:rPr>
        <w:t xml:space="preserve"> no Arquivo</w:t>
      </w:r>
      <w:r w:rsidRPr="00EF0583">
        <w:rPr>
          <w:b/>
          <w:bCs/>
        </w:rPr>
        <w:t xml:space="preserve"> SEFIP </w:t>
      </w:r>
      <w:r w:rsidRPr="00E61A42">
        <w:t xml:space="preserve">(Sistema Empresa de Recolhimento do FGTS e Informações à Previdência Social), para comprovar o recolhimento devido; </w:t>
      </w:r>
    </w:p>
    <w:p w:rsidR="00E61A42" w:rsidRPr="00EF0583" w:rsidRDefault="00E61A42" w:rsidP="00606549">
      <w:pPr>
        <w:pStyle w:val="Recuodecorpodetexto2"/>
        <w:numPr>
          <w:ilvl w:val="0"/>
          <w:numId w:val="5"/>
        </w:numPr>
        <w:tabs>
          <w:tab w:val="left" w:pos="-5954"/>
        </w:tabs>
        <w:spacing w:before="120" w:after="0" w:line="276" w:lineRule="auto"/>
        <w:ind w:left="1135" w:hanging="284"/>
        <w:rPr>
          <w:iCs/>
        </w:rPr>
      </w:pPr>
      <w:r w:rsidRPr="00E61A42">
        <w:t xml:space="preserve">Anexar à Nota Fiscal / Fatura </w:t>
      </w:r>
      <w:r w:rsidRPr="00EF0583">
        <w:rPr>
          <w:iCs/>
        </w:rPr>
        <w:t xml:space="preserve">cópia da </w:t>
      </w:r>
      <w:r w:rsidRPr="00EF0583">
        <w:rPr>
          <w:b/>
          <w:bCs/>
          <w:iCs/>
        </w:rPr>
        <w:t xml:space="preserve">Guia de Recolhimento do FGTS e Informações à Previdência Social – (GFIP) e da Guia da Previdência </w:t>
      </w:r>
      <w:r w:rsidRPr="00EF0583">
        <w:rPr>
          <w:b/>
          <w:bCs/>
          <w:iCs/>
        </w:rPr>
        <w:lastRenderedPageBreak/>
        <w:t>Social – (GPS)</w:t>
      </w:r>
      <w:r w:rsidRPr="00EF0583">
        <w:rPr>
          <w:iCs/>
        </w:rPr>
        <w:t>, relativas aos empregados designados para trabalhar no serviço, objeto desta licitação;</w:t>
      </w:r>
    </w:p>
    <w:p w:rsidR="00E61A42" w:rsidRPr="00E61A42" w:rsidRDefault="00E61A42" w:rsidP="00606549">
      <w:pPr>
        <w:pStyle w:val="Recuodecorpodetexto2"/>
        <w:numPr>
          <w:ilvl w:val="0"/>
          <w:numId w:val="5"/>
        </w:numPr>
        <w:tabs>
          <w:tab w:val="left" w:pos="-5954"/>
        </w:tabs>
        <w:spacing w:before="120" w:after="0" w:line="276" w:lineRule="auto"/>
        <w:ind w:left="1135" w:hanging="284"/>
        <w:rPr>
          <w:iCs/>
        </w:rPr>
      </w:pPr>
      <w:r w:rsidRPr="00E61A42">
        <w:t xml:space="preserve">Anexar à Nota Fiscal / Fatura </w:t>
      </w:r>
      <w:r w:rsidRPr="00E61A42">
        <w:rPr>
          <w:iCs/>
        </w:rPr>
        <w:t>as certidões atualizadas de regularidade junto ao INSS, ao FGTS e a Justiça do Trabalho.</w:t>
      </w:r>
    </w:p>
    <w:p w:rsidR="00E61A42" w:rsidRPr="00E61A42" w:rsidRDefault="00E61A42" w:rsidP="00606549">
      <w:pPr>
        <w:pStyle w:val="Recuodecorpodetexto2"/>
        <w:numPr>
          <w:ilvl w:val="3"/>
          <w:numId w:val="3"/>
        </w:numPr>
        <w:tabs>
          <w:tab w:val="left" w:pos="-5954"/>
          <w:tab w:val="left" w:pos="851"/>
        </w:tabs>
        <w:spacing w:before="120" w:after="0" w:line="276" w:lineRule="auto"/>
        <w:ind w:left="851" w:hanging="851"/>
      </w:pPr>
      <w:r w:rsidRPr="00E61A42">
        <w:t xml:space="preserve">Todos os valores apresentados deverão estar de acordo com o salário mínimo da classe a que pertencer os empregados, sem o qual a </w:t>
      </w:r>
      <w:r w:rsidRPr="00E61A42">
        <w:rPr>
          <w:bCs/>
        </w:rPr>
        <w:t>CESAMA</w:t>
      </w:r>
      <w:r w:rsidRPr="00E61A42">
        <w:t xml:space="preserve"> ficará inibida da quitação da Nota Fiscal / Fatura.</w:t>
      </w:r>
    </w:p>
    <w:p w:rsidR="00E61A42" w:rsidRDefault="00E61A42" w:rsidP="00606549">
      <w:pPr>
        <w:numPr>
          <w:ilvl w:val="2"/>
          <w:numId w:val="3"/>
        </w:numPr>
        <w:spacing w:before="120" w:line="276" w:lineRule="auto"/>
        <w:ind w:left="851" w:hanging="851"/>
        <w:jc w:val="both"/>
        <w:rPr>
          <w:rFonts w:ascii="Arial" w:hAnsi="Arial" w:cs="Arial"/>
          <w:iCs/>
        </w:rPr>
      </w:pPr>
      <w:r w:rsidRPr="00E61A42">
        <w:rPr>
          <w:rFonts w:ascii="Arial" w:hAnsi="Arial" w:cs="Arial"/>
          <w:iCs/>
        </w:rPr>
        <w:t>O recolhimento do INSS e do FGTS referente aos serviços deverá ser feito de forma individualizada, por tomador, e esta condição deverá ser comprovada mensalmente, a cada emissão de Nota Fiscal.</w:t>
      </w:r>
    </w:p>
    <w:p w:rsidR="00C81E93" w:rsidRPr="00112EF7" w:rsidRDefault="00C81E93" w:rsidP="00606549">
      <w:pPr>
        <w:numPr>
          <w:ilvl w:val="2"/>
          <w:numId w:val="3"/>
        </w:numPr>
        <w:tabs>
          <w:tab w:val="left" w:pos="851"/>
        </w:tabs>
        <w:spacing w:before="120" w:line="276" w:lineRule="auto"/>
        <w:ind w:left="851" w:hanging="851"/>
        <w:jc w:val="both"/>
        <w:rPr>
          <w:rFonts w:ascii="Arial" w:hAnsi="Arial" w:cs="Arial"/>
        </w:rPr>
      </w:pPr>
      <w:r w:rsidRPr="00112EF7">
        <w:rPr>
          <w:rFonts w:ascii="Arial" w:hAnsi="Arial" w:cs="Arial"/>
        </w:rPr>
        <w:t xml:space="preserve">O pagamento </w:t>
      </w:r>
      <w:r w:rsidRPr="00112EF7">
        <w:rPr>
          <w:rFonts w:ascii="Arial" w:hAnsi="Arial" w:cs="Arial"/>
          <w:b/>
          <w:bCs/>
        </w:rPr>
        <w:t>SOMENTE</w:t>
      </w:r>
      <w:r w:rsidRPr="00112EF7">
        <w:rPr>
          <w:rFonts w:ascii="Arial" w:hAnsi="Arial" w:cs="Arial"/>
        </w:rPr>
        <w:t xml:space="preserve"> será efetuado:</w:t>
      </w:r>
    </w:p>
    <w:p w:rsidR="00C81E93" w:rsidRPr="00E61A42" w:rsidRDefault="00C81E93" w:rsidP="00606549">
      <w:pPr>
        <w:pStyle w:val="Recuodecorpodetexto2"/>
        <w:spacing w:before="120" w:after="0" w:line="276" w:lineRule="auto"/>
        <w:ind w:left="1418" w:hanging="284"/>
      </w:pPr>
      <w:proofErr w:type="gramStart"/>
      <w:r w:rsidRPr="00E61A42">
        <w:t>a</w:t>
      </w:r>
      <w:proofErr w:type="gramEnd"/>
      <w:r w:rsidRPr="00E61A42">
        <w:t>)</w:t>
      </w:r>
      <w:r w:rsidRPr="00E61A42">
        <w:tab/>
        <w:t>Após a aceitação da Nota Fiscal.</w:t>
      </w:r>
    </w:p>
    <w:p w:rsidR="00C81E93" w:rsidRPr="00E61A42" w:rsidRDefault="00C81E93" w:rsidP="00606549">
      <w:pPr>
        <w:pStyle w:val="Recuodecorpodetexto2"/>
        <w:spacing w:before="120" w:after="0" w:line="276" w:lineRule="auto"/>
        <w:ind w:left="1418" w:hanging="284"/>
      </w:pPr>
      <w:proofErr w:type="gramStart"/>
      <w:r w:rsidRPr="00E61A42">
        <w:t>b)</w:t>
      </w:r>
      <w:proofErr w:type="gramEnd"/>
      <w:r w:rsidRPr="00E61A42">
        <w:tab/>
        <w:t>Após o recolhimento pela adjudicatária de quaisquer multas que lhe tenham sido impostas em decorrência de inadimplemento contratual.</w:t>
      </w:r>
    </w:p>
    <w:p w:rsidR="00C81E93" w:rsidRDefault="00C81E93" w:rsidP="00606549">
      <w:pPr>
        <w:pStyle w:val="Corpodetexto21"/>
        <w:numPr>
          <w:ilvl w:val="2"/>
          <w:numId w:val="3"/>
        </w:numPr>
        <w:tabs>
          <w:tab w:val="left" w:pos="851"/>
        </w:tabs>
        <w:spacing w:before="120" w:line="276" w:lineRule="auto"/>
        <w:ind w:left="851" w:hanging="851"/>
        <w:rPr>
          <w:color w:val="auto"/>
          <w:sz w:val="24"/>
          <w:szCs w:val="24"/>
        </w:rPr>
      </w:pPr>
      <w:r w:rsidRPr="00C81E93">
        <w:rPr>
          <w:color w:val="auto"/>
          <w:sz w:val="24"/>
          <w:szCs w:val="24"/>
        </w:rPr>
        <w:t>Os pagamentos a serem efetuados em favor da CONTRATADA, quando couber, estarão sujeitos à retenção, na fonte, dos tributos que incidirem sobre o objeto deste Termo</w:t>
      </w:r>
    </w:p>
    <w:p w:rsidR="00C81E93" w:rsidRPr="00C81E93" w:rsidRDefault="00C81E93" w:rsidP="00606549">
      <w:pPr>
        <w:pStyle w:val="Recuodecorpodetexto2"/>
        <w:numPr>
          <w:ilvl w:val="2"/>
          <w:numId w:val="3"/>
        </w:numPr>
        <w:tabs>
          <w:tab w:val="left" w:pos="-5954"/>
          <w:tab w:val="left" w:pos="851"/>
        </w:tabs>
        <w:spacing w:before="120" w:after="0" w:line="276" w:lineRule="auto"/>
        <w:ind w:left="851" w:hanging="851"/>
      </w:pPr>
      <w:r w:rsidRPr="00112EF7">
        <w:rPr>
          <w:iCs/>
        </w:rPr>
        <w:t xml:space="preserve">Na hipótese de ocorrer atraso no pagamento da Nota Fiscal por </w:t>
      </w:r>
      <w:r w:rsidRPr="00112EF7">
        <w:t>responsabilidade da CESAMA, esta se compromete a aplicar, conforme legislação em vigor, juros de mora sobre o valor devido “</w:t>
      </w:r>
      <w:r w:rsidRPr="00112EF7">
        <w:rPr>
          <w:i/>
          <w:iCs/>
        </w:rPr>
        <w:t>pro rata</w:t>
      </w:r>
      <w:r w:rsidRPr="00112EF7">
        <w:t>” entre a data do vencimento e o efetivo pagamento.</w:t>
      </w:r>
    </w:p>
    <w:p w:rsidR="0076759E" w:rsidRDefault="0076759E" w:rsidP="00606549">
      <w:pPr>
        <w:numPr>
          <w:ilvl w:val="2"/>
          <w:numId w:val="3"/>
        </w:numPr>
        <w:tabs>
          <w:tab w:val="left" w:pos="851"/>
        </w:tabs>
        <w:spacing w:before="120" w:line="276" w:lineRule="auto"/>
        <w:ind w:left="851" w:hanging="851"/>
        <w:jc w:val="both"/>
        <w:rPr>
          <w:rFonts w:ascii="Arial" w:hAnsi="Arial" w:cs="Arial"/>
        </w:rPr>
      </w:pPr>
      <w:r w:rsidRPr="00112EF7">
        <w:rPr>
          <w:rFonts w:ascii="Arial" w:hAnsi="Arial" w:cs="Arial"/>
        </w:rPr>
        <w:t>O CNPJ da contratada constante da Nota Fiscal / Fatura deverá ser o mesmo da documentação apresentada no procedimento licitatório.</w:t>
      </w:r>
    </w:p>
    <w:p w:rsidR="00C81E93" w:rsidRPr="00C81E93" w:rsidRDefault="00C81E93" w:rsidP="00606549">
      <w:pPr>
        <w:numPr>
          <w:ilvl w:val="2"/>
          <w:numId w:val="3"/>
        </w:numPr>
        <w:tabs>
          <w:tab w:val="left" w:pos="851"/>
        </w:tabs>
        <w:spacing w:before="120" w:line="276" w:lineRule="auto"/>
        <w:ind w:left="851" w:hanging="851"/>
        <w:jc w:val="both"/>
        <w:rPr>
          <w:rFonts w:ascii="Arial" w:hAnsi="Arial" w:cs="Arial"/>
        </w:rPr>
      </w:pPr>
      <w:r w:rsidRPr="00C81E93">
        <w:rPr>
          <w:rFonts w:ascii="Arial" w:hAnsi="Arial" w:cs="Arial"/>
        </w:rPr>
        <w:t>A Contratada não poderá ceder ou dar em garantia, em qualquer hipótese, no todo ou em parte, os créditos de qualquer natureza, decorrentes ou oriundos do Contrato.</w:t>
      </w:r>
    </w:p>
    <w:p w:rsidR="00F668DF" w:rsidRDefault="00F668DF" w:rsidP="00606549">
      <w:pPr>
        <w:pStyle w:val="Ttulo1"/>
        <w:numPr>
          <w:ilvl w:val="2"/>
          <w:numId w:val="3"/>
        </w:numPr>
        <w:tabs>
          <w:tab w:val="left" w:pos="851"/>
        </w:tabs>
        <w:spacing w:before="120" w:after="0" w:line="276" w:lineRule="auto"/>
        <w:ind w:left="851" w:hanging="851"/>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A4CD7" w:rsidRPr="002A4CD7" w:rsidRDefault="002A4CD7" w:rsidP="00606549">
      <w:pPr>
        <w:spacing w:line="276" w:lineRule="auto"/>
        <w:ind w:left="851" w:hanging="851"/>
        <w:jc w:val="both"/>
        <w:rPr>
          <w:rFonts w:ascii="Arial" w:hAnsi="Arial" w:cs="Arial"/>
        </w:rPr>
      </w:pPr>
      <w:r>
        <w:rPr>
          <w:rFonts w:ascii="Arial" w:hAnsi="Arial" w:cs="Arial"/>
        </w:rPr>
        <w:t xml:space="preserve">6.2.14. </w:t>
      </w:r>
      <w:r w:rsidRPr="002A4CD7">
        <w:rPr>
          <w:rFonts w:ascii="Arial" w:hAnsi="Arial" w:cs="Arial"/>
        </w:rPr>
        <w:t xml:space="preserve"> A antecipação do pagamento só poderá ocorrer caso o serviço tenha sido executado.</w:t>
      </w:r>
    </w:p>
    <w:p w:rsidR="002A4CD7" w:rsidRPr="002A4CD7" w:rsidRDefault="002A4CD7" w:rsidP="00606549">
      <w:pPr>
        <w:spacing w:line="276" w:lineRule="auto"/>
        <w:ind w:left="851" w:hanging="851"/>
        <w:jc w:val="both"/>
        <w:rPr>
          <w:rFonts w:ascii="Arial" w:hAnsi="Arial" w:cs="Arial"/>
        </w:rPr>
      </w:pPr>
      <w:r>
        <w:rPr>
          <w:rFonts w:ascii="Arial" w:hAnsi="Arial" w:cs="Arial"/>
        </w:rPr>
        <w:t xml:space="preserve">6.2.14.1. </w:t>
      </w:r>
      <w:r w:rsidRPr="002A4CD7">
        <w:rPr>
          <w:rFonts w:ascii="Arial" w:hAnsi="Arial" w:cs="Arial"/>
        </w:rPr>
        <w:t xml:space="preserve"> A </w:t>
      </w:r>
      <w:proofErr w:type="spellStart"/>
      <w:r w:rsidRPr="002A4CD7">
        <w:rPr>
          <w:rFonts w:ascii="Arial" w:hAnsi="Arial" w:cs="Arial"/>
        </w:rPr>
        <w:t>Cesama</w:t>
      </w:r>
      <w:proofErr w:type="spellEnd"/>
      <w:r w:rsidRPr="002A4CD7">
        <w:rPr>
          <w:rFonts w:ascii="Arial" w:hAnsi="Arial" w:cs="Arial"/>
        </w:rPr>
        <w:t xml:space="preserve"> poderá realizar o pagamento antes do prazo definido no item anterior, através de solicitação expressa da Contratada, que será analisada pela Gerência Financeira e Contábil, de acordo com as condições financeiras da </w:t>
      </w:r>
      <w:proofErr w:type="spellStart"/>
      <w:r w:rsidRPr="002A4CD7">
        <w:rPr>
          <w:rFonts w:ascii="Arial" w:hAnsi="Arial" w:cs="Arial"/>
        </w:rPr>
        <w:t>Cesama</w:t>
      </w:r>
      <w:proofErr w:type="spellEnd"/>
      <w:r w:rsidRPr="002A4CD7">
        <w:rPr>
          <w:rFonts w:ascii="Arial" w:hAnsi="Arial" w:cs="Arial"/>
        </w:rPr>
        <w:t>. Havendo antecipação do pagamento, o mesmo sofrerá um desconto financeiro, e o índice a ser utilizado será o Índice Nacional de Preços ao Consumidor – INPC acrescido de 1% (um por cento) “pro rata”.</w:t>
      </w:r>
    </w:p>
    <w:p w:rsidR="00306518" w:rsidRPr="00306518" w:rsidRDefault="00306518" w:rsidP="00606549">
      <w:pPr>
        <w:numPr>
          <w:ilvl w:val="0"/>
          <w:numId w:val="3"/>
        </w:numPr>
        <w:autoSpaceDE w:val="0"/>
        <w:autoSpaceDN w:val="0"/>
        <w:adjustRightInd w:val="0"/>
        <w:spacing w:before="480" w:line="276" w:lineRule="auto"/>
        <w:ind w:left="0" w:firstLine="0"/>
        <w:jc w:val="both"/>
        <w:rPr>
          <w:rFonts w:ascii="Arial" w:hAnsi="Arial" w:cs="Arial"/>
          <w:b/>
        </w:rPr>
      </w:pPr>
      <w:r w:rsidRPr="00306518">
        <w:rPr>
          <w:rFonts w:ascii="Arial" w:hAnsi="Arial" w:cs="Arial"/>
          <w:b/>
        </w:rPr>
        <w:lastRenderedPageBreak/>
        <w:t>OBRIGAÇÕES DA CONTRATADA</w:t>
      </w:r>
    </w:p>
    <w:p w:rsidR="00306518" w:rsidRPr="00306518"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sidRPr="00306518">
        <w:rPr>
          <w:rFonts w:ascii="Arial" w:hAnsi="Arial" w:cs="Arial"/>
        </w:rPr>
        <w:t>Executar o Contrato fielmente, conforme definido no Edital e seus anexos.</w:t>
      </w:r>
    </w:p>
    <w:p w:rsidR="00306518" w:rsidRPr="00306518"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sidRPr="00306518">
        <w:rPr>
          <w:rFonts w:ascii="Arial" w:hAnsi="Arial" w:cs="Arial"/>
        </w:rPr>
        <w:t>Reparar, corrigir, remover, reconstruir ou substituir, às suas expensas, no total ou em parte, objeto do Contrato em que se verificarem vícios, defeitos ou incorreções resultantes da execução.</w:t>
      </w:r>
    </w:p>
    <w:p w:rsidR="00306518" w:rsidRPr="00306518" w:rsidRDefault="007D56BE"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Pr>
          <w:rFonts w:ascii="Arial" w:hAnsi="Arial" w:cs="Arial"/>
        </w:rPr>
        <w:t>Responsabilizar-se</w:t>
      </w:r>
      <w:r w:rsidR="00306518" w:rsidRPr="00306518">
        <w:rPr>
          <w:rFonts w:ascii="Arial" w:hAnsi="Arial" w:cs="Arial"/>
        </w:rPr>
        <w:t xml:space="preserve"> pelos danos causados diretamente à CESAMA ou a terceiros, decorrente de sua culpa ou dolo na execução do Contrato.</w:t>
      </w:r>
    </w:p>
    <w:p w:rsidR="00306518" w:rsidRPr="00306518"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306518" w:rsidRPr="00306518"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sidRPr="00306518">
        <w:rPr>
          <w:rFonts w:ascii="Arial" w:hAnsi="Arial" w:cs="Arial"/>
        </w:rPr>
        <w:t>Cumprir os prazos previstos em Edital ou outros que venham a ser fixados pela CESAMA.</w:t>
      </w:r>
    </w:p>
    <w:p w:rsidR="00306518" w:rsidRPr="00306518"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306518" w:rsidRDefault="007D56BE"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rPr>
      </w:pPr>
      <w:r>
        <w:rPr>
          <w:rFonts w:ascii="Arial" w:hAnsi="Arial" w:cs="Arial"/>
        </w:rPr>
        <w:t>Responsabilizar-se</w:t>
      </w:r>
      <w:r w:rsidR="00306518" w:rsidRPr="00306518">
        <w:rPr>
          <w:rFonts w:ascii="Arial" w:hAnsi="Arial" w:cs="Arial"/>
        </w:rPr>
        <w:t xml:space="preserve"> pelos encargos trabalhistas, previdenciários, fiscais e </w:t>
      </w:r>
      <w:r w:rsidR="00DE3DB7" w:rsidRPr="00306518">
        <w:rPr>
          <w:rFonts w:ascii="Arial" w:hAnsi="Arial" w:cs="Arial"/>
        </w:rPr>
        <w:t>comerciais resultantes</w:t>
      </w:r>
      <w:r w:rsidR="00306518" w:rsidRPr="00306518">
        <w:rPr>
          <w:rFonts w:ascii="Arial" w:hAnsi="Arial" w:cs="Arial"/>
        </w:rPr>
        <w:t xml:space="preserve"> da execução do Contrato.</w:t>
      </w:r>
    </w:p>
    <w:p w:rsidR="001C75C8" w:rsidRPr="00DE3DB7" w:rsidRDefault="002A4CD7" w:rsidP="00606549">
      <w:pPr>
        <w:numPr>
          <w:ilvl w:val="1"/>
          <w:numId w:val="3"/>
        </w:numPr>
        <w:tabs>
          <w:tab w:val="left" w:pos="851"/>
        </w:tabs>
        <w:spacing w:before="120" w:line="276" w:lineRule="auto"/>
        <w:ind w:left="851" w:hanging="851"/>
        <w:jc w:val="both"/>
        <w:rPr>
          <w:rFonts w:ascii="Arial" w:eastAsia="Arial Unicode MS" w:hAnsi="Arial" w:cs="Arial"/>
        </w:rPr>
      </w:pPr>
      <w:r>
        <w:rPr>
          <w:rFonts w:ascii="Arial" w:eastAsia="Arial Unicode MS" w:hAnsi="Arial" w:cs="Arial"/>
        </w:rPr>
        <w:t>Encaminhar</w:t>
      </w:r>
      <w:r w:rsidR="001C75C8" w:rsidRPr="00DE3DB7">
        <w:rPr>
          <w:rFonts w:ascii="Arial" w:eastAsia="Arial Unicode MS" w:hAnsi="Arial" w:cs="Arial"/>
        </w:rPr>
        <w:t xml:space="preserve"> antes do início dos serviços ao DEST - Departamento de Saúde e Segurança no Trabalho da CESAMA (</w:t>
      </w:r>
      <w:r>
        <w:rPr>
          <w:rFonts w:ascii="Arial" w:eastAsia="Arial Unicode MS" w:hAnsi="Arial" w:cs="Arial"/>
        </w:rPr>
        <w:t>smt@cesama.com.br</w:t>
      </w:r>
      <w:r w:rsidR="001C75C8" w:rsidRPr="00DE3DB7">
        <w:rPr>
          <w:rFonts w:ascii="Arial" w:eastAsia="Arial Unicode MS" w:hAnsi="Arial" w:cs="Arial"/>
        </w:rPr>
        <w:t>), os documentos abaixo relacionados, sem os quais, não será emitida a Ordem de Serviço:</w:t>
      </w:r>
    </w:p>
    <w:p w:rsidR="001C75C8" w:rsidRPr="00DE3DB7" w:rsidRDefault="001C75C8" w:rsidP="00606549">
      <w:pPr>
        <w:numPr>
          <w:ilvl w:val="0"/>
          <w:numId w:val="2"/>
        </w:numPr>
        <w:tabs>
          <w:tab w:val="clear" w:pos="360"/>
        </w:tabs>
        <w:spacing w:before="120" w:line="276" w:lineRule="auto"/>
        <w:ind w:left="1134" w:hanging="283"/>
        <w:jc w:val="both"/>
        <w:rPr>
          <w:rFonts w:ascii="Arial" w:hAnsi="Arial" w:cs="Arial"/>
        </w:rPr>
      </w:pPr>
      <w:r w:rsidRPr="00DE3DB7">
        <w:rPr>
          <w:rFonts w:ascii="Arial" w:hAnsi="Arial" w:cs="Arial"/>
        </w:rPr>
        <w:t>PCMSO – Programa de Controle Médico de Saúde Ocupacional;</w:t>
      </w:r>
    </w:p>
    <w:p w:rsidR="001C75C8" w:rsidRPr="00DE3DB7" w:rsidRDefault="001C75C8" w:rsidP="00606549">
      <w:pPr>
        <w:numPr>
          <w:ilvl w:val="0"/>
          <w:numId w:val="2"/>
        </w:numPr>
        <w:tabs>
          <w:tab w:val="clear" w:pos="360"/>
        </w:tabs>
        <w:spacing w:before="120" w:line="276" w:lineRule="auto"/>
        <w:ind w:left="1134" w:hanging="283"/>
        <w:jc w:val="both"/>
        <w:rPr>
          <w:rFonts w:ascii="Arial" w:hAnsi="Arial" w:cs="Arial"/>
        </w:rPr>
      </w:pPr>
      <w:r w:rsidRPr="00DE3DB7">
        <w:rPr>
          <w:rFonts w:ascii="Arial" w:hAnsi="Arial" w:cs="Arial"/>
        </w:rPr>
        <w:t>PPRA – Programa de Prevenção de Riscos Ambientais e PCMAT- Programa de Condições e Meio Ambiente de Trabalho da Indústria da Construção, conforme legislação;</w:t>
      </w:r>
    </w:p>
    <w:p w:rsidR="001C75C8" w:rsidRPr="00DE3DB7" w:rsidRDefault="001C75C8" w:rsidP="00606549">
      <w:pPr>
        <w:numPr>
          <w:ilvl w:val="0"/>
          <w:numId w:val="2"/>
        </w:numPr>
        <w:tabs>
          <w:tab w:val="clear" w:pos="360"/>
        </w:tabs>
        <w:spacing w:before="120" w:line="276" w:lineRule="auto"/>
        <w:ind w:left="1134" w:hanging="283"/>
        <w:jc w:val="both"/>
        <w:rPr>
          <w:rFonts w:ascii="Arial" w:hAnsi="Arial" w:cs="Arial"/>
        </w:rPr>
      </w:pPr>
      <w:r w:rsidRPr="00DE3DB7">
        <w:rPr>
          <w:rFonts w:ascii="Arial" w:hAnsi="Arial" w:cs="Arial"/>
        </w:rPr>
        <w:t>Cópia de Fichas de EPI dos funcionários, devidamente assinadas;</w:t>
      </w:r>
    </w:p>
    <w:p w:rsidR="001C75C8" w:rsidRPr="00DE3DB7" w:rsidRDefault="001C75C8" w:rsidP="00606549">
      <w:pPr>
        <w:numPr>
          <w:ilvl w:val="0"/>
          <w:numId w:val="2"/>
        </w:numPr>
        <w:tabs>
          <w:tab w:val="clear" w:pos="360"/>
        </w:tabs>
        <w:spacing w:before="120" w:line="276" w:lineRule="auto"/>
        <w:ind w:left="1134" w:hanging="283"/>
        <w:jc w:val="both"/>
        <w:rPr>
          <w:rFonts w:ascii="Arial" w:hAnsi="Arial" w:cs="Arial"/>
        </w:rPr>
      </w:pPr>
      <w:r w:rsidRPr="00DE3DB7">
        <w:rPr>
          <w:rFonts w:ascii="Arial" w:hAnsi="Arial" w:cs="Arial"/>
        </w:rPr>
        <w:t>ASO – Atestado de Saúde Ocupacional de todos os funcionários (</w:t>
      </w:r>
      <w:proofErr w:type="spellStart"/>
      <w:r w:rsidRPr="00DE3DB7">
        <w:rPr>
          <w:rFonts w:ascii="Arial" w:hAnsi="Arial" w:cs="Arial"/>
        </w:rPr>
        <w:t>admissional</w:t>
      </w:r>
      <w:proofErr w:type="spellEnd"/>
      <w:r w:rsidRPr="00DE3DB7">
        <w:rPr>
          <w:rFonts w:ascii="Arial" w:hAnsi="Arial" w:cs="Arial"/>
        </w:rPr>
        <w:t xml:space="preserve">, periódico e </w:t>
      </w:r>
      <w:proofErr w:type="spellStart"/>
      <w:r w:rsidRPr="00DE3DB7">
        <w:rPr>
          <w:rFonts w:ascii="Arial" w:hAnsi="Arial" w:cs="Arial"/>
        </w:rPr>
        <w:t>demissional</w:t>
      </w:r>
      <w:proofErr w:type="spellEnd"/>
      <w:r w:rsidRPr="00DE3DB7">
        <w:rPr>
          <w:rFonts w:ascii="Arial" w:hAnsi="Arial" w:cs="Arial"/>
        </w:rPr>
        <w:t>, conforme o caso);</w:t>
      </w:r>
    </w:p>
    <w:p w:rsidR="001C75C8" w:rsidRDefault="001C75C8" w:rsidP="00606549">
      <w:pPr>
        <w:widowControl w:val="0"/>
        <w:numPr>
          <w:ilvl w:val="0"/>
          <w:numId w:val="2"/>
        </w:numPr>
        <w:tabs>
          <w:tab w:val="clear" w:pos="360"/>
          <w:tab w:val="num" w:pos="-2835"/>
        </w:tabs>
        <w:spacing w:before="120" w:line="276" w:lineRule="auto"/>
        <w:ind w:left="1134" w:hanging="283"/>
        <w:jc w:val="both"/>
        <w:rPr>
          <w:rFonts w:ascii="Arial" w:eastAsia="Arial Unicode MS" w:hAnsi="Arial" w:cs="Arial"/>
        </w:rPr>
      </w:pPr>
      <w:r w:rsidRPr="00DE3DB7">
        <w:rPr>
          <w:rFonts w:ascii="Arial" w:eastAsia="Arial Unicode MS" w:hAnsi="Arial" w:cs="Arial"/>
        </w:rPr>
        <w:t>Apresentar o nome e telefone para contato do responsável pela Segurança e Medicina do Trabalho da CONTRATADA, antes da emissão de Ordem de Serviço;</w:t>
      </w:r>
    </w:p>
    <w:p w:rsidR="009C50BA" w:rsidRPr="009C50BA" w:rsidRDefault="009C50BA" w:rsidP="00606549">
      <w:pPr>
        <w:widowControl w:val="0"/>
        <w:numPr>
          <w:ilvl w:val="2"/>
          <w:numId w:val="3"/>
        </w:numPr>
        <w:spacing w:before="120" w:line="276" w:lineRule="auto"/>
        <w:ind w:left="851" w:hanging="851"/>
        <w:jc w:val="both"/>
        <w:rPr>
          <w:rFonts w:ascii="Arial" w:eastAsia="Arial Unicode MS" w:hAnsi="Arial" w:cs="Arial"/>
        </w:rPr>
      </w:pPr>
      <w:r w:rsidRPr="009C50BA">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9C50BA" w:rsidRPr="009C50BA" w:rsidRDefault="009C50BA" w:rsidP="00606549">
      <w:pPr>
        <w:widowControl w:val="0"/>
        <w:numPr>
          <w:ilvl w:val="2"/>
          <w:numId w:val="3"/>
        </w:numPr>
        <w:spacing w:before="120" w:line="276" w:lineRule="auto"/>
        <w:ind w:left="851" w:hanging="851"/>
        <w:jc w:val="both"/>
        <w:rPr>
          <w:rFonts w:ascii="Arial" w:eastAsia="Arial Unicode MS" w:hAnsi="Arial" w:cs="Arial"/>
        </w:rPr>
      </w:pPr>
      <w:r w:rsidRPr="009C50BA">
        <w:rPr>
          <w:rFonts w:ascii="Arial" w:eastAsia="Arial Unicode MS" w:hAnsi="Arial" w:cs="Arial"/>
        </w:rPr>
        <w:t>A cada renovação contratual, fica a CONTRATADA obrigada a reapresentar a documentação relacionada no item 7.8.</w:t>
      </w:r>
    </w:p>
    <w:p w:rsidR="00306518" w:rsidRPr="00AD30E1" w:rsidRDefault="00306518" w:rsidP="00606549">
      <w:pPr>
        <w:numPr>
          <w:ilvl w:val="0"/>
          <w:numId w:val="3"/>
        </w:numPr>
        <w:autoSpaceDE w:val="0"/>
        <w:autoSpaceDN w:val="0"/>
        <w:adjustRightInd w:val="0"/>
        <w:spacing w:before="480" w:line="276" w:lineRule="auto"/>
        <w:ind w:left="0" w:firstLine="0"/>
        <w:jc w:val="both"/>
        <w:rPr>
          <w:rFonts w:ascii="Arial" w:hAnsi="Arial" w:cs="Arial"/>
          <w:b/>
          <w:sz w:val="23"/>
          <w:szCs w:val="23"/>
        </w:rPr>
      </w:pPr>
      <w:r w:rsidRPr="00AD30E1">
        <w:rPr>
          <w:rFonts w:ascii="Arial" w:hAnsi="Arial" w:cs="Arial"/>
          <w:b/>
          <w:sz w:val="23"/>
          <w:szCs w:val="23"/>
        </w:rPr>
        <w:lastRenderedPageBreak/>
        <w:t>OBRIGAÇÕES DA CESAMA</w:t>
      </w:r>
    </w:p>
    <w:p w:rsidR="00306518" w:rsidRPr="00AD30E1"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sz w:val="23"/>
          <w:szCs w:val="23"/>
        </w:rPr>
      </w:pPr>
      <w:r w:rsidRPr="00AD30E1">
        <w:rPr>
          <w:rFonts w:ascii="Arial" w:hAnsi="Arial" w:cs="Arial"/>
          <w:sz w:val="23"/>
          <w:szCs w:val="23"/>
        </w:rPr>
        <w:t>Emitir a Ordem de Serviço, indicando o início da execução dos serviços e do prazo contratual.</w:t>
      </w:r>
    </w:p>
    <w:p w:rsidR="00306518" w:rsidRPr="00AD30E1"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sz w:val="23"/>
          <w:szCs w:val="23"/>
        </w:rPr>
      </w:pPr>
      <w:r w:rsidRPr="00AD30E1">
        <w:rPr>
          <w:rFonts w:ascii="Arial" w:hAnsi="Arial" w:cs="Arial"/>
          <w:sz w:val="23"/>
          <w:szCs w:val="23"/>
        </w:rPr>
        <w:t>Efetuar todos os pagamentos devidos à Contratada, nas condições estabelecidas.</w:t>
      </w:r>
    </w:p>
    <w:p w:rsidR="00306518" w:rsidRPr="00AD30E1" w:rsidRDefault="00306518" w:rsidP="00606549">
      <w:pPr>
        <w:numPr>
          <w:ilvl w:val="1"/>
          <w:numId w:val="3"/>
        </w:numPr>
        <w:tabs>
          <w:tab w:val="left" w:pos="851"/>
        </w:tabs>
        <w:autoSpaceDE w:val="0"/>
        <w:autoSpaceDN w:val="0"/>
        <w:adjustRightInd w:val="0"/>
        <w:spacing w:before="120" w:line="276" w:lineRule="auto"/>
        <w:ind w:left="851" w:hanging="851"/>
        <w:jc w:val="both"/>
        <w:rPr>
          <w:rFonts w:ascii="Arial" w:hAnsi="Arial" w:cs="Arial"/>
          <w:sz w:val="23"/>
          <w:szCs w:val="23"/>
        </w:rPr>
      </w:pPr>
      <w:r w:rsidRPr="00AD30E1">
        <w:rPr>
          <w:rFonts w:ascii="Arial" w:hAnsi="Arial" w:cs="Arial"/>
          <w:sz w:val="23"/>
          <w:szCs w:val="23"/>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AD30E1" w:rsidRDefault="00306518" w:rsidP="00606549">
      <w:pPr>
        <w:numPr>
          <w:ilvl w:val="1"/>
          <w:numId w:val="3"/>
        </w:numPr>
        <w:tabs>
          <w:tab w:val="left" w:pos="851"/>
        </w:tabs>
        <w:spacing w:before="120" w:line="276" w:lineRule="auto"/>
        <w:ind w:left="851" w:hanging="851"/>
        <w:jc w:val="both"/>
        <w:rPr>
          <w:rFonts w:ascii="Arial" w:hAnsi="Arial" w:cs="Arial"/>
          <w:bCs/>
          <w:sz w:val="23"/>
          <w:szCs w:val="23"/>
        </w:rPr>
      </w:pPr>
      <w:r w:rsidRPr="00AD30E1">
        <w:rPr>
          <w:rFonts w:ascii="Arial" w:hAnsi="Arial" w:cs="Arial"/>
          <w:sz w:val="23"/>
          <w:szCs w:val="23"/>
        </w:rPr>
        <w:t xml:space="preserve">Rejeitar todo e qualquer serviço de má qualidade e em desconformidade com o </w:t>
      </w:r>
      <w:r w:rsidR="00DE3DB7" w:rsidRPr="00AD30E1">
        <w:rPr>
          <w:rFonts w:ascii="Arial" w:hAnsi="Arial" w:cs="Arial"/>
          <w:sz w:val="23"/>
          <w:szCs w:val="23"/>
        </w:rPr>
        <w:t>Projeto Executivo</w:t>
      </w:r>
      <w:r w:rsidR="00F327DC" w:rsidRPr="00AD30E1">
        <w:rPr>
          <w:rFonts w:ascii="Arial" w:hAnsi="Arial" w:cs="Arial"/>
          <w:sz w:val="23"/>
          <w:szCs w:val="23"/>
        </w:rPr>
        <w:t>.</w:t>
      </w:r>
    </w:p>
    <w:p w:rsidR="00235E23" w:rsidRPr="00AD30E1" w:rsidRDefault="00235E23" w:rsidP="00606549">
      <w:pPr>
        <w:numPr>
          <w:ilvl w:val="0"/>
          <w:numId w:val="3"/>
        </w:numPr>
        <w:tabs>
          <w:tab w:val="left" w:pos="-3402"/>
        </w:tabs>
        <w:suppressAutoHyphens w:val="0"/>
        <w:spacing w:before="480" w:line="276" w:lineRule="auto"/>
        <w:ind w:left="0" w:firstLine="0"/>
        <w:jc w:val="both"/>
        <w:rPr>
          <w:rFonts w:ascii="Arial" w:hAnsi="Arial" w:cs="Arial"/>
          <w:b/>
          <w:sz w:val="23"/>
          <w:szCs w:val="23"/>
        </w:rPr>
      </w:pPr>
      <w:r w:rsidRPr="00AD30E1">
        <w:rPr>
          <w:rFonts w:ascii="Arial" w:hAnsi="Arial" w:cs="Arial"/>
          <w:b/>
          <w:sz w:val="23"/>
          <w:szCs w:val="23"/>
        </w:rPr>
        <w:t>JULGAMENTO</w:t>
      </w:r>
    </w:p>
    <w:p w:rsidR="00235E23" w:rsidRPr="00AD30E1" w:rsidRDefault="00B66B1E" w:rsidP="00606549">
      <w:pPr>
        <w:numPr>
          <w:ilvl w:val="1"/>
          <w:numId w:val="3"/>
        </w:numPr>
        <w:tabs>
          <w:tab w:val="left" w:pos="851"/>
        </w:tabs>
        <w:spacing w:before="120" w:line="276" w:lineRule="auto"/>
        <w:ind w:left="851" w:hanging="851"/>
        <w:jc w:val="both"/>
        <w:rPr>
          <w:rFonts w:ascii="Arial" w:eastAsia="Arial Unicode MS" w:hAnsi="Arial" w:cs="Arial"/>
          <w:sz w:val="23"/>
          <w:szCs w:val="23"/>
        </w:rPr>
      </w:pPr>
      <w:r w:rsidRPr="00AD30E1">
        <w:rPr>
          <w:rFonts w:ascii="Arial" w:eastAsia="Arial Unicode MS" w:hAnsi="Arial" w:cs="Arial"/>
          <w:sz w:val="23"/>
          <w:szCs w:val="23"/>
        </w:rPr>
        <w:t xml:space="preserve">Esta licitação é do tipo </w:t>
      </w:r>
      <w:r w:rsidR="00420CB6" w:rsidRPr="00AD30E1">
        <w:rPr>
          <w:rFonts w:ascii="Arial" w:eastAsia="Arial Unicode MS" w:hAnsi="Arial" w:cs="Arial"/>
          <w:sz w:val="23"/>
          <w:szCs w:val="23"/>
        </w:rPr>
        <w:t>EMPREITADA POR PREÇO GLOBAL</w:t>
      </w:r>
      <w:r w:rsidRPr="00AD30E1">
        <w:rPr>
          <w:rFonts w:ascii="Arial" w:eastAsia="Arial Unicode MS" w:hAnsi="Arial" w:cs="Arial"/>
          <w:sz w:val="23"/>
          <w:szCs w:val="23"/>
        </w:rPr>
        <w:t xml:space="preserve"> sob o critério de julgamento pelo </w:t>
      </w:r>
      <w:r w:rsidR="00AE7998">
        <w:rPr>
          <w:rFonts w:ascii="Arial" w:eastAsia="Arial Unicode MS" w:hAnsi="Arial" w:cs="Arial"/>
          <w:sz w:val="23"/>
          <w:szCs w:val="23"/>
        </w:rPr>
        <w:t xml:space="preserve">MAIOR DESCONTO representado pelo </w:t>
      </w:r>
      <w:r w:rsidRPr="00AD30E1">
        <w:rPr>
          <w:rFonts w:ascii="Arial" w:eastAsia="Arial Unicode MS" w:hAnsi="Arial" w:cs="Arial"/>
          <w:sz w:val="23"/>
          <w:szCs w:val="23"/>
          <w:u w:val="single"/>
        </w:rPr>
        <w:t>MAIOR PERCENTUAL DE DESCONTO ÚNICO</w:t>
      </w:r>
      <w:r w:rsidRPr="00AD30E1">
        <w:rPr>
          <w:rFonts w:ascii="Arial" w:eastAsia="Arial Unicode MS" w:hAnsi="Arial" w:cs="Arial"/>
          <w:sz w:val="23"/>
          <w:szCs w:val="23"/>
        </w:rPr>
        <w:t xml:space="preserve"> que incidirá </w:t>
      </w:r>
      <w:r w:rsidR="005E42B6" w:rsidRPr="00AD30E1">
        <w:rPr>
          <w:rFonts w:ascii="Arial" w:eastAsia="Arial Unicode MS" w:hAnsi="Arial" w:cs="Arial"/>
          <w:sz w:val="23"/>
          <w:szCs w:val="23"/>
        </w:rPr>
        <w:t xml:space="preserve">linearmente </w:t>
      </w:r>
      <w:r w:rsidRPr="00AD30E1">
        <w:rPr>
          <w:rFonts w:ascii="Arial" w:eastAsia="Arial Unicode MS" w:hAnsi="Arial" w:cs="Arial"/>
          <w:sz w:val="23"/>
          <w:szCs w:val="23"/>
        </w:rPr>
        <w:t>sobre a planilha de orçamento da CESAMA</w:t>
      </w:r>
      <w:r w:rsidR="00F35764" w:rsidRPr="00AD30E1">
        <w:rPr>
          <w:rFonts w:ascii="Arial" w:eastAsia="Arial Unicode MS" w:hAnsi="Arial" w:cs="Arial"/>
          <w:sz w:val="23"/>
          <w:szCs w:val="23"/>
        </w:rPr>
        <w:t xml:space="preserve">, conforme </w:t>
      </w:r>
      <w:r w:rsidR="00847E55" w:rsidRPr="00AD30E1">
        <w:rPr>
          <w:rFonts w:ascii="Arial" w:eastAsia="Arial Unicode MS" w:hAnsi="Arial" w:cs="Arial"/>
          <w:sz w:val="23"/>
          <w:szCs w:val="23"/>
        </w:rPr>
        <w:t>Art. 57,</w:t>
      </w:r>
      <w:r w:rsidR="00F35764" w:rsidRPr="00AD30E1">
        <w:rPr>
          <w:rFonts w:ascii="Arial" w:eastAsia="Arial Unicode MS" w:hAnsi="Arial" w:cs="Arial"/>
          <w:sz w:val="23"/>
          <w:szCs w:val="23"/>
        </w:rPr>
        <w:t xml:space="preserve"> </w:t>
      </w:r>
      <w:r w:rsidR="00847E55" w:rsidRPr="00AD30E1">
        <w:rPr>
          <w:rFonts w:ascii="Arial" w:eastAsia="Arial Unicode MS" w:hAnsi="Arial" w:cs="Arial"/>
          <w:sz w:val="23"/>
          <w:szCs w:val="23"/>
        </w:rPr>
        <w:t>II</w:t>
      </w:r>
      <w:r w:rsidR="00F35764" w:rsidRPr="00AD30E1">
        <w:rPr>
          <w:rFonts w:ascii="Arial" w:eastAsia="Arial Unicode MS" w:hAnsi="Arial" w:cs="Arial"/>
          <w:sz w:val="23"/>
          <w:szCs w:val="23"/>
        </w:rPr>
        <w:t xml:space="preserve"> – RILC</w:t>
      </w:r>
      <w:r w:rsidRPr="00AD30E1">
        <w:rPr>
          <w:rFonts w:ascii="Arial" w:eastAsia="Arial Unicode MS" w:hAnsi="Arial" w:cs="Arial"/>
          <w:sz w:val="23"/>
          <w:szCs w:val="23"/>
        </w:rPr>
        <w:t xml:space="preserve"> e Regime </w:t>
      </w:r>
      <w:r w:rsidR="00AC14BF" w:rsidRPr="00AD30E1">
        <w:rPr>
          <w:rFonts w:ascii="Arial" w:eastAsia="Arial Unicode MS" w:hAnsi="Arial" w:cs="Arial"/>
          <w:sz w:val="23"/>
          <w:szCs w:val="23"/>
        </w:rPr>
        <w:t xml:space="preserve">Execução por </w:t>
      </w:r>
      <w:r w:rsidRPr="00AD30E1">
        <w:rPr>
          <w:rFonts w:ascii="Arial" w:eastAsia="Arial Unicode MS" w:hAnsi="Arial" w:cs="Arial"/>
          <w:sz w:val="23"/>
          <w:szCs w:val="23"/>
        </w:rPr>
        <w:t xml:space="preserve">Empreitada por Preço </w:t>
      </w:r>
      <w:r w:rsidR="008758D4" w:rsidRPr="00AD30E1">
        <w:rPr>
          <w:rFonts w:ascii="Arial" w:eastAsia="Arial Unicode MS" w:hAnsi="Arial" w:cs="Arial"/>
          <w:sz w:val="23"/>
          <w:szCs w:val="23"/>
        </w:rPr>
        <w:t>Global</w:t>
      </w:r>
      <w:r w:rsidRPr="00AD30E1">
        <w:rPr>
          <w:rFonts w:ascii="Arial" w:eastAsia="Arial Unicode MS" w:hAnsi="Arial" w:cs="Arial"/>
          <w:sz w:val="23"/>
          <w:szCs w:val="23"/>
        </w:rPr>
        <w:t>.</w:t>
      </w:r>
    </w:p>
    <w:p w:rsidR="007D56BE" w:rsidRPr="00AD30E1" w:rsidRDefault="007D56BE" w:rsidP="00606549">
      <w:pPr>
        <w:numPr>
          <w:ilvl w:val="1"/>
          <w:numId w:val="3"/>
        </w:numPr>
        <w:tabs>
          <w:tab w:val="left" w:pos="851"/>
        </w:tabs>
        <w:spacing w:before="120" w:line="276" w:lineRule="auto"/>
        <w:ind w:left="851" w:hanging="851"/>
        <w:jc w:val="both"/>
        <w:rPr>
          <w:rFonts w:ascii="Arial" w:eastAsia="Arial Unicode MS" w:hAnsi="Arial" w:cs="Arial"/>
          <w:sz w:val="23"/>
          <w:szCs w:val="23"/>
        </w:rPr>
      </w:pPr>
      <w:r w:rsidRPr="00AD30E1">
        <w:rPr>
          <w:rFonts w:ascii="Arial" w:eastAsia="Arial Unicode MS" w:hAnsi="Arial" w:cs="Arial"/>
          <w:sz w:val="23"/>
          <w:szCs w:val="23"/>
        </w:rPr>
        <w:t xml:space="preserve">A matriz de riscos e alocação das responsabilidades </w:t>
      </w:r>
      <w:proofErr w:type="gramStart"/>
      <w:r w:rsidRPr="00AD30E1">
        <w:rPr>
          <w:rFonts w:ascii="Arial" w:eastAsia="Arial Unicode MS" w:hAnsi="Arial" w:cs="Arial"/>
          <w:sz w:val="23"/>
          <w:szCs w:val="23"/>
        </w:rPr>
        <w:t>encontram-se</w:t>
      </w:r>
      <w:proofErr w:type="gramEnd"/>
      <w:r w:rsidRPr="00AD30E1">
        <w:rPr>
          <w:rFonts w:ascii="Arial" w:eastAsia="Arial Unicode MS" w:hAnsi="Arial" w:cs="Arial"/>
          <w:sz w:val="23"/>
          <w:szCs w:val="23"/>
        </w:rPr>
        <w:t xml:space="preserve"> em Anexo neste Termo de Referência.</w:t>
      </w:r>
    </w:p>
    <w:p w:rsidR="00235E23" w:rsidRPr="00AD30E1" w:rsidRDefault="00827CBB" w:rsidP="00606549">
      <w:pPr>
        <w:numPr>
          <w:ilvl w:val="0"/>
          <w:numId w:val="3"/>
        </w:numPr>
        <w:suppressAutoHyphens w:val="0"/>
        <w:autoSpaceDE w:val="0"/>
        <w:autoSpaceDN w:val="0"/>
        <w:adjustRightInd w:val="0"/>
        <w:spacing w:before="480" w:line="276" w:lineRule="auto"/>
        <w:ind w:left="0" w:firstLine="0"/>
        <w:jc w:val="both"/>
        <w:rPr>
          <w:rFonts w:ascii="Arial" w:hAnsi="Arial" w:cs="Arial"/>
          <w:b/>
          <w:sz w:val="23"/>
          <w:szCs w:val="23"/>
        </w:rPr>
      </w:pPr>
      <w:r w:rsidRPr="00AD30E1">
        <w:rPr>
          <w:rFonts w:ascii="Arial" w:hAnsi="Arial" w:cs="Arial"/>
          <w:b/>
          <w:sz w:val="23"/>
          <w:szCs w:val="23"/>
        </w:rPr>
        <w:t>EXIGÊNCIAS PARA HABILITAÇÃO / PROPOSTA</w:t>
      </w:r>
    </w:p>
    <w:p w:rsidR="00AB15B3" w:rsidRPr="00AD30E1" w:rsidRDefault="00AB15B3" w:rsidP="00606549">
      <w:pPr>
        <w:tabs>
          <w:tab w:val="left" w:pos="-3402"/>
        </w:tabs>
        <w:suppressAutoHyphens w:val="0"/>
        <w:spacing w:before="120" w:line="276" w:lineRule="auto"/>
        <w:jc w:val="both"/>
        <w:rPr>
          <w:rFonts w:ascii="Arial" w:hAnsi="Arial" w:cs="Arial"/>
          <w:sz w:val="23"/>
          <w:szCs w:val="23"/>
        </w:rPr>
      </w:pPr>
      <w:r w:rsidRPr="00AD30E1">
        <w:rPr>
          <w:rFonts w:ascii="Arial" w:hAnsi="Arial" w:cs="Arial"/>
          <w:sz w:val="23"/>
          <w:szCs w:val="23"/>
        </w:rPr>
        <w:t xml:space="preserve">Para </w:t>
      </w:r>
      <w:r w:rsidRPr="00AD30E1">
        <w:rPr>
          <w:rFonts w:ascii="Arial" w:hAnsi="Arial" w:cs="Arial"/>
          <w:sz w:val="23"/>
          <w:szCs w:val="23"/>
          <w:u w:val="single"/>
        </w:rPr>
        <w:t>habilitação</w:t>
      </w:r>
      <w:r w:rsidRPr="00AD30E1">
        <w:rPr>
          <w:rFonts w:ascii="Arial" w:hAnsi="Arial" w:cs="Arial"/>
          <w:sz w:val="23"/>
          <w:szCs w:val="23"/>
        </w:rPr>
        <w:t>, a licitante deverá</w:t>
      </w:r>
      <w:r w:rsidR="004267F4" w:rsidRPr="00AD30E1">
        <w:rPr>
          <w:rFonts w:ascii="Arial" w:hAnsi="Arial" w:cs="Arial"/>
          <w:sz w:val="23"/>
          <w:szCs w:val="23"/>
        </w:rPr>
        <w:t xml:space="preserve"> apresentar:</w:t>
      </w:r>
    </w:p>
    <w:p w:rsidR="004267F4" w:rsidRPr="00AD30E1" w:rsidRDefault="004267F4" w:rsidP="00606549">
      <w:pPr>
        <w:numPr>
          <w:ilvl w:val="0"/>
          <w:numId w:val="4"/>
        </w:numPr>
        <w:tabs>
          <w:tab w:val="left" w:pos="-3402"/>
        </w:tabs>
        <w:suppressAutoHyphens w:val="0"/>
        <w:spacing w:before="120" w:line="276" w:lineRule="auto"/>
        <w:jc w:val="both"/>
        <w:rPr>
          <w:rFonts w:ascii="Arial" w:hAnsi="Arial" w:cs="Arial"/>
          <w:sz w:val="23"/>
          <w:szCs w:val="23"/>
        </w:rPr>
      </w:pPr>
      <w:r w:rsidRPr="00AD30E1">
        <w:rPr>
          <w:rFonts w:ascii="Arial" w:hAnsi="Arial" w:cs="Arial"/>
          <w:sz w:val="23"/>
          <w:szCs w:val="23"/>
          <w:u w:val="single"/>
        </w:rPr>
        <w:t>Certidão de registro da empresa licitante e do seu responsável técnico no CREA</w:t>
      </w:r>
      <w:r w:rsidRPr="00AD30E1">
        <w:rPr>
          <w:rFonts w:ascii="Arial" w:hAnsi="Arial" w:cs="Arial"/>
          <w:sz w:val="23"/>
          <w:szCs w:val="23"/>
        </w:rPr>
        <w:t xml:space="preserve"> (Conselho Regional de Engenharia e Agronomia) do Estado de origem. O visto do CREA/MG só será solicitado ao vencedor da licitação.</w:t>
      </w:r>
    </w:p>
    <w:p w:rsidR="004267F4" w:rsidRPr="00AD30E1" w:rsidRDefault="004267F4" w:rsidP="000B64F4">
      <w:pPr>
        <w:numPr>
          <w:ilvl w:val="0"/>
          <w:numId w:val="4"/>
        </w:numPr>
        <w:tabs>
          <w:tab w:val="left" w:pos="-3402"/>
        </w:tabs>
        <w:suppressAutoHyphens w:val="0"/>
        <w:spacing w:before="120" w:line="276" w:lineRule="auto"/>
        <w:jc w:val="both"/>
        <w:rPr>
          <w:rFonts w:ascii="Arial" w:hAnsi="Arial" w:cs="Arial"/>
          <w:sz w:val="23"/>
          <w:szCs w:val="23"/>
        </w:rPr>
      </w:pPr>
      <w:r w:rsidRPr="00AD30E1">
        <w:rPr>
          <w:rFonts w:ascii="Arial" w:hAnsi="Arial" w:cs="Arial"/>
          <w:sz w:val="23"/>
          <w:szCs w:val="23"/>
          <w:u w:val="single"/>
        </w:rPr>
        <w:t>Prova que o responsável técnico faz parte do corpo técnico da empresa licitante</w:t>
      </w:r>
      <w:r w:rsidRPr="00AD30E1">
        <w:rPr>
          <w:rFonts w:ascii="Arial" w:hAnsi="Arial" w:cs="Arial"/>
          <w:sz w:val="23"/>
          <w:szCs w:val="23"/>
        </w:rPr>
        <w:t xml:space="preserve"> na data da apresentação dos docum</w:t>
      </w:r>
      <w:r w:rsidR="002A4CD7" w:rsidRPr="00AD30E1">
        <w:rPr>
          <w:rFonts w:ascii="Arial" w:hAnsi="Arial" w:cs="Arial"/>
          <w:sz w:val="23"/>
          <w:szCs w:val="23"/>
        </w:rPr>
        <w:t>entos de Habilitação.</w:t>
      </w:r>
      <w:r w:rsidRPr="00AD30E1">
        <w:rPr>
          <w:rFonts w:ascii="Arial" w:hAnsi="Arial" w:cs="Arial"/>
          <w:sz w:val="23"/>
          <w:szCs w:val="23"/>
        </w:rPr>
        <w:t xml:space="preserve"> Deverá ser comprovada esta condição como sócio, diretor, empregado ou contratado.</w:t>
      </w:r>
    </w:p>
    <w:p w:rsidR="00AD30E1" w:rsidRPr="00AE7998" w:rsidRDefault="009C50BA" w:rsidP="00AE7998">
      <w:pPr>
        <w:pStyle w:val="PargrafodaLista"/>
        <w:numPr>
          <w:ilvl w:val="0"/>
          <w:numId w:val="4"/>
        </w:numPr>
        <w:tabs>
          <w:tab w:val="left" w:pos="-3402"/>
        </w:tabs>
        <w:suppressAutoHyphens w:val="0"/>
        <w:spacing w:before="480" w:line="276" w:lineRule="auto"/>
        <w:jc w:val="both"/>
        <w:rPr>
          <w:rFonts w:ascii="Arial" w:hAnsi="Arial" w:cs="Arial"/>
          <w:b/>
          <w:bCs/>
          <w:color w:val="FF0000"/>
          <w:sz w:val="23"/>
          <w:szCs w:val="23"/>
        </w:rPr>
      </w:pPr>
      <w:r w:rsidRPr="00AE7998">
        <w:rPr>
          <w:rFonts w:ascii="Arial" w:hAnsi="Arial" w:cs="Arial"/>
          <w:sz w:val="23"/>
          <w:szCs w:val="23"/>
          <w:u w:val="single"/>
        </w:rPr>
        <w:t xml:space="preserve">Comprovação de aptidão para desempenho da empresa licitante </w:t>
      </w:r>
      <w:r w:rsidRPr="00AE7998">
        <w:rPr>
          <w:rFonts w:ascii="Arial" w:hAnsi="Arial" w:cs="Arial"/>
          <w:b/>
          <w:sz w:val="23"/>
          <w:szCs w:val="23"/>
          <w:u w:val="single"/>
        </w:rPr>
        <w:t xml:space="preserve">ou </w:t>
      </w:r>
      <w:r w:rsidRPr="00AE7998">
        <w:rPr>
          <w:rFonts w:ascii="Arial" w:hAnsi="Arial" w:cs="Arial"/>
          <w:sz w:val="23"/>
          <w:szCs w:val="23"/>
          <w:u w:val="single"/>
        </w:rPr>
        <w:t>do seu responsável técnico</w:t>
      </w:r>
      <w:r w:rsidRPr="00AE7998">
        <w:rPr>
          <w:rFonts w:ascii="Arial" w:hAnsi="Arial" w:cs="Arial"/>
          <w:sz w:val="23"/>
          <w:szCs w:val="23"/>
        </w:rPr>
        <w:t>, feita através de atestado(s) de execução de serviços compatíveis com o objeto da licitação e especificação, fornecido por pessoas jurídicas de direito público ou privado. O atestado técnico-profissional (do responsável técnico) deverá ser apresentado com o devido registro no CREA (Conselho Regional de Engenharia e Agronomia)</w:t>
      </w:r>
      <w:r w:rsidR="004267F4" w:rsidRPr="00AE7998">
        <w:rPr>
          <w:rFonts w:ascii="Arial" w:hAnsi="Arial" w:cs="Arial"/>
          <w:sz w:val="23"/>
          <w:szCs w:val="23"/>
        </w:rPr>
        <w:t>.</w:t>
      </w:r>
    </w:p>
    <w:p w:rsidR="00AE7998" w:rsidRPr="00EB0ED0" w:rsidRDefault="00AE7998" w:rsidP="00AE7998">
      <w:pPr>
        <w:pStyle w:val="PargrafodaLista"/>
        <w:tabs>
          <w:tab w:val="left" w:pos="-3402"/>
        </w:tabs>
        <w:suppressAutoHyphens w:val="0"/>
        <w:spacing w:before="480" w:line="276" w:lineRule="auto"/>
        <w:ind w:left="927"/>
        <w:jc w:val="both"/>
        <w:rPr>
          <w:rFonts w:ascii="Arial" w:hAnsi="Arial" w:cs="Arial"/>
          <w:b/>
          <w:bCs/>
          <w:color w:val="FF0000"/>
          <w:sz w:val="23"/>
          <w:szCs w:val="23"/>
        </w:rPr>
      </w:pPr>
      <w:proofErr w:type="gramStart"/>
      <w:r w:rsidRPr="00EB0ED0">
        <w:rPr>
          <w:rFonts w:ascii="Arial" w:hAnsi="Arial" w:cs="Arial"/>
          <w:sz w:val="23"/>
          <w:szCs w:val="23"/>
        </w:rPr>
        <w:t>c.</w:t>
      </w:r>
      <w:proofErr w:type="gramEnd"/>
      <w:r w:rsidRPr="00EB0ED0">
        <w:rPr>
          <w:rFonts w:ascii="Arial" w:hAnsi="Arial" w:cs="Arial"/>
          <w:sz w:val="23"/>
          <w:szCs w:val="23"/>
        </w:rPr>
        <w:t xml:space="preserve">1) Deverá comprovar que assentou tubo de Ferro Fundido diâmetro mínimo de 600mm para adutora de água </w:t>
      </w:r>
      <w:r w:rsidR="00AB7E19" w:rsidRPr="00EB0ED0">
        <w:rPr>
          <w:rFonts w:ascii="Arial" w:hAnsi="Arial" w:cs="Arial"/>
          <w:sz w:val="23"/>
          <w:szCs w:val="23"/>
        </w:rPr>
        <w:t xml:space="preserve">na extensão mínima de 30 metros, por se </w:t>
      </w:r>
      <w:r w:rsidR="00AB7E19" w:rsidRPr="00EB0ED0">
        <w:rPr>
          <w:rFonts w:ascii="Arial" w:hAnsi="Arial" w:cs="Arial"/>
          <w:sz w:val="23"/>
          <w:szCs w:val="23"/>
        </w:rPr>
        <w:lastRenderedPageBreak/>
        <w:t xml:space="preserve">tratar este item de 50% (cinqüenta por cento) da parcela de maior relevância e maior dificuldade técnica do objeto. </w:t>
      </w:r>
      <w:r w:rsidRPr="00EB0ED0">
        <w:rPr>
          <w:rFonts w:ascii="Arial" w:hAnsi="Arial" w:cs="Arial"/>
          <w:sz w:val="23"/>
          <w:szCs w:val="23"/>
        </w:rPr>
        <w:t xml:space="preserve"> </w:t>
      </w:r>
    </w:p>
    <w:p w:rsidR="00AF0591" w:rsidRPr="00AE7998" w:rsidRDefault="00104994" w:rsidP="00AE7998">
      <w:pPr>
        <w:pStyle w:val="PargrafodaLista"/>
        <w:numPr>
          <w:ilvl w:val="0"/>
          <w:numId w:val="3"/>
        </w:numPr>
        <w:tabs>
          <w:tab w:val="left" w:pos="-3402"/>
        </w:tabs>
        <w:suppressAutoHyphens w:val="0"/>
        <w:spacing w:before="480" w:line="276" w:lineRule="auto"/>
        <w:jc w:val="both"/>
        <w:rPr>
          <w:rFonts w:ascii="Arial" w:hAnsi="Arial" w:cs="Arial"/>
          <w:b/>
          <w:bCs/>
          <w:color w:val="FF0000"/>
          <w:sz w:val="23"/>
          <w:szCs w:val="23"/>
        </w:rPr>
      </w:pPr>
      <w:r w:rsidRPr="00EB0ED0">
        <w:rPr>
          <w:rFonts w:ascii="Arial" w:hAnsi="Arial" w:cs="Arial"/>
          <w:b/>
          <w:bCs/>
          <w:sz w:val="23"/>
          <w:szCs w:val="23"/>
        </w:rPr>
        <w:t>PENALIDADES</w:t>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r w:rsidR="00F327DC" w:rsidRPr="00AE7998">
        <w:rPr>
          <w:rFonts w:ascii="Arial" w:hAnsi="Arial" w:cs="Arial"/>
          <w:b/>
          <w:bCs/>
          <w:sz w:val="23"/>
          <w:szCs w:val="23"/>
        </w:rPr>
        <w:tab/>
      </w:r>
    </w:p>
    <w:p w:rsidR="00456202" w:rsidRDefault="00456202" w:rsidP="00606549">
      <w:pPr>
        <w:spacing w:before="120" w:line="276" w:lineRule="auto"/>
        <w:ind w:firstLine="567"/>
        <w:jc w:val="both"/>
        <w:rPr>
          <w:rFonts w:ascii="Arial" w:hAnsi="Arial" w:cs="Arial"/>
          <w:bCs/>
        </w:rPr>
      </w:pPr>
    </w:p>
    <w:p w:rsidR="00AF0591" w:rsidRDefault="00AF0591" w:rsidP="00606549">
      <w:pPr>
        <w:spacing w:before="120" w:line="276" w:lineRule="auto"/>
        <w:ind w:firstLine="567"/>
        <w:jc w:val="both"/>
        <w:rPr>
          <w:rFonts w:ascii="Arial" w:hAnsi="Arial" w:cs="Arial"/>
          <w:b/>
          <w:bCs/>
        </w:rPr>
      </w:pPr>
      <w:r w:rsidRPr="00DE3DB7">
        <w:rPr>
          <w:rFonts w:ascii="Arial" w:hAnsi="Arial" w:cs="Arial"/>
          <w:bCs/>
        </w:rPr>
        <w:t xml:space="preserve">O descumprimento de </w:t>
      </w:r>
      <w:r w:rsidRPr="00EB0ED0">
        <w:rPr>
          <w:rFonts w:ascii="Arial" w:hAnsi="Arial" w:cs="Arial"/>
          <w:bCs/>
        </w:rPr>
        <w:t>quaisquer cláusulas estabelecidas neste Termo de Referência sujeitará à aplicação das sanções previstas no edital</w:t>
      </w:r>
      <w:r w:rsidR="00AE7998" w:rsidRPr="00EB0ED0">
        <w:rPr>
          <w:rFonts w:ascii="Arial" w:hAnsi="Arial" w:cs="Arial"/>
          <w:bCs/>
        </w:rPr>
        <w:t>, conforme minuta padrão e demais informações das áreas pertinentes</w:t>
      </w:r>
      <w:r w:rsidR="00104994" w:rsidRPr="00EB0ED0">
        <w:rPr>
          <w:rFonts w:ascii="Arial" w:hAnsi="Arial" w:cs="Arial"/>
          <w:b/>
          <w:bCs/>
        </w:rPr>
        <w:t>.</w:t>
      </w:r>
    </w:p>
    <w:p w:rsidR="00827CBB" w:rsidRDefault="00827CBB" w:rsidP="00AE7998">
      <w:pPr>
        <w:numPr>
          <w:ilvl w:val="0"/>
          <w:numId w:val="3"/>
        </w:numPr>
        <w:spacing w:before="480" w:line="276" w:lineRule="auto"/>
        <w:ind w:left="0" w:firstLine="0"/>
        <w:jc w:val="both"/>
        <w:rPr>
          <w:rFonts w:ascii="Arial" w:hAnsi="Arial" w:cs="Arial"/>
          <w:b/>
          <w:bCs/>
        </w:rPr>
      </w:pPr>
      <w:r w:rsidRPr="0074554E">
        <w:rPr>
          <w:rFonts w:ascii="Arial" w:hAnsi="Arial" w:cs="Arial"/>
          <w:b/>
          <w:bCs/>
        </w:rPr>
        <w:t>CONDIÇÕES GERAIS DO CONTRATO</w:t>
      </w:r>
    </w:p>
    <w:p w:rsidR="00A00E7D" w:rsidRDefault="00A00E7D" w:rsidP="00606549">
      <w:pPr>
        <w:pStyle w:val="Recuodecorpodetexto2"/>
        <w:numPr>
          <w:ilvl w:val="1"/>
          <w:numId w:val="8"/>
        </w:numPr>
        <w:spacing w:before="120" w:after="0" w:line="276"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A00E7D" w:rsidRPr="00987A60" w:rsidRDefault="00A00E7D" w:rsidP="00606549">
      <w:pPr>
        <w:pStyle w:val="Recuodecorpodetexto2"/>
        <w:numPr>
          <w:ilvl w:val="1"/>
          <w:numId w:val="8"/>
        </w:numPr>
        <w:spacing w:after="0" w:line="276" w:lineRule="auto"/>
        <w:ind w:left="0" w:firstLine="0"/>
      </w:pPr>
      <w:r w:rsidRPr="00987A60">
        <w:t>São partes integrantes do Contrato, independente de transcrição, o Aviso de Licitação, o Edital e seus anexos, o Termo de Referência e a proposta d</w:t>
      </w:r>
      <w:r>
        <w:t>o</w:t>
      </w:r>
      <w:r w:rsidRPr="00987A60">
        <w:t xml:space="preserve"> licitante vencedor e seus anexos.</w:t>
      </w:r>
    </w:p>
    <w:p w:rsidR="00A00E7D" w:rsidRPr="00987A60" w:rsidRDefault="00A00E7D" w:rsidP="00606549">
      <w:pPr>
        <w:pStyle w:val="Recuodecorpodetexto2"/>
        <w:numPr>
          <w:ilvl w:val="1"/>
          <w:numId w:val="8"/>
        </w:numPr>
        <w:spacing w:after="0" w:line="276" w:lineRule="auto"/>
        <w:ind w:left="0" w:firstLine="0"/>
      </w:pPr>
      <w:r>
        <w:t>O</w:t>
      </w:r>
      <w:r w:rsidRPr="00987A60">
        <w:t xml:space="preserve">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00E7D" w:rsidRPr="00987A60" w:rsidRDefault="00A00E7D" w:rsidP="00606549">
      <w:pPr>
        <w:pStyle w:val="Recuodecorpodetexto2"/>
        <w:numPr>
          <w:ilvl w:val="1"/>
          <w:numId w:val="8"/>
        </w:numPr>
        <w:spacing w:after="0" w:line="276" w:lineRule="auto"/>
        <w:ind w:left="0" w:firstLine="0"/>
      </w:pPr>
      <w:r w:rsidRPr="007D4CE6">
        <w:t xml:space="preserve">Decorrido o prazo do item anterior e não comparecendo </w:t>
      </w:r>
      <w:r>
        <w:t>o</w:t>
      </w:r>
      <w:r w:rsidRPr="007D4CE6">
        <w:t xml:space="preserve"> licitante vencedor para a </w:t>
      </w:r>
      <w:r w:rsidRPr="00987A60">
        <w:t xml:space="preserve">assinatura do Contrato, </w:t>
      </w:r>
      <w:proofErr w:type="spellStart"/>
      <w:r>
        <w:t>o</w:t>
      </w:r>
      <w:r w:rsidRPr="00987A60">
        <w:t>mesm</w:t>
      </w:r>
      <w:r>
        <w:t>o</w:t>
      </w:r>
      <w:proofErr w:type="spellEnd"/>
      <w:proofErr w:type="gramStart"/>
      <w:r>
        <w:t xml:space="preserve"> </w:t>
      </w:r>
      <w:r w:rsidRPr="00987A60">
        <w:t xml:space="preserve"> </w:t>
      </w:r>
      <w:proofErr w:type="gramEnd"/>
      <w:r w:rsidRPr="00987A60">
        <w:t>será</w:t>
      </w:r>
      <w:r w:rsidRPr="007D4CE6">
        <w:t xml:space="preserve"> considerad</w:t>
      </w:r>
      <w:r>
        <w:t>o</w:t>
      </w:r>
      <w:r w:rsidRPr="007D4CE6">
        <w:t xml:space="preserve"> como desistente</w:t>
      </w:r>
      <w:r w:rsidRPr="00987A60">
        <w:t>.</w:t>
      </w:r>
    </w:p>
    <w:p w:rsidR="00A00E7D" w:rsidRPr="003545AF" w:rsidRDefault="00A00E7D" w:rsidP="00606549">
      <w:pPr>
        <w:pStyle w:val="Recuodecorpodetexto2"/>
        <w:numPr>
          <w:ilvl w:val="1"/>
          <w:numId w:val="8"/>
        </w:numPr>
        <w:spacing w:after="0" w:line="276" w:lineRule="auto"/>
        <w:ind w:left="0" w:firstLine="0"/>
      </w:pPr>
      <w:r w:rsidRPr="00987A60">
        <w:t xml:space="preserve">Ocorrendo a hipótese descrita </w:t>
      </w:r>
      <w:r w:rsidRPr="003545AF">
        <w:t xml:space="preserve">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3545AF">
        <w:t>Cesama</w:t>
      </w:r>
      <w:proofErr w:type="spellEnd"/>
      <w:r w:rsidRPr="003545AF">
        <w:t xml:space="preserve"> deverá revogar a licitação.</w:t>
      </w:r>
    </w:p>
    <w:p w:rsidR="00EF0583" w:rsidRPr="007F498F" w:rsidRDefault="00A00E7D" w:rsidP="00606549">
      <w:pPr>
        <w:pStyle w:val="Recuodecorpodetexto2"/>
        <w:numPr>
          <w:ilvl w:val="1"/>
          <w:numId w:val="8"/>
        </w:numPr>
        <w:spacing w:after="0" w:line="276" w:lineRule="auto"/>
        <w:ind w:left="0" w:firstLine="0"/>
        <w:rPr>
          <w:b/>
        </w:rPr>
      </w:pPr>
      <w:r w:rsidRPr="003545AF">
        <w:t>O início dos serviços ocorrerá imediatamente após a emissão da Ordem de Serviço pelo departamento competente da CESAMA.</w:t>
      </w:r>
    </w:p>
    <w:p w:rsidR="00A00E7D" w:rsidRPr="00EF0583" w:rsidRDefault="00A00E7D" w:rsidP="00606549">
      <w:pPr>
        <w:pStyle w:val="Recuodecorpodetexto2"/>
        <w:numPr>
          <w:ilvl w:val="1"/>
          <w:numId w:val="8"/>
        </w:numPr>
        <w:spacing w:after="0" w:line="276" w:lineRule="auto"/>
        <w:ind w:left="0" w:firstLine="0"/>
        <w:rPr>
          <w:b/>
        </w:rPr>
      </w:pPr>
      <w:r w:rsidRPr="00EB0ED0">
        <w:rPr>
          <w:b/>
          <w:lang w:eastAsia="pt-BR"/>
        </w:rPr>
        <w:t xml:space="preserve">A vigência do </w:t>
      </w:r>
      <w:r w:rsidRPr="00EB0ED0">
        <w:rPr>
          <w:b/>
        </w:rPr>
        <w:t>Contrato</w:t>
      </w:r>
      <w:r w:rsidRPr="00EF0583">
        <w:rPr>
          <w:b/>
        </w:rPr>
        <w:t xml:space="preserve"> </w:t>
      </w:r>
      <w:r w:rsidRPr="00EB0ED0">
        <w:rPr>
          <w:b/>
          <w:lang w:eastAsia="pt-BR"/>
        </w:rPr>
        <w:t xml:space="preserve">será </w:t>
      </w:r>
      <w:r w:rsidR="00AE7998" w:rsidRPr="00EB0ED0">
        <w:rPr>
          <w:b/>
          <w:lang w:eastAsia="pt-BR"/>
        </w:rPr>
        <w:t xml:space="preserve">de </w:t>
      </w:r>
      <w:proofErr w:type="gramStart"/>
      <w:r w:rsidR="00AE7998" w:rsidRPr="00EB0ED0">
        <w:rPr>
          <w:b/>
          <w:lang w:eastAsia="pt-BR"/>
        </w:rPr>
        <w:t>7</w:t>
      </w:r>
      <w:proofErr w:type="gramEnd"/>
      <w:r w:rsidR="00AE7998" w:rsidRPr="00EB0ED0">
        <w:rPr>
          <w:b/>
          <w:lang w:eastAsia="pt-BR"/>
        </w:rPr>
        <w:t xml:space="preserve"> (sete) meses </w:t>
      </w:r>
      <w:r w:rsidRPr="00EB0ED0">
        <w:rPr>
          <w:b/>
          <w:lang w:eastAsia="pt-BR"/>
        </w:rPr>
        <w:t>a</w:t>
      </w:r>
      <w:r w:rsidRPr="00EF0583">
        <w:rPr>
          <w:b/>
          <w:lang w:eastAsia="pt-BR"/>
        </w:rPr>
        <w:t xml:space="preserve"> partir da data da sua assinatura.</w:t>
      </w:r>
    </w:p>
    <w:p w:rsidR="00A00E7D" w:rsidRPr="003545AF" w:rsidRDefault="00A00E7D" w:rsidP="00606549">
      <w:pPr>
        <w:pStyle w:val="PargrafodaLista"/>
        <w:numPr>
          <w:ilvl w:val="0"/>
          <w:numId w:val="7"/>
        </w:numPr>
        <w:tabs>
          <w:tab w:val="left" w:pos="851"/>
        </w:tabs>
        <w:spacing w:before="120" w:line="276" w:lineRule="auto"/>
        <w:jc w:val="both"/>
        <w:rPr>
          <w:rFonts w:ascii="Arial" w:hAnsi="Arial"/>
          <w:vanish/>
          <w:lang w:eastAsia="pt-BR"/>
        </w:rPr>
      </w:pPr>
    </w:p>
    <w:p w:rsidR="00A00E7D" w:rsidRPr="003545AF" w:rsidRDefault="00A00E7D" w:rsidP="00606549">
      <w:pPr>
        <w:pStyle w:val="PargrafodaLista"/>
        <w:numPr>
          <w:ilvl w:val="1"/>
          <w:numId w:val="7"/>
        </w:numPr>
        <w:tabs>
          <w:tab w:val="left" w:pos="851"/>
        </w:tabs>
        <w:spacing w:before="120" w:line="276" w:lineRule="auto"/>
        <w:jc w:val="both"/>
        <w:rPr>
          <w:rFonts w:ascii="Arial" w:hAnsi="Arial"/>
          <w:vanish/>
          <w:lang w:eastAsia="pt-BR"/>
        </w:rPr>
      </w:pPr>
    </w:p>
    <w:p w:rsidR="00A00E7D" w:rsidRPr="003545AF" w:rsidRDefault="00A00E7D" w:rsidP="00606549">
      <w:pPr>
        <w:numPr>
          <w:ilvl w:val="2"/>
          <w:numId w:val="8"/>
        </w:numPr>
        <w:tabs>
          <w:tab w:val="left" w:pos="851"/>
        </w:tabs>
        <w:spacing w:before="120" w:line="276" w:lineRule="auto"/>
        <w:ind w:left="0" w:firstLine="0"/>
        <w:jc w:val="both"/>
        <w:rPr>
          <w:rFonts w:ascii="Arial" w:hAnsi="Arial" w:cs="Arial"/>
        </w:rPr>
      </w:pPr>
      <w:r w:rsidRPr="003545AF">
        <w:rPr>
          <w:rFonts w:ascii="Arial" w:hAnsi="Arial" w:cs="Arial"/>
          <w:lang w:eastAsia="pt-BR"/>
        </w:rPr>
        <w:t xml:space="preserve">O </w:t>
      </w:r>
      <w:r w:rsidRPr="003545AF">
        <w:rPr>
          <w:rFonts w:ascii="Arial" w:hAnsi="Arial" w:cs="Arial"/>
          <w:b/>
          <w:lang w:eastAsia="pt-BR"/>
        </w:rPr>
        <w:t xml:space="preserve">prazo de execução do objeto será de </w:t>
      </w:r>
      <w:r w:rsidR="005C5527">
        <w:rPr>
          <w:rFonts w:ascii="Arial" w:hAnsi="Arial" w:cs="Arial"/>
          <w:b/>
          <w:lang w:eastAsia="pt-BR"/>
        </w:rPr>
        <w:t>04</w:t>
      </w:r>
      <w:r w:rsidRPr="003545AF">
        <w:rPr>
          <w:rFonts w:ascii="Arial" w:hAnsi="Arial" w:cs="Arial"/>
          <w:b/>
          <w:lang w:eastAsia="pt-BR"/>
        </w:rPr>
        <w:t xml:space="preserve"> (</w:t>
      </w:r>
      <w:r w:rsidR="005C5527">
        <w:rPr>
          <w:rFonts w:ascii="Arial" w:hAnsi="Arial" w:cs="Arial"/>
          <w:b/>
          <w:lang w:eastAsia="pt-BR"/>
        </w:rPr>
        <w:t>quatro</w:t>
      </w:r>
      <w:r w:rsidRPr="003545AF">
        <w:rPr>
          <w:rFonts w:ascii="Arial" w:hAnsi="Arial" w:cs="Arial"/>
          <w:b/>
          <w:lang w:eastAsia="pt-BR"/>
        </w:rPr>
        <w:t>) meses</w:t>
      </w:r>
      <w:r w:rsidRPr="003545AF">
        <w:rPr>
          <w:rFonts w:ascii="Arial" w:hAnsi="Arial" w:cs="Arial"/>
          <w:lang w:eastAsia="pt-BR"/>
        </w:rPr>
        <w:t xml:space="preserve"> contados a partir da emissão da Ordem de Serviço, após a assinatura do Contrato</w:t>
      </w:r>
      <w:r w:rsidRPr="003545AF">
        <w:rPr>
          <w:rFonts w:ascii="Arial" w:hAnsi="Arial" w:cs="Arial"/>
        </w:rPr>
        <w:t>.</w:t>
      </w:r>
    </w:p>
    <w:p w:rsidR="00A00E7D" w:rsidRPr="003545AF" w:rsidRDefault="00A00E7D" w:rsidP="00606549">
      <w:pPr>
        <w:numPr>
          <w:ilvl w:val="2"/>
          <w:numId w:val="8"/>
        </w:numPr>
        <w:tabs>
          <w:tab w:val="left" w:pos="851"/>
        </w:tabs>
        <w:spacing w:before="120" w:line="276" w:lineRule="auto"/>
        <w:ind w:left="0" w:firstLine="0"/>
        <w:jc w:val="both"/>
        <w:rPr>
          <w:rFonts w:ascii="Arial" w:hAnsi="Arial" w:cs="Arial"/>
        </w:rPr>
      </w:pPr>
      <w:r w:rsidRPr="003545AF">
        <w:rPr>
          <w:rFonts w:ascii="Arial" w:hAnsi="Arial" w:cs="Arial"/>
        </w:rPr>
        <w:t xml:space="preserve">A </w:t>
      </w:r>
      <w:r w:rsidRPr="003545AF">
        <w:rPr>
          <w:rFonts w:ascii="Arial" w:hAnsi="Arial" w:cs="Arial"/>
          <w:b/>
        </w:rPr>
        <w:t>CONTRATADA</w:t>
      </w:r>
      <w:r w:rsidRPr="003545AF">
        <w:rPr>
          <w:rFonts w:ascii="Arial" w:hAnsi="Arial" w:cs="Arial"/>
        </w:rPr>
        <w:t xml:space="preserve"> deverá apresentar antes do início dos serviços os documentos exigidos no item 7.8 deste Termo.</w:t>
      </w:r>
    </w:p>
    <w:p w:rsidR="00A00E7D" w:rsidRPr="003545AF" w:rsidRDefault="00A00E7D" w:rsidP="00606549">
      <w:pPr>
        <w:tabs>
          <w:tab w:val="left" w:pos="851"/>
        </w:tabs>
        <w:spacing w:before="120" w:line="276" w:lineRule="auto"/>
        <w:jc w:val="both"/>
        <w:rPr>
          <w:rFonts w:ascii="Arial" w:hAnsi="Arial" w:cs="Arial"/>
        </w:rPr>
      </w:pPr>
      <w:r w:rsidRPr="003545AF">
        <w:rPr>
          <w:rFonts w:ascii="Arial" w:hAnsi="Arial" w:cs="Arial"/>
        </w:rPr>
        <w:t xml:space="preserve">12.8. O contrato será executado sob o regime de </w:t>
      </w:r>
      <w:r w:rsidR="00F75475" w:rsidRPr="003545AF">
        <w:rPr>
          <w:rFonts w:ascii="Arial" w:eastAsia="Arial Unicode MS" w:hAnsi="Arial" w:cs="Arial"/>
        </w:rPr>
        <w:t xml:space="preserve">empreitada por preço </w:t>
      </w:r>
      <w:r w:rsidR="000C4EFD">
        <w:rPr>
          <w:rFonts w:ascii="Arial" w:eastAsia="Arial Unicode MS" w:hAnsi="Arial" w:cs="Arial"/>
        </w:rPr>
        <w:t>global</w:t>
      </w:r>
      <w:r w:rsidRPr="003545AF">
        <w:rPr>
          <w:rFonts w:ascii="Arial" w:eastAsia="Arial Unicode MS" w:hAnsi="Arial" w:cs="Arial"/>
        </w:rPr>
        <w:t>, conforme art. 21 do RILC.</w:t>
      </w:r>
    </w:p>
    <w:p w:rsidR="00A00E7D" w:rsidRPr="003545AF" w:rsidRDefault="008F0004" w:rsidP="00606549">
      <w:pPr>
        <w:spacing w:before="120" w:line="276" w:lineRule="auto"/>
        <w:jc w:val="both"/>
        <w:rPr>
          <w:rFonts w:ascii="Arial" w:hAnsi="Arial" w:cs="Arial"/>
        </w:rPr>
      </w:pPr>
      <w:r w:rsidRPr="003545AF">
        <w:rPr>
          <w:rFonts w:ascii="Arial" w:hAnsi="Arial" w:cs="Arial"/>
        </w:rPr>
        <w:lastRenderedPageBreak/>
        <w:t>12.</w:t>
      </w:r>
      <w:r>
        <w:rPr>
          <w:rFonts w:ascii="Arial" w:hAnsi="Arial" w:cs="Arial"/>
        </w:rPr>
        <w:t>9</w:t>
      </w:r>
      <w:r w:rsidRPr="003545AF">
        <w:rPr>
          <w:rFonts w:ascii="Arial" w:hAnsi="Arial" w:cs="Arial"/>
        </w:rPr>
        <w:t>.</w:t>
      </w:r>
      <w:r w:rsidR="00A00E7D" w:rsidRPr="003545AF">
        <w:rPr>
          <w:rFonts w:ascii="Arial" w:hAnsi="Arial" w:cs="Arial"/>
        </w:rPr>
        <w:t xml:space="preserve"> Conforme o art. 71 da Lei Federal 13.303/16, toda prorrogação de prazo será justificada por escrito e previamente autorizada pela autoridade competente da CESAMA para celebrar o Contrato.</w:t>
      </w: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A00E7D" w:rsidP="00606549">
      <w:pPr>
        <w:pStyle w:val="PargrafodaLista"/>
        <w:numPr>
          <w:ilvl w:val="1"/>
          <w:numId w:val="6"/>
        </w:numPr>
        <w:autoSpaceDE w:val="0"/>
        <w:autoSpaceDN w:val="0"/>
        <w:adjustRightInd w:val="0"/>
        <w:spacing w:before="120" w:line="276" w:lineRule="auto"/>
        <w:ind w:left="0" w:firstLine="0"/>
        <w:jc w:val="both"/>
        <w:rPr>
          <w:rFonts w:ascii="Arial" w:hAnsi="Arial" w:cs="Arial"/>
          <w:vanish/>
        </w:rPr>
      </w:pPr>
    </w:p>
    <w:p w:rsidR="00A00E7D" w:rsidRPr="003545AF" w:rsidRDefault="008F0004" w:rsidP="00606549">
      <w:pPr>
        <w:autoSpaceDE w:val="0"/>
        <w:autoSpaceDN w:val="0"/>
        <w:adjustRightInd w:val="0"/>
        <w:spacing w:before="120" w:line="276" w:lineRule="auto"/>
        <w:jc w:val="both"/>
        <w:rPr>
          <w:rFonts w:ascii="Arial" w:hAnsi="Arial" w:cs="Arial"/>
        </w:rPr>
      </w:pPr>
      <w:r w:rsidRPr="003545AF">
        <w:rPr>
          <w:rFonts w:ascii="Arial" w:hAnsi="Arial" w:cs="Arial"/>
        </w:rPr>
        <w:t>12.</w:t>
      </w:r>
      <w:r>
        <w:rPr>
          <w:rFonts w:ascii="Arial" w:hAnsi="Arial" w:cs="Arial"/>
        </w:rPr>
        <w:t>10</w:t>
      </w:r>
      <w:r w:rsidRPr="003545AF">
        <w:rPr>
          <w:rFonts w:ascii="Arial" w:hAnsi="Arial" w:cs="Arial"/>
        </w:rPr>
        <w:t xml:space="preserve">. </w:t>
      </w:r>
      <w:r w:rsidR="00A00E7D" w:rsidRPr="003545AF">
        <w:rPr>
          <w:rFonts w:ascii="Arial" w:hAnsi="Arial" w:cs="Arial"/>
        </w:rPr>
        <w:t xml:space="preserve">Para assinatura do Contrato a empresa deverá comprovar a regularidade de situação perante o INSS, o FGTS e a Justiça do Trabalho, através de certidões dentro do prazo de validade. </w:t>
      </w:r>
    </w:p>
    <w:p w:rsidR="00A00E7D" w:rsidRDefault="008F0004" w:rsidP="00606549">
      <w:pPr>
        <w:autoSpaceDE w:val="0"/>
        <w:autoSpaceDN w:val="0"/>
        <w:adjustRightInd w:val="0"/>
        <w:spacing w:before="120" w:line="276" w:lineRule="auto"/>
        <w:jc w:val="both"/>
        <w:rPr>
          <w:rFonts w:ascii="Arial" w:hAnsi="Arial" w:cs="Arial"/>
        </w:rPr>
      </w:pPr>
      <w:r w:rsidRPr="003545AF">
        <w:rPr>
          <w:rFonts w:ascii="Arial" w:hAnsi="Arial" w:cs="Arial"/>
        </w:rPr>
        <w:t>12.</w:t>
      </w:r>
      <w:r>
        <w:rPr>
          <w:rFonts w:ascii="Arial" w:hAnsi="Arial" w:cs="Arial"/>
        </w:rPr>
        <w:t>11</w:t>
      </w:r>
      <w:r w:rsidRPr="003545AF">
        <w:rPr>
          <w:rFonts w:ascii="Arial" w:hAnsi="Arial" w:cs="Arial"/>
        </w:rPr>
        <w:t xml:space="preserve">. </w:t>
      </w:r>
      <w:r w:rsidR="00A00E7D" w:rsidRPr="003545AF">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4A75AB" w:rsidRDefault="004A75AB" w:rsidP="00606549">
      <w:pPr>
        <w:autoSpaceDE w:val="0"/>
        <w:autoSpaceDN w:val="0"/>
        <w:adjustRightInd w:val="0"/>
        <w:spacing w:before="120" w:line="276" w:lineRule="auto"/>
        <w:jc w:val="both"/>
        <w:rPr>
          <w:rFonts w:ascii="Arial" w:hAnsi="Arial" w:cs="Arial"/>
        </w:rPr>
      </w:pPr>
    </w:p>
    <w:p w:rsidR="00827CBB" w:rsidRPr="00D54F5D" w:rsidRDefault="003F3C27" w:rsidP="00AE7998">
      <w:pPr>
        <w:numPr>
          <w:ilvl w:val="0"/>
          <w:numId w:val="3"/>
        </w:numPr>
        <w:spacing w:line="276" w:lineRule="auto"/>
        <w:ind w:left="0" w:firstLine="0"/>
        <w:jc w:val="both"/>
        <w:rPr>
          <w:rFonts w:ascii="Arial" w:hAnsi="Arial" w:cs="Arial"/>
          <w:b/>
          <w:bCs/>
          <w:u w:val="single"/>
        </w:rPr>
      </w:pPr>
      <w:r>
        <w:rPr>
          <w:rFonts w:ascii="Arial" w:hAnsi="Arial" w:cs="Arial"/>
          <w:b/>
          <w:bCs/>
        </w:rPr>
        <w:t xml:space="preserve">DA INEXECUÇÃO E DA </w:t>
      </w:r>
      <w:r w:rsidR="00827CBB" w:rsidRPr="003545AF">
        <w:rPr>
          <w:rFonts w:ascii="Arial" w:hAnsi="Arial" w:cs="Arial"/>
          <w:b/>
          <w:bCs/>
        </w:rPr>
        <w:t>RESCISÃO</w:t>
      </w:r>
      <w:r>
        <w:rPr>
          <w:rFonts w:ascii="Arial" w:hAnsi="Arial" w:cs="Arial"/>
          <w:b/>
          <w:bCs/>
        </w:rPr>
        <w:t xml:space="preserve"> DO CONTRATO</w:t>
      </w:r>
    </w:p>
    <w:p w:rsidR="00D54F5D" w:rsidRPr="003545AF" w:rsidRDefault="00D54F5D" w:rsidP="00D54F5D">
      <w:pPr>
        <w:spacing w:line="276" w:lineRule="auto"/>
        <w:jc w:val="both"/>
        <w:rPr>
          <w:rFonts w:ascii="Arial" w:hAnsi="Arial" w:cs="Arial"/>
          <w:b/>
          <w:bCs/>
          <w:u w:val="single"/>
        </w:rPr>
      </w:pPr>
    </w:p>
    <w:p w:rsidR="00A4043C" w:rsidRPr="003545AF" w:rsidRDefault="00A4043C" w:rsidP="00AE7998">
      <w:pPr>
        <w:numPr>
          <w:ilvl w:val="1"/>
          <w:numId w:val="3"/>
        </w:numPr>
        <w:spacing w:line="276" w:lineRule="auto"/>
        <w:ind w:left="0" w:firstLine="0"/>
        <w:jc w:val="both"/>
        <w:rPr>
          <w:rFonts w:ascii="Arial" w:hAnsi="Arial" w:cs="Arial"/>
        </w:rPr>
      </w:pPr>
      <w:r w:rsidRPr="003545AF">
        <w:rPr>
          <w:rFonts w:ascii="Arial" w:hAnsi="Arial" w:cs="Arial"/>
        </w:rPr>
        <w:t xml:space="preserve">No que se refere à inexecução e à rescisão do contrato, aplica-se o disposto nos </w:t>
      </w:r>
      <w:proofErr w:type="spellStart"/>
      <w:r w:rsidRPr="003545AF">
        <w:rPr>
          <w:rFonts w:ascii="Arial" w:hAnsi="Arial" w:cs="Arial"/>
        </w:rPr>
        <w:t>arts</w:t>
      </w:r>
      <w:proofErr w:type="spellEnd"/>
      <w:r w:rsidRPr="003545AF">
        <w:rPr>
          <w:rFonts w:ascii="Arial" w:hAnsi="Arial" w:cs="Arial"/>
        </w:rPr>
        <w:t xml:space="preserve">. 183 a 185 do Regulamento Interno de Licitações, Contratos e Convênios da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AE7998">
      <w:pPr>
        <w:numPr>
          <w:ilvl w:val="1"/>
          <w:numId w:val="3"/>
        </w:numPr>
        <w:spacing w:before="120" w:line="276" w:lineRule="auto"/>
        <w:ind w:left="0" w:firstLine="0"/>
        <w:jc w:val="both"/>
        <w:rPr>
          <w:rFonts w:ascii="Arial" w:hAnsi="Arial" w:cs="Arial"/>
        </w:rPr>
      </w:pPr>
      <w:r w:rsidRPr="003545AF">
        <w:rPr>
          <w:rFonts w:ascii="Arial" w:hAnsi="Arial" w:cs="Arial"/>
        </w:rPr>
        <w:t>A inexecução total ou parcial do contrato poderá ensejar a sua rescisão, com as conseqüências cabíveis.</w:t>
      </w:r>
    </w:p>
    <w:p w:rsidR="00A4043C" w:rsidRPr="003545AF" w:rsidRDefault="00A4043C" w:rsidP="00AE7998">
      <w:pPr>
        <w:numPr>
          <w:ilvl w:val="1"/>
          <w:numId w:val="3"/>
        </w:numPr>
        <w:spacing w:before="120" w:line="276" w:lineRule="auto"/>
        <w:ind w:left="0" w:firstLine="0"/>
        <w:jc w:val="both"/>
        <w:rPr>
          <w:rFonts w:ascii="Arial" w:hAnsi="Arial" w:cs="Arial"/>
        </w:rPr>
      </w:pPr>
      <w:r w:rsidRPr="003545AF">
        <w:rPr>
          <w:rFonts w:ascii="Arial" w:hAnsi="Arial" w:cs="Arial"/>
        </w:rPr>
        <w:t xml:space="preserve">Constituem motivos para rescisão do contrato os </w:t>
      </w:r>
      <w:proofErr w:type="gramStart"/>
      <w:r w:rsidRPr="003545AF">
        <w:rPr>
          <w:rFonts w:ascii="Arial" w:hAnsi="Arial" w:cs="Arial"/>
        </w:rPr>
        <w:t>especificados nos art. 184 e seguinte do RILC</w:t>
      </w:r>
      <w:proofErr w:type="gramEnd"/>
      <w:r w:rsidRPr="003545AF">
        <w:rPr>
          <w:rFonts w:ascii="Arial" w:hAnsi="Arial" w:cs="Arial"/>
        </w:rPr>
        <w:t>.</w:t>
      </w:r>
    </w:p>
    <w:p w:rsidR="00A4043C" w:rsidRPr="003545AF" w:rsidRDefault="00A4043C" w:rsidP="00AE7998">
      <w:pPr>
        <w:numPr>
          <w:ilvl w:val="1"/>
          <w:numId w:val="3"/>
        </w:numPr>
        <w:spacing w:before="120" w:line="276" w:lineRule="auto"/>
        <w:ind w:left="0" w:firstLine="0"/>
        <w:jc w:val="both"/>
        <w:rPr>
          <w:rFonts w:ascii="Arial" w:hAnsi="Arial" w:cs="Arial"/>
        </w:rPr>
      </w:pPr>
      <w:r w:rsidRPr="003545AF">
        <w:rPr>
          <w:rFonts w:ascii="Arial" w:hAnsi="Arial" w:cs="Arial"/>
        </w:rPr>
        <w:t xml:space="preserve">A rescisão do contrato poderá ser: </w:t>
      </w:r>
    </w:p>
    <w:p w:rsidR="00A4043C" w:rsidRPr="003545AF" w:rsidRDefault="00A4043C" w:rsidP="00606549">
      <w:pPr>
        <w:spacing w:before="120" w:line="276" w:lineRule="auto"/>
        <w:jc w:val="both"/>
        <w:rPr>
          <w:rFonts w:ascii="Arial" w:hAnsi="Arial" w:cs="Arial"/>
        </w:rPr>
      </w:pPr>
      <w:proofErr w:type="gramStart"/>
      <w:r w:rsidRPr="003545AF">
        <w:rPr>
          <w:rFonts w:ascii="Arial" w:hAnsi="Arial" w:cs="Arial"/>
        </w:rPr>
        <w:t>a.</w:t>
      </w:r>
      <w:proofErr w:type="gramEnd"/>
      <w:r w:rsidRPr="003545AF">
        <w:rPr>
          <w:rFonts w:ascii="Arial" w:hAnsi="Arial" w:cs="Arial"/>
        </w:rPr>
        <w:t xml:space="preserve"> por ato unilateral e escrito de qualquer das partes; </w:t>
      </w:r>
    </w:p>
    <w:p w:rsidR="00A4043C" w:rsidRPr="003545AF" w:rsidRDefault="00A4043C" w:rsidP="00606549">
      <w:pPr>
        <w:spacing w:before="120" w:line="276" w:lineRule="auto"/>
        <w:jc w:val="both"/>
        <w:rPr>
          <w:rFonts w:ascii="Arial" w:hAnsi="Arial" w:cs="Arial"/>
        </w:rPr>
      </w:pPr>
      <w:proofErr w:type="gramStart"/>
      <w:r w:rsidRPr="003545AF">
        <w:rPr>
          <w:rFonts w:ascii="Arial" w:hAnsi="Arial" w:cs="Arial"/>
        </w:rPr>
        <w:t>b.</w:t>
      </w:r>
      <w:proofErr w:type="gramEnd"/>
      <w:r w:rsidRPr="003545AF">
        <w:rPr>
          <w:rFonts w:ascii="Arial" w:hAnsi="Arial" w:cs="Arial"/>
        </w:rPr>
        <w:t xml:space="preserve"> amigável, por acordo entre as partes, reduzida a termo no processo de contratação, desde que haja conveniência para 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EF0583">
      <w:pPr>
        <w:spacing w:before="120" w:line="276" w:lineRule="auto"/>
        <w:jc w:val="both"/>
        <w:rPr>
          <w:rFonts w:ascii="Arial" w:hAnsi="Arial" w:cs="Arial"/>
        </w:rPr>
      </w:pPr>
      <w:proofErr w:type="gramStart"/>
      <w:r w:rsidRPr="003545AF">
        <w:rPr>
          <w:rFonts w:ascii="Arial" w:hAnsi="Arial" w:cs="Arial"/>
        </w:rPr>
        <w:t>c.</w:t>
      </w:r>
      <w:proofErr w:type="gramEnd"/>
      <w:r w:rsidRPr="003545AF">
        <w:rPr>
          <w:rFonts w:ascii="Arial" w:hAnsi="Arial" w:cs="Arial"/>
        </w:rPr>
        <w:t xml:space="preserve"> judicial, nos termos da legislação. A rescisão por ato unilateral a que se refere à alínea “a” do item acima, deverá ser precedida de comunicação escrita e fundamentada da parte interessada e ser enviada à outra parte com antecedência mínima de 30 (trinta) dias. </w:t>
      </w:r>
    </w:p>
    <w:p w:rsidR="00A4043C" w:rsidRPr="003545AF" w:rsidRDefault="00A4043C" w:rsidP="00AE7998">
      <w:pPr>
        <w:numPr>
          <w:ilvl w:val="1"/>
          <w:numId w:val="3"/>
        </w:numPr>
        <w:spacing w:before="120" w:line="276" w:lineRule="auto"/>
        <w:ind w:left="0" w:firstLine="0"/>
        <w:jc w:val="both"/>
        <w:rPr>
          <w:rFonts w:ascii="Arial" w:hAnsi="Arial" w:cs="Arial"/>
        </w:rPr>
      </w:pPr>
      <w:r w:rsidRPr="003545AF">
        <w:rPr>
          <w:rFonts w:ascii="Arial" w:hAnsi="Arial" w:cs="Arial"/>
        </w:rPr>
        <w:t xml:space="preserve">Na hipótese de imprescindibilidade da execução contratual para a continuidade de serviços públicos essenciais, o prazo a que se refere o item 13.5 será de 90 (noventa) dias. </w:t>
      </w:r>
    </w:p>
    <w:p w:rsidR="00A4043C" w:rsidRPr="003545AF" w:rsidRDefault="00A4043C" w:rsidP="00AE7998">
      <w:pPr>
        <w:numPr>
          <w:ilvl w:val="1"/>
          <w:numId w:val="3"/>
        </w:numPr>
        <w:spacing w:before="120" w:line="276" w:lineRule="auto"/>
        <w:ind w:left="0" w:firstLine="0"/>
        <w:jc w:val="both"/>
        <w:rPr>
          <w:rFonts w:ascii="Arial" w:hAnsi="Arial" w:cs="Arial"/>
        </w:rPr>
      </w:pPr>
      <w:r w:rsidRPr="003545AF">
        <w:rPr>
          <w:rFonts w:ascii="Arial" w:hAnsi="Arial" w:cs="Arial"/>
        </w:rPr>
        <w:t xml:space="preserve">Quando a rescisão ocorrer sem que haja culpa da outra parte contratante, será esta ressarcida dos prejuízos que houver </w:t>
      </w:r>
      <w:proofErr w:type="gramStart"/>
      <w:r w:rsidRPr="003545AF">
        <w:rPr>
          <w:rFonts w:ascii="Arial" w:hAnsi="Arial" w:cs="Arial"/>
        </w:rPr>
        <w:t>sofrido,</w:t>
      </w:r>
      <w:proofErr w:type="gramEnd"/>
      <w:r w:rsidRPr="003545AF">
        <w:rPr>
          <w:rFonts w:ascii="Arial" w:hAnsi="Arial" w:cs="Arial"/>
        </w:rPr>
        <w:t xml:space="preserve"> regularmente comprovados, e no caso da Contratada poderá ter ainda direito a: </w:t>
      </w:r>
    </w:p>
    <w:p w:rsidR="00A4043C" w:rsidRPr="003545AF" w:rsidRDefault="00A4043C" w:rsidP="00606549">
      <w:pPr>
        <w:spacing w:before="120" w:line="276" w:lineRule="auto"/>
        <w:rPr>
          <w:rFonts w:ascii="Arial" w:hAnsi="Arial" w:cs="Arial"/>
        </w:rPr>
      </w:pPr>
      <w:proofErr w:type="gramStart"/>
      <w:r w:rsidRPr="003545AF">
        <w:rPr>
          <w:rFonts w:ascii="Arial" w:hAnsi="Arial" w:cs="Arial"/>
        </w:rPr>
        <w:t>a.</w:t>
      </w:r>
      <w:proofErr w:type="gramEnd"/>
      <w:r w:rsidRPr="003545AF">
        <w:rPr>
          <w:rFonts w:ascii="Arial" w:hAnsi="Arial" w:cs="Arial"/>
        </w:rPr>
        <w:t xml:space="preserve"> devolução da garantia; </w:t>
      </w:r>
    </w:p>
    <w:p w:rsidR="00A4043C" w:rsidRPr="003545AF" w:rsidRDefault="00A4043C" w:rsidP="00606549">
      <w:pPr>
        <w:spacing w:before="120" w:line="276" w:lineRule="auto"/>
        <w:rPr>
          <w:rFonts w:ascii="Arial" w:hAnsi="Arial" w:cs="Arial"/>
        </w:rPr>
      </w:pPr>
      <w:proofErr w:type="gramStart"/>
      <w:r w:rsidRPr="003545AF">
        <w:rPr>
          <w:rFonts w:ascii="Arial" w:hAnsi="Arial" w:cs="Arial"/>
        </w:rPr>
        <w:t>b.</w:t>
      </w:r>
      <w:proofErr w:type="gramEnd"/>
      <w:r w:rsidRPr="003545AF">
        <w:rPr>
          <w:rFonts w:ascii="Arial" w:hAnsi="Arial" w:cs="Arial"/>
        </w:rPr>
        <w:t xml:space="preserve"> pagamentos devidos pela execução do contrato até a data da rescisão; </w:t>
      </w:r>
    </w:p>
    <w:p w:rsidR="00A4043C" w:rsidRPr="003545AF" w:rsidRDefault="00A4043C" w:rsidP="00606549">
      <w:pPr>
        <w:spacing w:before="120" w:line="276" w:lineRule="auto"/>
        <w:rPr>
          <w:rFonts w:ascii="Arial" w:hAnsi="Arial" w:cs="Arial"/>
        </w:rPr>
      </w:pPr>
      <w:proofErr w:type="gramStart"/>
      <w:r w:rsidRPr="003545AF">
        <w:rPr>
          <w:rFonts w:ascii="Arial" w:hAnsi="Arial" w:cs="Arial"/>
        </w:rPr>
        <w:t>c.</w:t>
      </w:r>
      <w:proofErr w:type="gramEnd"/>
      <w:r w:rsidRPr="003545AF">
        <w:rPr>
          <w:rFonts w:ascii="Arial" w:hAnsi="Arial" w:cs="Arial"/>
        </w:rPr>
        <w:t xml:space="preserve"> pagamento do custo da desmobilização.</w:t>
      </w:r>
    </w:p>
    <w:p w:rsidR="00414D2B" w:rsidRDefault="00414D2B" w:rsidP="00AE7998">
      <w:pPr>
        <w:numPr>
          <w:ilvl w:val="0"/>
          <w:numId w:val="3"/>
        </w:numPr>
        <w:autoSpaceDE w:val="0"/>
        <w:autoSpaceDN w:val="0"/>
        <w:adjustRightInd w:val="0"/>
        <w:spacing w:before="480" w:line="276" w:lineRule="auto"/>
        <w:ind w:left="284" w:hanging="284"/>
        <w:jc w:val="both"/>
        <w:rPr>
          <w:rFonts w:ascii="Arial" w:hAnsi="Arial" w:cs="Arial"/>
          <w:b/>
        </w:rPr>
      </w:pPr>
      <w:r w:rsidRPr="003545AF">
        <w:rPr>
          <w:rFonts w:ascii="Arial" w:hAnsi="Arial" w:cs="Arial"/>
          <w:b/>
        </w:rPr>
        <w:lastRenderedPageBreak/>
        <w:t>DISPOSIÇÕES GERAIS</w:t>
      </w:r>
    </w:p>
    <w:p w:rsidR="00D54F5D" w:rsidRDefault="00D54F5D" w:rsidP="00D54F5D">
      <w:pPr>
        <w:autoSpaceDE w:val="0"/>
        <w:autoSpaceDN w:val="0"/>
        <w:adjustRightInd w:val="0"/>
        <w:spacing w:line="276" w:lineRule="auto"/>
        <w:ind w:left="284"/>
        <w:jc w:val="both"/>
        <w:rPr>
          <w:rFonts w:ascii="Arial" w:hAnsi="Arial" w:cs="Arial"/>
          <w:b/>
        </w:rPr>
      </w:pPr>
    </w:p>
    <w:p w:rsidR="00315C3B" w:rsidRPr="003545AF" w:rsidRDefault="00315C3B" w:rsidP="00AE7998">
      <w:pPr>
        <w:pStyle w:val="PargrafodaLista"/>
        <w:numPr>
          <w:ilvl w:val="1"/>
          <w:numId w:val="3"/>
        </w:numPr>
        <w:spacing w:line="276" w:lineRule="auto"/>
        <w:ind w:left="0" w:firstLine="0"/>
        <w:jc w:val="both"/>
        <w:rPr>
          <w:rFonts w:ascii="Arial" w:hAnsi="Arial" w:cs="Arial"/>
          <w:bCs/>
        </w:rPr>
      </w:pPr>
      <w:r w:rsidRPr="003545AF">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15C3B" w:rsidRPr="003545AF" w:rsidRDefault="00315C3B" w:rsidP="00606549">
      <w:pPr>
        <w:numPr>
          <w:ilvl w:val="1"/>
          <w:numId w:val="9"/>
        </w:numPr>
        <w:tabs>
          <w:tab w:val="left" w:pos="851"/>
        </w:tabs>
        <w:spacing w:before="120" w:line="276" w:lineRule="auto"/>
        <w:ind w:left="0" w:firstLine="0"/>
        <w:jc w:val="both"/>
        <w:rPr>
          <w:rFonts w:ascii="Arial" w:hAnsi="Arial" w:cs="Arial"/>
        </w:rPr>
      </w:pPr>
      <w:r w:rsidRPr="003545AF">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315C3B" w:rsidRPr="003545AF" w:rsidRDefault="00315C3B" w:rsidP="00606549">
      <w:pPr>
        <w:numPr>
          <w:ilvl w:val="1"/>
          <w:numId w:val="9"/>
        </w:numPr>
        <w:spacing w:before="120" w:line="276" w:lineRule="auto"/>
        <w:ind w:left="0" w:firstLine="0"/>
        <w:jc w:val="both"/>
        <w:rPr>
          <w:rFonts w:ascii="Arial" w:hAnsi="Arial" w:cs="Arial"/>
          <w:bCs/>
        </w:rPr>
      </w:pPr>
      <w:r w:rsidRPr="003545AF">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3545AF">
        <w:rPr>
          <w:rFonts w:ascii="Arial" w:hAnsi="Arial" w:cs="Arial"/>
          <w:bCs/>
        </w:rPr>
        <w:t>precedido de cálculo ou de demonstração analítica do aumento ou diminuição dos custos, obedecidos</w:t>
      </w:r>
      <w:proofErr w:type="gramEnd"/>
      <w:r w:rsidRPr="003545AF">
        <w:rPr>
          <w:rFonts w:ascii="Arial" w:hAnsi="Arial" w:cs="Arial"/>
          <w:bCs/>
        </w:rPr>
        <w:t xml:space="preserve"> os critérios estabelecidos em planilha de formação de preços e tendo como limite a média dos preços encontrados no mercado em geral.</w:t>
      </w:r>
    </w:p>
    <w:p w:rsidR="00315C3B" w:rsidRPr="003545AF" w:rsidRDefault="00315C3B" w:rsidP="00606549">
      <w:pPr>
        <w:numPr>
          <w:ilvl w:val="1"/>
          <w:numId w:val="9"/>
        </w:numPr>
        <w:spacing w:before="120" w:line="276" w:lineRule="auto"/>
        <w:ind w:left="0" w:hanging="12"/>
        <w:jc w:val="both"/>
        <w:rPr>
          <w:rFonts w:ascii="Arial" w:hAnsi="Arial" w:cs="Arial"/>
          <w:bCs/>
        </w:rPr>
      </w:pPr>
      <w:r w:rsidRPr="003545AF">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315C3B" w:rsidRPr="003545AF" w:rsidRDefault="00315C3B" w:rsidP="00606549">
      <w:pPr>
        <w:numPr>
          <w:ilvl w:val="1"/>
          <w:numId w:val="9"/>
        </w:numPr>
        <w:spacing w:before="120" w:line="276" w:lineRule="auto"/>
        <w:ind w:left="0" w:firstLine="0"/>
        <w:jc w:val="both"/>
        <w:rPr>
          <w:rFonts w:ascii="Arial" w:hAnsi="Arial" w:cs="Arial"/>
          <w:bCs/>
        </w:rPr>
      </w:pPr>
      <w:r w:rsidRPr="003545AF">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545AF">
        <w:rPr>
          <w:rFonts w:ascii="Arial" w:hAnsi="Arial" w:cs="Arial"/>
          <w:bCs/>
        </w:rPr>
        <w:t>pleno vigor</w:t>
      </w:r>
      <w:proofErr w:type="gramEnd"/>
      <w:r w:rsidRPr="003545AF">
        <w:rPr>
          <w:rFonts w:ascii="Arial" w:hAnsi="Arial" w:cs="Arial"/>
          <w:bCs/>
        </w:rPr>
        <w:t xml:space="preserve"> todas as condições do ajuste e podendo a CESAMA exigir o seu cumprimento a qualquer tempo.</w:t>
      </w:r>
    </w:p>
    <w:p w:rsidR="00315C3B" w:rsidRPr="00617213" w:rsidRDefault="00315C3B" w:rsidP="00617213">
      <w:pPr>
        <w:numPr>
          <w:ilvl w:val="1"/>
          <w:numId w:val="9"/>
        </w:numPr>
        <w:spacing w:before="120" w:line="276" w:lineRule="auto"/>
        <w:ind w:left="0" w:firstLine="0"/>
        <w:jc w:val="both"/>
        <w:rPr>
          <w:rFonts w:ascii="Arial" w:hAnsi="Arial" w:cs="Arial"/>
          <w:bCs/>
        </w:rPr>
      </w:pPr>
      <w:r w:rsidRPr="00617213">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15C3B" w:rsidRPr="003545AF" w:rsidRDefault="00315C3B" w:rsidP="00606549">
      <w:pPr>
        <w:numPr>
          <w:ilvl w:val="1"/>
          <w:numId w:val="9"/>
        </w:numPr>
        <w:spacing w:before="120" w:line="276" w:lineRule="auto"/>
        <w:ind w:left="0" w:firstLine="0"/>
        <w:jc w:val="both"/>
        <w:rPr>
          <w:rFonts w:ascii="Arial" w:hAnsi="Arial" w:cs="Arial"/>
          <w:bCs/>
        </w:rPr>
      </w:pPr>
      <w:r w:rsidRPr="003545AF">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15C3B" w:rsidRDefault="00315C3B" w:rsidP="00606549">
      <w:pPr>
        <w:numPr>
          <w:ilvl w:val="1"/>
          <w:numId w:val="9"/>
        </w:numPr>
        <w:spacing w:before="120" w:line="276" w:lineRule="auto"/>
        <w:ind w:left="0" w:firstLine="0"/>
        <w:jc w:val="both"/>
        <w:rPr>
          <w:rFonts w:ascii="Arial" w:hAnsi="Arial" w:cs="Arial"/>
          <w:bCs/>
        </w:rPr>
      </w:pPr>
      <w:r w:rsidRPr="003545AF">
        <w:rPr>
          <w:rFonts w:ascii="Arial" w:hAnsi="Arial" w:cs="Arial"/>
          <w:bCs/>
        </w:rPr>
        <w:lastRenderedPageBreak/>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8E5CAE" w:rsidRPr="003545AF" w:rsidRDefault="008E5CAE" w:rsidP="008E5CAE">
      <w:pPr>
        <w:spacing w:before="120" w:line="276" w:lineRule="auto"/>
        <w:jc w:val="both"/>
        <w:rPr>
          <w:rFonts w:ascii="Arial" w:hAnsi="Arial" w:cs="Arial"/>
          <w:bCs/>
        </w:rPr>
      </w:pPr>
    </w:p>
    <w:p w:rsidR="00315C3B" w:rsidRPr="008E5CAE" w:rsidRDefault="00315C3B" w:rsidP="00606549">
      <w:pPr>
        <w:numPr>
          <w:ilvl w:val="1"/>
          <w:numId w:val="9"/>
        </w:numPr>
        <w:spacing w:before="120" w:line="276" w:lineRule="auto"/>
        <w:ind w:left="0" w:hanging="12"/>
        <w:jc w:val="both"/>
        <w:rPr>
          <w:rFonts w:ascii="Arial" w:hAnsi="Arial" w:cs="Arial"/>
          <w:b/>
          <w:bCs/>
        </w:rPr>
      </w:pPr>
      <w:r w:rsidRPr="003545AF">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8E5CAE" w:rsidRDefault="008E5CAE" w:rsidP="008E5CAE">
      <w:pPr>
        <w:pStyle w:val="PargrafodaLista"/>
        <w:rPr>
          <w:rFonts w:ascii="Arial" w:hAnsi="Arial" w:cs="Arial"/>
          <w:b/>
          <w:bCs/>
        </w:rPr>
      </w:pPr>
    </w:p>
    <w:p w:rsidR="008E5CAE" w:rsidRPr="003545AF" w:rsidRDefault="008E5CAE" w:rsidP="008E5CAE">
      <w:pPr>
        <w:spacing w:before="120" w:line="276" w:lineRule="auto"/>
        <w:jc w:val="both"/>
        <w:rPr>
          <w:rFonts w:ascii="Arial" w:hAnsi="Arial" w:cs="Arial"/>
          <w:b/>
          <w:bCs/>
        </w:rPr>
      </w:pPr>
    </w:p>
    <w:p w:rsidR="00315C3B" w:rsidRPr="003545AF" w:rsidRDefault="00315C3B" w:rsidP="00315C3B">
      <w:pPr>
        <w:spacing w:before="120"/>
        <w:ind w:left="2268"/>
        <w:rPr>
          <w:rFonts w:ascii="Arial" w:hAnsi="Arial" w:cs="Arial"/>
          <w:bCs/>
          <w:sz w:val="20"/>
          <w:szCs w:val="20"/>
        </w:rPr>
      </w:pPr>
      <w:r w:rsidRPr="003545AF">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94FBB" w:rsidRDefault="00294FBB" w:rsidP="00306518">
      <w:pPr>
        <w:jc w:val="center"/>
        <w:rPr>
          <w:rFonts w:ascii="Arial" w:hAnsi="Arial" w:cs="Arial"/>
          <w:b/>
        </w:rPr>
      </w:pPr>
    </w:p>
    <w:p w:rsidR="0045081D" w:rsidRPr="003545AF" w:rsidRDefault="0045081D" w:rsidP="00306518">
      <w:pPr>
        <w:jc w:val="center"/>
        <w:rPr>
          <w:rFonts w:ascii="Arial" w:hAnsi="Arial" w:cs="Arial"/>
          <w:b/>
        </w:rPr>
      </w:pPr>
    </w:p>
    <w:p w:rsidR="00331F03" w:rsidRPr="00EB0ED0" w:rsidRDefault="00EB0ED0" w:rsidP="00306518">
      <w:pPr>
        <w:jc w:val="center"/>
        <w:rPr>
          <w:rFonts w:ascii="Arial" w:hAnsi="Arial" w:cs="Arial"/>
          <w:sz w:val="20"/>
          <w:szCs w:val="20"/>
        </w:rPr>
      </w:pPr>
      <w:r w:rsidRPr="00EB0ED0">
        <w:rPr>
          <w:rFonts w:ascii="Arial" w:hAnsi="Arial" w:cs="Arial"/>
          <w:sz w:val="20"/>
          <w:szCs w:val="20"/>
        </w:rPr>
        <w:t>Assinado no Original</w:t>
      </w:r>
    </w:p>
    <w:p w:rsidR="00306518" w:rsidRPr="003545AF" w:rsidRDefault="008725FA" w:rsidP="00331F03">
      <w:pPr>
        <w:jc w:val="center"/>
        <w:rPr>
          <w:rFonts w:ascii="Arial" w:hAnsi="Arial" w:cs="Arial"/>
          <w:b/>
        </w:rPr>
      </w:pPr>
      <w:r w:rsidRPr="003545AF">
        <w:rPr>
          <w:rFonts w:ascii="Arial" w:hAnsi="Arial" w:cs="Arial"/>
          <w:b/>
        </w:rPr>
        <w:t>Rogério Rodrigues da Silva</w:t>
      </w:r>
    </w:p>
    <w:p w:rsidR="00104994" w:rsidRPr="003545AF" w:rsidRDefault="00331F03" w:rsidP="00306518">
      <w:pPr>
        <w:jc w:val="center"/>
        <w:rPr>
          <w:rFonts w:ascii="Arial" w:hAnsi="Arial" w:cs="Arial"/>
          <w:b/>
        </w:rPr>
      </w:pPr>
      <w:r w:rsidRPr="003545AF">
        <w:rPr>
          <w:rFonts w:ascii="Arial" w:hAnsi="Arial" w:cs="Arial"/>
          <w:b/>
        </w:rPr>
        <w:t>Chefe</w:t>
      </w:r>
      <w:r w:rsidR="0045081D">
        <w:rPr>
          <w:rFonts w:ascii="Arial" w:hAnsi="Arial" w:cs="Arial"/>
          <w:b/>
        </w:rPr>
        <w:t xml:space="preserve"> </w:t>
      </w:r>
      <w:r w:rsidRPr="003545AF">
        <w:rPr>
          <w:rFonts w:ascii="Arial" w:hAnsi="Arial" w:cs="Arial"/>
          <w:b/>
        </w:rPr>
        <w:t>DEFO</w:t>
      </w:r>
    </w:p>
    <w:p w:rsidR="00104994" w:rsidRPr="003545AF" w:rsidRDefault="00104994" w:rsidP="00306518">
      <w:pPr>
        <w:jc w:val="center"/>
        <w:rPr>
          <w:rFonts w:ascii="Arial" w:hAnsi="Arial" w:cs="Arial"/>
          <w:b/>
        </w:rPr>
      </w:pPr>
    </w:p>
    <w:p w:rsidR="005A0731" w:rsidRDefault="005A0731" w:rsidP="00306518">
      <w:pPr>
        <w:jc w:val="center"/>
        <w:rPr>
          <w:rFonts w:ascii="Arial" w:hAnsi="Arial" w:cs="Arial"/>
          <w:b/>
        </w:rPr>
      </w:pPr>
    </w:p>
    <w:p w:rsidR="00EB0ED0" w:rsidRPr="00EB0ED0" w:rsidRDefault="00EB0ED0" w:rsidP="00EB0ED0">
      <w:pPr>
        <w:jc w:val="center"/>
        <w:rPr>
          <w:rFonts w:ascii="Arial" w:hAnsi="Arial" w:cs="Arial"/>
          <w:sz w:val="20"/>
          <w:szCs w:val="20"/>
        </w:rPr>
      </w:pPr>
      <w:r w:rsidRPr="00EB0ED0">
        <w:rPr>
          <w:rFonts w:ascii="Arial" w:hAnsi="Arial" w:cs="Arial"/>
          <w:sz w:val="20"/>
          <w:szCs w:val="20"/>
        </w:rPr>
        <w:t>Assinado no Original</w:t>
      </w:r>
    </w:p>
    <w:p w:rsidR="00104994" w:rsidRPr="003545AF" w:rsidRDefault="00326913" w:rsidP="00326913">
      <w:pPr>
        <w:jc w:val="center"/>
        <w:rPr>
          <w:rFonts w:ascii="Arial" w:hAnsi="Arial" w:cs="Arial"/>
          <w:b/>
        </w:rPr>
      </w:pPr>
      <w:r w:rsidRPr="003545AF">
        <w:rPr>
          <w:rFonts w:ascii="Arial" w:hAnsi="Arial" w:cs="Arial"/>
          <w:b/>
        </w:rPr>
        <w:t>Lincoln Santos Lima</w:t>
      </w:r>
    </w:p>
    <w:p w:rsidR="00326913" w:rsidRPr="003545AF" w:rsidRDefault="00326913" w:rsidP="00326913">
      <w:pPr>
        <w:jc w:val="center"/>
        <w:rPr>
          <w:rFonts w:ascii="Arial" w:hAnsi="Arial" w:cs="Arial"/>
          <w:b/>
        </w:rPr>
      </w:pPr>
      <w:r w:rsidRPr="003545AF">
        <w:rPr>
          <w:rFonts w:ascii="Arial" w:hAnsi="Arial" w:cs="Arial"/>
          <w:b/>
        </w:rPr>
        <w:t>Gerente de Obras</w:t>
      </w:r>
    </w:p>
    <w:p w:rsidR="00331F03" w:rsidRDefault="00331F03" w:rsidP="00306518">
      <w:pPr>
        <w:jc w:val="center"/>
        <w:rPr>
          <w:rFonts w:ascii="Arial" w:hAnsi="Arial" w:cs="Arial"/>
          <w:b/>
        </w:rPr>
      </w:pPr>
    </w:p>
    <w:p w:rsidR="0045081D" w:rsidRDefault="0045081D" w:rsidP="00306518">
      <w:pPr>
        <w:jc w:val="center"/>
        <w:rPr>
          <w:rFonts w:ascii="Arial" w:hAnsi="Arial" w:cs="Arial"/>
          <w:b/>
        </w:rPr>
      </w:pPr>
    </w:p>
    <w:p w:rsidR="00EB0ED0" w:rsidRPr="00EB0ED0" w:rsidRDefault="00EB0ED0" w:rsidP="00EB0ED0">
      <w:pPr>
        <w:jc w:val="center"/>
        <w:rPr>
          <w:rFonts w:ascii="Arial" w:hAnsi="Arial" w:cs="Arial"/>
          <w:sz w:val="20"/>
          <w:szCs w:val="20"/>
        </w:rPr>
      </w:pPr>
      <w:r w:rsidRPr="00EB0ED0">
        <w:rPr>
          <w:rFonts w:ascii="Arial" w:hAnsi="Arial" w:cs="Arial"/>
          <w:sz w:val="20"/>
          <w:szCs w:val="20"/>
        </w:rPr>
        <w:t>Assinado no Original</w:t>
      </w:r>
    </w:p>
    <w:p w:rsidR="00104994" w:rsidRPr="003545AF" w:rsidRDefault="00331F03" w:rsidP="00306518">
      <w:pPr>
        <w:jc w:val="center"/>
        <w:rPr>
          <w:rFonts w:ascii="Arial" w:hAnsi="Arial" w:cs="Arial"/>
          <w:b/>
        </w:rPr>
      </w:pPr>
      <w:r w:rsidRPr="003545AF">
        <w:rPr>
          <w:rFonts w:ascii="Arial" w:hAnsi="Arial" w:cs="Arial"/>
          <w:b/>
        </w:rPr>
        <w:t>Marcelo Mello do Amaral</w:t>
      </w:r>
    </w:p>
    <w:p w:rsidR="00104994" w:rsidRPr="003545AF" w:rsidRDefault="008725FA" w:rsidP="00306518">
      <w:pPr>
        <w:jc w:val="center"/>
        <w:rPr>
          <w:rFonts w:ascii="Arial" w:hAnsi="Arial" w:cs="Arial"/>
          <w:b/>
        </w:rPr>
      </w:pPr>
      <w:r w:rsidRPr="003545AF">
        <w:rPr>
          <w:rFonts w:ascii="Arial" w:hAnsi="Arial" w:cs="Arial"/>
          <w:b/>
        </w:rPr>
        <w:t>Diretor - DRDE</w:t>
      </w:r>
    </w:p>
    <w:sectPr w:rsidR="00104994" w:rsidRPr="003545AF" w:rsidSect="00524E55">
      <w:headerReference w:type="default" r:id="rId9"/>
      <w:footerReference w:type="default" r:id="rId10"/>
      <w:footnotePr>
        <w:pos w:val="beneathText"/>
      </w:footnotePr>
      <w:pgSz w:w="11905" w:h="16837" w:code="9"/>
      <w:pgMar w:top="1701" w:right="1134" w:bottom="1134" w:left="1701" w:header="567" w:footer="55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7998" w:rsidRDefault="00AE7998">
      <w:r>
        <w:separator/>
      </w:r>
    </w:p>
  </w:endnote>
  <w:endnote w:type="continuationSeparator" w:id="1">
    <w:p w:rsidR="00AE7998" w:rsidRDefault="00AE79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98" w:rsidRPr="00DC08CD" w:rsidRDefault="00AE7998" w:rsidP="00A576C8">
    <w:pPr>
      <w:pStyle w:val="Rodap"/>
      <w:tabs>
        <w:tab w:val="right" w:pos="8505"/>
      </w:tabs>
      <w:ind w:right="-1"/>
      <w:jc w:val="center"/>
      <w:rPr>
        <w:rFonts w:ascii="Arial" w:hAnsi="Arial" w:cs="Arial"/>
        <w:b/>
        <w:sz w:val="16"/>
        <w:szCs w:val="16"/>
      </w:rPr>
    </w:pPr>
    <w:r>
      <w:rPr>
        <w:noProof/>
        <w:lang w:eastAsia="pt-BR"/>
      </w:rPr>
      <w:drawing>
        <wp:anchor distT="0" distB="0" distL="114300" distR="114300" simplePos="0" relativeHeight="251659264" behindDoc="1" locked="0" layoutInCell="1" allowOverlap="1">
          <wp:simplePos x="0" y="0"/>
          <wp:positionH relativeFrom="column">
            <wp:posOffset>4770755</wp:posOffset>
          </wp:positionH>
          <wp:positionV relativeFrom="paragraph">
            <wp:posOffset>-186055</wp:posOffset>
          </wp:positionV>
          <wp:extent cx="1111885" cy="659765"/>
          <wp:effectExtent l="19050" t="0" r="0" b="0"/>
          <wp:wrapNone/>
          <wp:docPr id="1"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AE7998" w:rsidRPr="00DC08CD" w:rsidRDefault="00AE7998" w:rsidP="00A576C8">
    <w:pPr>
      <w:pStyle w:val="Rodap"/>
      <w:tabs>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AE7998" w:rsidRPr="00DC08CD" w:rsidRDefault="00AE7998" w:rsidP="00A576C8">
    <w:pPr>
      <w:pStyle w:val="Rodap"/>
      <w:tabs>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p w:rsidR="00AE7998" w:rsidRPr="00A576C8" w:rsidRDefault="00AE7998" w:rsidP="00A576C8">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7998" w:rsidRDefault="00AE7998">
      <w:r>
        <w:separator/>
      </w:r>
    </w:p>
  </w:footnote>
  <w:footnote w:type="continuationSeparator" w:id="1">
    <w:p w:rsidR="00AE7998" w:rsidRDefault="00AE79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7998" w:rsidRPr="00A2124B" w:rsidRDefault="00AE7998" w:rsidP="00A2124B">
    <w:pPr>
      <w:pStyle w:val="Cabealho"/>
      <w:spacing w:after="240"/>
      <w:jc w:val="center"/>
    </w:pP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276459F2"/>
    <w:multiLevelType w:val="hybridMultilevel"/>
    <w:tmpl w:val="B9D6ED44"/>
    <w:lvl w:ilvl="0" w:tplc="0416000B">
      <w:start w:val="1"/>
      <w:numFmt w:val="bullet"/>
      <w:lvlText w:val=""/>
      <w:lvlJc w:val="left"/>
      <w:pPr>
        <w:ind w:left="1571" w:hanging="360"/>
      </w:pPr>
      <w:rPr>
        <w:rFonts w:ascii="Wingdings" w:hAnsi="Wingdings" w:hint="default"/>
      </w:rPr>
    </w:lvl>
    <w:lvl w:ilvl="1" w:tplc="04160003">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9">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4">
    <w:nsid w:val="7737402B"/>
    <w:multiLevelType w:val="hybridMultilevel"/>
    <w:tmpl w:val="EEDCF4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num w:numId="1">
    <w:abstractNumId w:val="15"/>
  </w:num>
  <w:num w:numId="2">
    <w:abstractNumId w:val="8"/>
  </w:num>
  <w:num w:numId="3">
    <w:abstractNumId w:val="11"/>
  </w:num>
  <w:num w:numId="4">
    <w:abstractNumId w:val="13"/>
  </w:num>
  <w:num w:numId="5">
    <w:abstractNumId w:val="14"/>
  </w:num>
  <w:num w:numId="6">
    <w:abstractNumId w:val="7"/>
  </w:num>
  <w:num w:numId="7">
    <w:abstractNumId w:val="9"/>
  </w:num>
  <w:num w:numId="8">
    <w:abstractNumId w:val="12"/>
  </w:num>
  <w:num w:numId="9">
    <w:abstractNumId w:val="10"/>
  </w:num>
  <w:num w:numId="1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788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45E4"/>
    <w:rsid w:val="000048ED"/>
    <w:rsid w:val="00005D06"/>
    <w:rsid w:val="0000627A"/>
    <w:rsid w:val="000066F1"/>
    <w:rsid w:val="0001262C"/>
    <w:rsid w:val="00013263"/>
    <w:rsid w:val="00015287"/>
    <w:rsid w:val="00015B6D"/>
    <w:rsid w:val="00020097"/>
    <w:rsid w:val="00020226"/>
    <w:rsid w:val="000240B3"/>
    <w:rsid w:val="00026857"/>
    <w:rsid w:val="00032D73"/>
    <w:rsid w:val="00033D68"/>
    <w:rsid w:val="00034D3C"/>
    <w:rsid w:val="00045448"/>
    <w:rsid w:val="0004569A"/>
    <w:rsid w:val="00047397"/>
    <w:rsid w:val="00047E2B"/>
    <w:rsid w:val="000520D9"/>
    <w:rsid w:val="00053A30"/>
    <w:rsid w:val="00060D85"/>
    <w:rsid w:val="0006291F"/>
    <w:rsid w:val="0006327D"/>
    <w:rsid w:val="000657AA"/>
    <w:rsid w:val="000665CB"/>
    <w:rsid w:val="00067BDF"/>
    <w:rsid w:val="00073485"/>
    <w:rsid w:val="00073B0B"/>
    <w:rsid w:val="00075B8C"/>
    <w:rsid w:val="000778A6"/>
    <w:rsid w:val="00080755"/>
    <w:rsid w:val="00080D6F"/>
    <w:rsid w:val="0008130A"/>
    <w:rsid w:val="000863B0"/>
    <w:rsid w:val="000876A0"/>
    <w:rsid w:val="0009063D"/>
    <w:rsid w:val="000913F8"/>
    <w:rsid w:val="00093BA8"/>
    <w:rsid w:val="00097546"/>
    <w:rsid w:val="000A3265"/>
    <w:rsid w:val="000B508B"/>
    <w:rsid w:val="000B64F4"/>
    <w:rsid w:val="000B7840"/>
    <w:rsid w:val="000C0B93"/>
    <w:rsid w:val="000C22C5"/>
    <w:rsid w:val="000C3790"/>
    <w:rsid w:val="000C404F"/>
    <w:rsid w:val="000C4EFD"/>
    <w:rsid w:val="000D2EF5"/>
    <w:rsid w:val="000D4F15"/>
    <w:rsid w:val="000D777A"/>
    <w:rsid w:val="000E6E19"/>
    <w:rsid w:val="000F1142"/>
    <w:rsid w:val="001009A2"/>
    <w:rsid w:val="00101ACE"/>
    <w:rsid w:val="00104994"/>
    <w:rsid w:val="001109EF"/>
    <w:rsid w:val="00111FA9"/>
    <w:rsid w:val="00112EF7"/>
    <w:rsid w:val="00113FE1"/>
    <w:rsid w:val="0011400E"/>
    <w:rsid w:val="00116F5A"/>
    <w:rsid w:val="001222F7"/>
    <w:rsid w:val="0012323C"/>
    <w:rsid w:val="00125E75"/>
    <w:rsid w:val="00126109"/>
    <w:rsid w:val="00127C8A"/>
    <w:rsid w:val="00131475"/>
    <w:rsid w:val="001320D9"/>
    <w:rsid w:val="00133067"/>
    <w:rsid w:val="00134B72"/>
    <w:rsid w:val="00135075"/>
    <w:rsid w:val="00141305"/>
    <w:rsid w:val="001523CD"/>
    <w:rsid w:val="0015341B"/>
    <w:rsid w:val="0015529F"/>
    <w:rsid w:val="00156251"/>
    <w:rsid w:val="00162AF0"/>
    <w:rsid w:val="001631AA"/>
    <w:rsid w:val="00164EF8"/>
    <w:rsid w:val="00170DE2"/>
    <w:rsid w:val="0017154F"/>
    <w:rsid w:val="0017264C"/>
    <w:rsid w:val="001813CB"/>
    <w:rsid w:val="00181926"/>
    <w:rsid w:val="00183D1B"/>
    <w:rsid w:val="00184560"/>
    <w:rsid w:val="001874B9"/>
    <w:rsid w:val="00187C30"/>
    <w:rsid w:val="001927F4"/>
    <w:rsid w:val="001A10B9"/>
    <w:rsid w:val="001A4083"/>
    <w:rsid w:val="001A4260"/>
    <w:rsid w:val="001A4290"/>
    <w:rsid w:val="001A57DB"/>
    <w:rsid w:val="001A74A5"/>
    <w:rsid w:val="001A7A87"/>
    <w:rsid w:val="001B1242"/>
    <w:rsid w:val="001B1E85"/>
    <w:rsid w:val="001C0343"/>
    <w:rsid w:val="001C43C1"/>
    <w:rsid w:val="001C4A3E"/>
    <w:rsid w:val="001C5078"/>
    <w:rsid w:val="001C5F73"/>
    <w:rsid w:val="001C6390"/>
    <w:rsid w:val="001C75C8"/>
    <w:rsid w:val="001C7848"/>
    <w:rsid w:val="001D0DE7"/>
    <w:rsid w:val="001D1C06"/>
    <w:rsid w:val="001D206F"/>
    <w:rsid w:val="001D267F"/>
    <w:rsid w:val="001D7349"/>
    <w:rsid w:val="001E0DE4"/>
    <w:rsid w:val="001E4E79"/>
    <w:rsid w:val="001E54E8"/>
    <w:rsid w:val="001E6288"/>
    <w:rsid w:val="001E78D1"/>
    <w:rsid w:val="001F75B0"/>
    <w:rsid w:val="002014C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30E6"/>
    <w:rsid w:val="002546A6"/>
    <w:rsid w:val="002553B6"/>
    <w:rsid w:val="002555F1"/>
    <w:rsid w:val="002612E1"/>
    <w:rsid w:val="00261BC3"/>
    <w:rsid w:val="00262860"/>
    <w:rsid w:val="0027046B"/>
    <w:rsid w:val="00272638"/>
    <w:rsid w:val="00275150"/>
    <w:rsid w:val="00277EED"/>
    <w:rsid w:val="002801BA"/>
    <w:rsid w:val="00281616"/>
    <w:rsid w:val="00282D1B"/>
    <w:rsid w:val="0028334C"/>
    <w:rsid w:val="00285CA8"/>
    <w:rsid w:val="0028663F"/>
    <w:rsid w:val="00286B85"/>
    <w:rsid w:val="002874AA"/>
    <w:rsid w:val="00287C53"/>
    <w:rsid w:val="0029124B"/>
    <w:rsid w:val="00294FBB"/>
    <w:rsid w:val="002978E3"/>
    <w:rsid w:val="002A4CD7"/>
    <w:rsid w:val="002A5256"/>
    <w:rsid w:val="002A76C6"/>
    <w:rsid w:val="002B7BEC"/>
    <w:rsid w:val="002C06F6"/>
    <w:rsid w:val="002C11AD"/>
    <w:rsid w:val="002C11D6"/>
    <w:rsid w:val="002C699F"/>
    <w:rsid w:val="002C761B"/>
    <w:rsid w:val="002E13A7"/>
    <w:rsid w:val="002E2403"/>
    <w:rsid w:val="002E3972"/>
    <w:rsid w:val="002E3A81"/>
    <w:rsid w:val="002F026F"/>
    <w:rsid w:val="002F06DB"/>
    <w:rsid w:val="002F0A29"/>
    <w:rsid w:val="002F1050"/>
    <w:rsid w:val="00300898"/>
    <w:rsid w:val="003022F4"/>
    <w:rsid w:val="00302F20"/>
    <w:rsid w:val="00305783"/>
    <w:rsid w:val="00306518"/>
    <w:rsid w:val="00307999"/>
    <w:rsid w:val="00311A8F"/>
    <w:rsid w:val="00315C3B"/>
    <w:rsid w:val="0031632F"/>
    <w:rsid w:val="003176BE"/>
    <w:rsid w:val="00317BA7"/>
    <w:rsid w:val="00321329"/>
    <w:rsid w:val="003226D8"/>
    <w:rsid w:val="00324272"/>
    <w:rsid w:val="0032513D"/>
    <w:rsid w:val="00326913"/>
    <w:rsid w:val="00331C93"/>
    <w:rsid w:val="00331F03"/>
    <w:rsid w:val="003320DE"/>
    <w:rsid w:val="00333D24"/>
    <w:rsid w:val="00334003"/>
    <w:rsid w:val="00334896"/>
    <w:rsid w:val="00346E13"/>
    <w:rsid w:val="00347D20"/>
    <w:rsid w:val="003539CA"/>
    <w:rsid w:val="00353D98"/>
    <w:rsid w:val="003545AF"/>
    <w:rsid w:val="0035697F"/>
    <w:rsid w:val="003571B8"/>
    <w:rsid w:val="00357BF7"/>
    <w:rsid w:val="0036209B"/>
    <w:rsid w:val="003644D5"/>
    <w:rsid w:val="00366841"/>
    <w:rsid w:val="00370594"/>
    <w:rsid w:val="00372825"/>
    <w:rsid w:val="003751D9"/>
    <w:rsid w:val="003830A3"/>
    <w:rsid w:val="003836E4"/>
    <w:rsid w:val="00383DC0"/>
    <w:rsid w:val="00387EC6"/>
    <w:rsid w:val="00392C51"/>
    <w:rsid w:val="003942E8"/>
    <w:rsid w:val="003949A6"/>
    <w:rsid w:val="003949EE"/>
    <w:rsid w:val="00395666"/>
    <w:rsid w:val="00395DA7"/>
    <w:rsid w:val="003A17A3"/>
    <w:rsid w:val="003A33E4"/>
    <w:rsid w:val="003A67AF"/>
    <w:rsid w:val="003B175C"/>
    <w:rsid w:val="003B1CDA"/>
    <w:rsid w:val="003B327E"/>
    <w:rsid w:val="003B5F12"/>
    <w:rsid w:val="003B6F4D"/>
    <w:rsid w:val="003C1188"/>
    <w:rsid w:val="003C5455"/>
    <w:rsid w:val="003C5E33"/>
    <w:rsid w:val="003C7BF2"/>
    <w:rsid w:val="003D1945"/>
    <w:rsid w:val="003D20B2"/>
    <w:rsid w:val="003D41D5"/>
    <w:rsid w:val="003E2C95"/>
    <w:rsid w:val="003E5918"/>
    <w:rsid w:val="003E73B8"/>
    <w:rsid w:val="003E7B8B"/>
    <w:rsid w:val="003F176A"/>
    <w:rsid w:val="003F1F39"/>
    <w:rsid w:val="003F27E0"/>
    <w:rsid w:val="003F2BD5"/>
    <w:rsid w:val="003F3026"/>
    <w:rsid w:val="003F3C27"/>
    <w:rsid w:val="003F447B"/>
    <w:rsid w:val="003F5C26"/>
    <w:rsid w:val="003F5FA9"/>
    <w:rsid w:val="003F6341"/>
    <w:rsid w:val="004000EA"/>
    <w:rsid w:val="004047C1"/>
    <w:rsid w:val="00406747"/>
    <w:rsid w:val="00407C41"/>
    <w:rsid w:val="00411E50"/>
    <w:rsid w:val="00412495"/>
    <w:rsid w:val="00412651"/>
    <w:rsid w:val="00413A13"/>
    <w:rsid w:val="00414D2B"/>
    <w:rsid w:val="004207FE"/>
    <w:rsid w:val="00420CB6"/>
    <w:rsid w:val="00422614"/>
    <w:rsid w:val="00422E2B"/>
    <w:rsid w:val="00424AB6"/>
    <w:rsid w:val="00424B98"/>
    <w:rsid w:val="004253AE"/>
    <w:rsid w:val="0042641B"/>
    <w:rsid w:val="004267F4"/>
    <w:rsid w:val="00426851"/>
    <w:rsid w:val="004300FD"/>
    <w:rsid w:val="004342E8"/>
    <w:rsid w:val="0043452F"/>
    <w:rsid w:val="00435275"/>
    <w:rsid w:val="004375D1"/>
    <w:rsid w:val="004406CE"/>
    <w:rsid w:val="00441427"/>
    <w:rsid w:val="00441452"/>
    <w:rsid w:val="00444B02"/>
    <w:rsid w:val="00447D76"/>
    <w:rsid w:val="0045081D"/>
    <w:rsid w:val="004542B8"/>
    <w:rsid w:val="0045497F"/>
    <w:rsid w:val="00455161"/>
    <w:rsid w:val="00456202"/>
    <w:rsid w:val="00457ABD"/>
    <w:rsid w:val="004613CB"/>
    <w:rsid w:val="00462910"/>
    <w:rsid w:val="00467005"/>
    <w:rsid w:val="00471026"/>
    <w:rsid w:val="00471FF0"/>
    <w:rsid w:val="00472D16"/>
    <w:rsid w:val="004730B0"/>
    <w:rsid w:val="004750E6"/>
    <w:rsid w:val="004800F0"/>
    <w:rsid w:val="00483438"/>
    <w:rsid w:val="004855C4"/>
    <w:rsid w:val="004915E2"/>
    <w:rsid w:val="00492988"/>
    <w:rsid w:val="00492FB5"/>
    <w:rsid w:val="004936B6"/>
    <w:rsid w:val="00493DC8"/>
    <w:rsid w:val="00496DAE"/>
    <w:rsid w:val="004A3A8A"/>
    <w:rsid w:val="004A564D"/>
    <w:rsid w:val="004A5DA5"/>
    <w:rsid w:val="004A75AB"/>
    <w:rsid w:val="004B23BC"/>
    <w:rsid w:val="004B7958"/>
    <w:rsid w:val="004C4897"/>
    <w:rsid w:val="004C49A5"/>
    <w:rsid w:val="004C4E11"/>
    <w:rsid w:val="004C674A"/>
    <w:rsid w:val="004D2959"/>
    <w:rsid w:val="004D2F6F"/>
    <w:rsid w:val="004D75F9"/>
    <w:rsid w:val="004E1C77"/>
    <w:rsid w:val="004E4243"/>
    <w:rsid w:val="004E4967"/>
    <w:rsid w:val="004E7909"/>
    <w:rsid w:val="004F0F01"/>
    <w:rsid w:val="004F17AA"/>
    <w:rsid w:val="004F1899"/>
    <w:rsid w:val="004F24ED"/>
    <w:rsid w:val="004F3622"/>
    <w:rsid w:val="004F4BDE"/>
    <w:rsid w:val="004F5370"/>
    <w:rsid w:val="004F57F5"/>
    <w:rsid w:val="004F6056"/>
    <w:rsid w:val="004F6FEF"/>
    <w:rsid w:val="00502BE8"/>
    <w:rsid w:val="00505717"/>
    <w:rsid w:val="00505921"/>
    <w:rsid w:val="00511115"/>
    <w:rsid w:val="00514082"/>
    <w:rsid w:val="00514835"/>
    <w:rsid w:val="00514AAF"/>
    <w:rsid w:val="0051645A"/>
    <w:rsid w:val="005176F6"/>
    <w:rsid w:val="00521878"/>
    <w:rsid w:val="0052409B"/>
    <w:rsid w:val="00524E55"/>
    <w:rsid w:val="0052685F"/>
    <w:rsid w:val="00527014"/>
    <w:rsid w:val="00531059"/>
    <w:rsid w:val="005334C1"/>
    <w:rsid w:val="005346DA"/>
    <w:rsid w:val="00537150"/>
    <w:rsid w:val="005426FF"/>
    <w:rsid w:val="00546360"/>
    <w:rsid w:val="00546ACD"/>
    <w:rsid w:val="00547D54"/>
    <w:rsid w:val="00551599"/>
    <w:rsid w:val="00553373"/>
    <w:rsid w:val="00560383"/>
    <w:rsid w:val="005657EF"/>
    <w:rsid w:val="00565F20"/>
    <w:rsid w:val="0056781A"/>
    <w:rsid w:val="00570570"/>
    <w:rsid w:val="005747EE"/>
    <w:rsid w:val="005748A8"/>
    <w:rsid w:val="00574E5F"/>
    <w:rsid w:val="00575AB9"/>
    <w:rsid w:val="00577AE1"/>
    <w:rsid w:val="00580443"/>
    <w:rsid w:val="00580C28"/>
    <w:rsid w:val="00580DD0"/>
    <w:rsid w:val="0058451E"/>
    <w:rsid w:val="00590E0C"/>
    <w:rsid w:val="005918E9"/>
    <w:rsid w:val="0059295B"/>
    <w:rsid w:val="00595B19"/>
    <w:rsid w:val="005965C4"/>
    <w:rsid w:val="00596CED"/>
    <w:rsid w:val="005977C1"/>
    <w:rsid w:val="00597C34"/>
    <w:rsid w:val="005A0731"/>
    <w:rsid w:val="005A0AA3"/>
    <w:rsid w:val="005A1686"/>
    <w:rsid w:val="005A3C47"/>
    <w:rsid w:val="005A4E7B"/>
    <w:rsid w:val="005A5B13"/>
    <w:rsid w:val="005A60D7"/>
    <w:rsid w:val="005A704E"/>
    <w:rsid w:val="005A72E0"/>
    <w:rsid w:val="005B0515"/>
    <w:rsid w:val="005B0C04"/>
    <w:rsid w:val="005B120B"/>
    <w:rsid w:val="005B2E91"/>
    <w:rsid w:val="005B3031"/>
    <w:rsid w:val="005B4EB5"/>
    <w:rsid w:val="005B772D"/>
    <w:rsid w:val="005C5527"/>
    <w:rsid w:val="005C7764"/>
    <w:rsid w:val="005D1D52"/>
    <w:rsid w:val="005D50C1"/>
    <w:rsid w:val="005D5C77"/>
    <w:rsid w:val="005E12BD"/>
    <w:rsid w:val="005E1FAE"/>
    <w:rsid w:val="005E2870"/>
    <w:rsid w:val="005E42B6"/>
    <w:rsid w:val="005E6ADB"/>
    <w:rsid w:val="005F2F62"/>
    <w:rsid w:val="005F7170"/>
    <w:rsid w:val="00600965"/>
    <w:rsid w:val="00600F4F"/>
    <w:rsid w:val="006025EC"/>
    <w:rsid w:val="00606549"/>
    <w:rsid w:val="00607862"/>
    <w:rsid w:val="00611C7F"/>
    <w:rsid w:val="00614949"/>
    <w:rsid w:val="006159CA"/>
    <w:rsid w:val="00617213"/>
    <w:rsid w:val="00620507"/>
    <w:rsid w:val="00621D64"/>
    <w:rsid w:val="006220E5"/>
    <w:rsid w:val="00626273"/>
    <w:rsid w:val="0062645D"/>
    <w:rsid w:val="00626A29"/>
    <w:rsid w:val="006331A7"/>
    <w:rsid w:val="00637BA7"/>
    <w:rsid w:val="006427BC"/>
    <w:rsid w:val="0064693D"/>
    <w:rsid w:val="006470E6"/>
    <w:rsid w:val="00647B40"/>
    <w:rsid w:val="006535C2"/>
    <w:rsid w:val="00655A3B"/>
    <w:rsid w:val="0066076F"/>
    <w:rsid w:val="006637A2"/>
    <w:rsid w:val="00664FF8"/>
    <w:rsid w:val="006668F2"/>
    <w:rsid w:val="006763D4"/>
    <w:rsid w:val="00677E4D"/>
    <w:rsid w:val="00677E4F"/>
    <w:rsid w:val="0068393F"/>
    <w:rsid w:val="00683D9D"/>
    <w:rsid w:val="00684799"/>
    <w:rsid w:val="0068774C"/>
    <w:rsid w:val="00690674"/>
    <w:rsid w:val="00691956"/>
    <w:rsid w:val="006945A9"/>
    <w:rsid w:val="00694607"/>
    <w:rsid w:val="006951AE"/>
    <w:rsid w:val="00696C3B"/>
    <w:rsid w:val="006A006F"/>
    <w:rsid w:val="006A6DC9"/>
    <w:rsid w:val="006A77AE"/>
    <w:rsid w:val="006B0894"/>
    <w:rsid w:val="006B3924"/>
    <w:rsid w:val="006C1BB5"/>
    <w:rsid w:val="006C233A"/>
    <w:rsid w:val="006C246E"/>
    <w:rsid w:val="006C3690"/>
    <w:rsid w:val="006C5C62"/>
    <w:rsid w:val="006D069B"/>
    <w:rsid w:val="006D21A3"/>
    <w:rsid w:val="006D23A8"/>
    <w:rsid w:val="006D712E"/>
    <w:rsid w:val="006F0793"/>
    <w:rsid w:val="00700A81"/>
    <w:rsid w:val="00701226"/>
    <w:rsid w:val="007025BC"/>
    <w:rsid w:val="00713311"/>
    <w:rsid w:val="00714458"/>
    <w:rsid w:val="00714CB0"/>
    <w:rsid w:val="00715605"/>
    <w:rsid w:val="00720067"/>
    <w:rsid w:val="007218AD"/>
    <w:rsid w:val="007279FF"/>
    <w:rsid w:val="00730AF7"/>
    <w:rsid w:val="00731C35"/>
    <w:rsid w:val="00732518"/>
    <w:rsid w:val="00733D83"/>
    <w:rsid w:val="00733E2A"/>
    <w:rsid w:val="00734BC3"/>
    <w:rsid w:val="007358CF"/>
    <w:rsid w:val="007448C3"/>
    <w:rsid w:val="00746056"/>
    <w:rsid w:val="00750A68"/>
    <w:rsid w:val="007529F0"/>
    <w:rsid w:val="00752A38"/>
    <w:rsid w:val="0075336C"/>
    <w:rsid w:val="00757889"/>
    <w:rsid w:val="00757935"/>
    <w:rsid w:val="00757B3F"/>
    <w:rsid w:val="00757E22"/>
    <w:rsid w:val="007607E4"/>
    <w:rsid w:val="007618EC"/>
    <w:rsid w:val="0076759E"/>
    <w:rsid w:val="00770905"/>
    <w:rsid w:val="0077695E"/>
    <w:rsid w:val="00780E09"/>
    <w:rsid w:val="0078117E"/>
    <w:rsid w:val="00782738"/>
    <w:rsid w:val="00782DC4"/>
    <w:rsid w:val="00784CC6"/>
    <w:rsid w:val="00786BC9"/>
    <w:rsid w:val="00792301"/>
    <w:rsid w:val="0079349C"/>
    <w:rsid w:val="00793FFF"/>
    <w:rsid w:val="007945B8"/>
    <w:rsid w:val="00795AD1"/>
    <w:rsid w:val="007A17D4"/>
    <w:rsid w:val="007A2287"/>
    <w:rsid w:val="007A6A49"/>
    <w:rsid w:val="007B34B3"/>
    <w:rsid w:val="007B362B"/>
    <w:rsid w:val="007B39ED"/>
    <w:rsid w:val="007B68BB"/>
    <w:rsid w:val="007C219D"/>
    <w:rsid w:val="007C424F"/>
    <w:rsid w:val="007C5B44"/>
    <w:rsid w:val="007D56BE"/>
    <w:rsid w:val="007E26D0"/>
    <w:rsid w:val="007E3D6E"/>
    <w:rsid w:val="007E473A"/>
    <w:rsid w:val="007E47A7"/>
    <w:rsid w:val="007E5627"/>
    <w:rsid w:val="007F0A4D"/>
    <w:rsid w:val="007F17A6"/>
    <w:rsid w:val="007F1DD4"/>
    <w:rsid w:val="007F3002"/>
    <w:rsid w:val="007F4031"/>
    <w:rsid w:val="007F498F"/>
    <w:rsid w:val="00800248"/>
    <w:rsid w:val="00801513"/>
    <w:rsid w:val="00801DC6"/>
    <w:rsid w:val="00801EFE"/>
    <w:rsid w:val="00804103"/>
    <w:rsid w:val="008044FD"/>
    <w:rsid w:val="00806587"/>
    <w:rsid w:val="00810D2B"/>
    <w:rsid w:val="00810E59"/>
    <w:rsid w:val="00810E9E"/>
    <w:rsid w:val="00812AE1"/>
    <w:rsid w:val="00814652"/>
    <w:rsid w:val="00815AF1"/>
    <w:rsid w:val="00815FFE"/>
    <w:rsid w:val="00816169"/>
    <w:rsid w:val="008248FD"/>
    <w:rsid w:val="00827814"/>
    <w:rsid w:val="00827CBB"/>
    <w:rsid w:val="008305EF"/>
    <w:rsid w:val="00831417"/>
    <w:rsid w:val="00833BDE"/>
    <w:rsid w:val="00835894"/>
    <w:rsid w:val="008359AA"/>
    <w:rsid w:val="00835AC2"/>
    <w:rsid w:val="008370E2"/>
    <w:rsid w:val="00842902"/>
    <w:rsid w:val="00847779"/>
    <w:rsid w:val="0084799C"/>
    <w:rsid w:val="00847E55"/>
    <w:rsid w:val="00853C6C"/>
    <w:rsid w:val="00856499"/>
    <w:rsid w:val="00860B64"/>
    <w:rsid w:val="00863ACB"/>
    <w:rsid w:val="00864C7B"/>
    <w:rsid w:val="008670BC"/>
    <w:rsid w:val="008721F3"/>
    <w:rsid w:val="008725FA"/>
    <w:rsid w:val="00874878"/>
    <w:rsid w:val="008758D4"/>
    <w:rsid w:val="00880F06"/>
    <w:rsid w:val="00884923"/>
    <w:rsid w:val="00887AD5"/>
    <w:rsid w:val="00895598"/>
    <w:rsid w:val="00895BAB"/>
    <w:rsid w:val="008A1ACD"/>
    <w:rsid w:val="008A335E"/>
    <w:rsid w:val="008A5B9C"/>
    <w:rsid w:val="008A60D6"/>
    <w:rsid w:val="008B248A"/>
    <w:rsid w:val="008B4998"/>
    <w:rsid w:val="008B64E1"/>
    <w:rsid w:val="008C4F2D"/>
    <w:rsid w:val="008D0226"/>
    <w:rsid w:val="008D1416"/>
    <w:rsid w:val="008D166C"/>
    <w:rsid w:val="008D4D5F"/>
    <w:rsid w:val="008D60AA"/>
    <w:rsid w:val="008E5CAE"/>
    <w:rsid w:val="008E6A49"/>
    <w:rsid w:val="008E7583"/>
    <w:rsid w:val="008F0004"/>
    <w:rsid w:val="008F1419"/>
    <w:rsid w:val="008F26E8"/>
    <w:rsid w:val="008F47A3"/>
    <w:rsid w:val="008F65DF"/>
    <w:rsid w:val="008F7C13"/>
    <w:rsid w:val="00901F90"/>
    <w:rsid w:val="009022E3"/>
    <w:rsid w:val="009032AE"/>
    <w:rsid w:val="009047D9"/>
    <w:rsid w:val="00904BEB"/>
    <w:rsid w:val="009134DA"/>
    <w:rsid w:val="0091551B"/>
    <w:rsid w:val="00917BBE"/>
    <w:rsid w:val="00920925"/>
    <w:rsid w:val="00922C44"/>
    <w:rsid w:val="00922DD9"/>
    <w:rsid w:val="00925452"/>
    <w:rsid w:val="00930422"/>
    <w:rsid w:val="0093245A"/>
    <w:rsid w:val="009326C6"/>
    <w:rsid w:val="00933947"/>
    <w:rsid w:val="009360E0"/>
    <w:rsid w:val="00946BA9"/>
    <w:rsid w:val="00951152"/>
    <w:rsid w:val="0095124A"/>
    <w:rsid w:val="0095393C"/>
    <w:rsid w:val="009549C2"/>
    <w:rsid w:val="00961A3B"/>
    <w:rsid w:val="00962137"/>
    <w:rsid w:val="009632DA"/>
    <w:rsid w:val="00964CBC"/>
    <w:rsid w:val="00966AE3"/>
    <w:rsid w:val="00966E9E"/>
    <w:rsid w:val="00967FAA"/>
    <w:rsid w:val="00971F66"/>
    <w:rsid w:val="0097444D"/>
    <w:rsid w:val="009775A6"/>
    <w:rsid w:val="00977F07"/>
    <w:rsid w:val="009809E8"/>
    <w:rsid w:val="00983958"/>
    <w:rsid w:val="00984AFE"/>
    <w:rsid w:val="0098533D"/>
    <w:rsid w:val="00990185"/>
    <w:rsid w:val="00993C85"/>
    <w:rsid w:val="0099566A"/>
    <w:rsid w:val="00996119"/>
    <w:rsid w:val="009A0803"/>
    <w:rsid w:val="009A294F"/>
    <w:rsid w:val="009A56C3"/>
    <w:rsid w:val="009B0364"/>
    <w:rsid w:val="009B0E03"/>
    <w:rsid w:val="009B1A79"/>
    <w:rsid w:val="009B33DF"/>
    <w:rsid w:val="009B3F2B"/>
    <w:rsid w:val="009B6121"/>
    <w:rsid w:val="009B6D97"/>
    <w:rsid w:val="009C17A9"/>
    <w:rsid w:val="009C3802"/>
    <w:rsid w:val="009C4692"/>
    <w:rsid w:val="009C50BA"/>
    <w:rsid w:val="009C56C0"/>
    <w:rsid w:val="009C63AF"/>
    <w:rsid w:val="009D5DC3"/>
    <w:rsid w:val="009E1C3D"/>
    <w:rsid w:val="009E2A95"/>
    <w:rsid w:val="009E5A61"/>
    <w:rsid w:val="009F1155"/>
    <w:rsid w:val="009F2053"/>
    <w:rsid w:val="009F26A6"/>
    <w:rsid w:val="009F37A6"/>
    <w:rsid w:val="009F6B03"/>
    <w:rsid w:val="00A00AC0"/>
    <w:rsid w:val="00A00B5E"/>
    <w:rsid w:val="00A00E7D"/>
    <w:rsid w:val="00A02A8C"/>
    <w:rsid w:val="00A04AD0"/>
    <w:rsid w:val="00A130A6"/>
    <w:rsid w:val="00A14057"/>
    <w:rsid w:val="00A141C6"/>
    <w:rsid w:val="00A156DF"/>
    <w:rsid w:val="00A20019"/>
    <w:rsid w:val="00A2124B"/>
    <w:rsid w:val="00A216AD"/>
    <w:rsid w:val="00A21BAE"/>
    <w:rsid w:val="00A22AC4"/>
    <w:rsid w:val="00A25340"/>
    <w:rsid w:val="00A272F5"/>
    <w:rsid w:val="00A27321"/>
    <w:rsid w:val="00A37DF5"/>
    <w:rsid w:val="00A4043C"/>
    <w:rsid w:val="00A40A03"/>
    <w:rsid w:val="00A40BEC"/>
    <w:rsid w:val="00A40E46"/>
    <w:rsid w:val="00A45EE0"/>
    <w:rsid w:val="00A4714F"/>
    <w:rsid w:val="00A474A3"/>
    <w:rsid w:val="00A475D5"/>
    <w:rsid w:val="00A52A8C"/>
    <w:rsid w:val="00A52C2D"/>
    <w:rsid w:val="00A576C8"/>
    <w:rsid w:val="00A601BB"/>
    <w:rsid w:val="00A6133F"/>
    <w:rsid w:val="00A624F0"/>
    <w:rsid w:val="00A64DB7"/>
    <w:rsid w:val="00A64F0A"/>
    <w:rsid w:val="00A722BC"/>
    <w:rsid w:val="00A74862"/>
    <w:rsid w:val="00A75665"/>
    <w:rsid w:val="00A82C17"/>
    <w:rsid w:val="00A83F01"/>
    <w:rsid w:val="00A843A6"/>
    <w:rsid w:val="00A85EFD"/>
    <w:rsid w:val="00A9039B"/>
    <w:rsid w:val="00A934FB"/>
    <w:rsid w:val="00A94009"/>
    <w:rsid w:val="00A94D88"/>
    <w:rsid w:val="00A967A1"/>
    <w:rsid w:val="00AA03F5"/>
    <w:rsid w:val="00AA18D1"/>
    <w:rsid w:val="00AA3B1B"/>
    <w:rsid w:val="00AA4867"/>
    <w:rsid w:val="00AA7FB8"/>
    <w:rsid w:val="00AB0787"/>
    <w:rsid w:val="00AB15B3"/>
    <w:rsid w:val="00AB263C"/>
    <w:rsid w:val="00AB7E19"/>
    <w:rsid w:val="00AC14BF"/>
    <w:rsid w:val="00AC18D4"/>
    <w:rsid w:val="00AC35C8"/>
    <w:rsid w:val="00AC364E"/>
    <w:rsid w:val="00AC36D7"/>
    <w:rsid w:val="00AC6A48"/>
    <w:rsid w:val="00AD19DE"/>
    <w:rsid w:val="00AD1C14"/>
    <w:rsid w:val="00AD30E1"/>
    <w:rsid w:val="00AD39BA"/>
    <w:rsid w:val="00AD45E7"/>
    <w:rsid w:val="00AD5347"/>
    <w:rsid w:val="00AD5418"/>
    <w:rsid w:val="00AD58DD"/>
    <w:rsid w:val="00AE0522"/>
    <w:rsid w:val="00AE2C2D"/>
    <w:rsid w:val="00AE3A23"/>
    <w:rsid w:val="00AE6399"/>
    <w:rsid w:val="00AE6A1F"/>
    <w:rsid w:val="00AE787B"/>
    <w:rsid w:val="00AE7998"/>
    <w:rsid w:val="00AF0591"/>
    <w:rsid w:val="00AF08CC"/>
    <w:rsid w:val="00AF1214"/>
    <w:rsid w:val="00AF6B49"/>
    <w:rsid w:val="00AF7859"/>
    <w:rsid w:val="00B11EA5"/>
    <w:rsid w:val="00B14CD5"/>
    <w:rsid w:val="00B15041"/>
    <w:rsid w:val="00B1523B"/>
    <w:rsid w:val="00B167D7"/>
    <w:rsid w:val="00B23F4A"/>
    <w:rsid w:val="00B240AF"/>
    <w:rsid w:val="00B24777"/>
    <w:rsid w:val="00B25E60"/>
    <w:rsid w:val="00B26194"/>
    <w:rsid w:val="00B26C81"/>
    <w:rsid w:val="00B275DA"/>
    <w:rsid w:val="00B277E6"/>
    <w:rsid w:val="00B277F4"/>
    <w:rsid w:val="00B279D5"/>
    <w:rsid w:val="00B304DF"/>
    <w:rsid w:val="00B31931"/>
    <w:rsid w:val="00B32A59"/>
    <w:rsid w:val="00B342CE"/>
    <w:rsid w:val="00B35AC3"/>
    <w:rsid w:val="00B402B4"/>
    <w:rsid w:val="00B412E0"/>
    <w:rsid w:val="00B41931"/>
    <w:rsid w:val="00B43796"/>
    <w:rsid w:val="00B442C5"/>
    <w:rsid w:val="00B45269"/>
    <w:rsid w:val="00B458F0"/>
    <w:rsid w:val="00B471D7"/>
    <w:rsid w:val="00B47B09"/>
    <w:rsid w:val="00B47EB3"/>
    <w:rsid w:val="00B51744"/>
    <w:rsid w:val="00B51900"/>
    <w:rsid w:val="00B526EF"/>
    <w:rsid w:val="00B53349"/>
    <w:rsid w:val="00B54893"/>
    <w:rsid w:val="00B615BA"/>
    <w:rsid w:val="00B63743"/>
    <w:rsid w:val="00B64207"/>
    <w:rsid w:val="00B66B1E"/>
    <w:rsid w:val="00B67D14"/>
    <w:rsid w:val="00B70453"/>
    <w:rsid w:val="00B7058E"/>
    <w:rsid w:val="00B7323A"/>
    <w:rsid w:val="00B7426A"/>
    <w:rsid w:val="00B76AE9"/>
    <w:rsid w:val="00B779F7"/>
    <w:rsid w:val="00B81435"/>
    <w:rsid w:val="00B82135"/>
    <w:rsid w:val="00B83CC3"/>
    <w:rsid w:val="00B85E15"/>
    <w:rsid w:val="00B86F00"/>
    <w:rsid w:val="00B87344"/>
    <w:rsid w:val="00B908C6"/>
    <w:rsid w:val="00B91C10"/>
    <w:rsid w:val="00B951A3"/>
    <w:rsid w:val="00B95684"/>
    <w:rsid w:val="00B962B4"/>
    <w:rsid w:val="00BA0172"/>
    <w:rsid w:val="00BA115F"/>
    <w:rsid w:val="00BA1592"/>
    <w:rsid w:val="00BA1E67"/>
    <w:rsid w:val="00BA5420"/>
    <w:rsid w:val="00BA548B"/>
    <w:rsid w:val="00BB3934"/>
    <w:rsid w:val="00BB5C93"/>
    <w:rsid w:val="00BB60B0"/>
    <w:rsid w:val="00BC184C"/>
    <w:rsid w:val="00BC1CA5"/>
    <w:rsid w:val="00BC2DFB"/>
    <w:rsid w:val="00BC6DFF"/>
    <w:rsid w:val="00BC7325"/>
    <w:rsid w:val="00BC7F04"/>
    <w:rsid w:val="00BD4134"/>
    <w:rsid w:val="00BD7C2C"/>
    <w:rsid w:val="00BE074A"/>
    <w:rsid w:val="00BE1CD4"/>
    <w:rsid w:val="00BE56CF"/>
    <w:rsid w:val="00BE787A"/>
    <w:rsid w:val="00BF4B62"/>
    <w:rsid w:val="00BF6748"/>
    <w:rsid w:val="00BF7790"/>
    <w:rsid w:val="00C07382"/>
    <w:rsid w:val="00C144A2"/>
    <w:rsid w:val="00C14884"/>
    <w:rsid w:val="00C14F90"/>
    <w:rsid w:val="00C16603"/>
    <w:rsid w:val="00C16B27"/>
    <w:rsid w:val="00C17D37"/>
    <w:rsid w:val="00C217B2"/>
    <w:rsid w:val="00C21FB9"/>
    <w:rsid w:val="00C27250"/>
    <w:rsid w:val="00C30408"/>
    <w:rsid w:val="00C30EAF"/>
    <w:rsid w:val="00C358AE"/>
    <w:rsid w:val="00C36A6B"/>
    <w:rsid w:val="00C370E5"/>
    <w:rsid w:val="00C40EB0"/>
    <w:rsid w:val="00C50B9D"/>
    <w:rsid w:val="00C514AC"/>
    <w:rsid w:val="00C559E0"/>
    <w:rsid w:val="00C6262F"/>
    <w:rsid w:val="00C62A6F"/>
    <w:rsid w:val="00C65CCF"/>
    <w:rsid w:val="00C66F9C"/>
    <w:rsid w:val="00C71AAC"/>
    <w:rsid w:val="00C74A23"/>
    <w:rsid w:val="00C81977"/>
    <w:rsid w:val="00C81CD3"/>
    <w:rsid w:val="00C81E93"/>
    <w:rsid w:val="00C86CE2"/>
    <w:rsid w:val="00C90133"/>
    <w:rsid w:val="00C92CF7"/>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CD9"/>
    <w:rsid w:val="00CE6399"/>
    <w:rsid w:val="00CE7A53"/>
    <w:rsid w:val="00CF3436"/>
    <w:rsid w:val="00CF34BD"/>
    <w:rsid w:val="00CF60C1"/>
    <w:rsid w:val="00CF6223"/>
    <w:rsid w:val="00D03A05"/>
    <w:rsid w:val="00D10028"/>
    <w:rsid w:val="00D10E96"/>
    <w:rsid w:val="00D10F20"/>
    <w:rsid w:val="00D118AF"/>
    <w:rsid w:val="00D13CCA"/>
    <w:rsid w:val="00D162D0"/>
    <w:rsid w:val="00D20455"/>
    <w:rsid w:val="00D224A0"/>
    <w:rsid w:val="00D25310"/>
    <w:rsid w:val="00D25477"/>
    <w:rsid w:val="00D25EB7"/>
    <w:rsid w:val="00D2773A"/>
    <w:rsid w:val="00D309FD"/>
    <w:rsid w:val="00D326CD"/>
    <w:rsid w:val="00D32E96"/>
    <w:rsid w:val="00D33501"/>
    <w:rsid w:val="00D365BC"/>
    <w:rsid w:val="00D36AB0"/>
    <w:rsid w:val="00D40238"/>
    <w:rsid w:val="00D41313"/>
    <w:rsid w:val="00D42583"/>
    <w:rsid w:val="00D43AC6"/>
    <w:rsid w:val="00D44113"/>
    <w:rsid w:val="00D44D1F"/>
    <w:rsid w:val="00D544BA"/>
    <w:rsid w:val="00D54F5D"/>
    <w:rsid w:val="00D56BA6"/>
    <w:rsid w:val="00D56C36"/>
    <w:rsid w:val="00D600FB"/>
    <w:rsid w:val="00D60D12"/>
    <w:rsid w:val="00D637ED"/>
    <w:rsid w:val="00D6714A"/>
    <w:rsid w:val="00D70CAA"/>
    <w:rsid w:val="00D723A0"/>
    <w:rsid w:val="00D73713"/>
    <w:rsid w:val="00D74D67"/>
    <w:rsid w:val="00D77538"/>
    <w:rsid w:val="00D80E05"/>
    <w:rsid w:val="00D81FC9"/>
    <w:rsid w:val="00D877F9"/>
    <w:rsid w:val="00D9526D"/>
    <w:rsid w:val="00D96F9F"/>
    <w:rsid w:val="00D97877"/>
    <w:rsid w:val="00DA0C41"/>
    <w:rsid w:val="00DA4E1C"/>
    <w:rsid w:val="00DB0AEA"/>
    <w:rsid w:val="00DB1690"/>
    <w:rsid w:val="00DB1731"/>
    <w:rsid w:val="00DB31D9"/>
    <w:rsid w:val="00DB407E"/>
    <w:rsid w:val="00DB43E0"/>
    <w:rsid w:val="00DB68BE"/>
    <w:rsid w:val="00DC0077"/>
    <w:rsid w:val="00DC0B1D"/>
    <w:rsid w:val="00DC7A7A"/>
    <w:rsid w:val="00DD14C4"/>
    <w:rsid w:val="00DD373D"/>
    <w:rsid w:val="00DD54F1"/>
    <w:rsid w:val="00DD7A4C"/>
    <w:rsid w:val="00DE0F3E"/>
    <w:rsid w:val="00DE3DB7"/>
    <w:rsid w:val="00DE4321"/>
    <w:rsid w:val="00DE6204"/>
    <w:rsid w:val="00DE6A7C"/>
    <w:rsid w:val="00DF4657"/>
    <w:rsid w:val="00DF6DF3"/>
    <w:rsid w:val="00DF74DE"/>
    <w:rsid w:val="00E0078C"/>
    <w:rsid w:val="00E00830"/>
    <w:rsid w:val="00E02EA5"/>
    <w:rsid w:val="00E05A0B"/>
    <w:rsid w:val="00E05ADF"/>
    <w:rsid w:val="00E070B0"/>
    <w:rsid w:val="00E10926"/>
    <w:rsid w:val="00E13B4E"/>
    <w:rsid w:val="00E227E9"/>
    <w:rsid w:val="00E2339C"/>
    <w:rsid w:val="00E25407"/>
    <w:rsid w:val="00E267BE"/>
    <w:rsid w:val="00E301EA"/>
    <w:rsid w:val="00E3167E"/>
    <w:rsid w:val="00E32E63"/>
    <w:rsid w:val="00E3402E"/>
    <w:rsid w:val="00E35FA4"/>
    <w:rsid w:val="00E36592"/>
    <w:rsid w:val="00E40294"/>
    <w:rsid w:val="00E44D38"/>
    <w:rsid w:val="00E4665A"/>
    <w:rsid w:val="00E46F56"/>
    <w:rsid w:val="00E47B23"/>
    <w:rsid w:val="00E50AC3"/>
    <w:rsid w:val="00E51ED4"/>
    <w:rsid w:val="00E521A6"/>
    <w:rsid w:val="00E532D9"/>
    <w:rsid w:val="00E54281"/>
    <w:rsid w:val="00E54AE7"/>
    <w:rsid w:val="00E571A6"/>
    <w:rsid w:val="00E5742D"/>
    <w:rsid w:val="00E60AB5"/>
    <w:rsid w:val="00E61A42"/>
    <w:rsid w:val="00E630B2"/>
    <w:rsid w:val="00E63553"/>
    <w:rsid w:val="00E6407E"/>
    <w:rsid w:val="00E66976"/>
    <w:rsid w:val="00E705B9"/>
    <w:rsid w:val="00E711BF"/>
    <w:rsid w:val="00E76DBC"/>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0ED0"/>
    <w:rsid w:val="00EB7AD1"/>
    <w:rsid w:val="00EB7CC3"/>
    <w:rsid w:val="00EC04E7"/>
    <w:rsid w:val="00EC0FE1"/>
    <w:rsid w:val="00EC4D2C"/>
    <w:rsid w:val="00EC69D3"/>
    <w:rsid w:val="00ED7D34"/>
    <w:rsid w:val="00EE3B1B"/>
    <w:rsid w:val="00EE6AEA"/>
    <w:rsid w:val="00EF0583"/>
    <w:rsid w:val="00EF36CA"/>
    <w:rsid w:val="00EF36E4"/>
    <w:rsid w:val="00EF3720"/>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27DC"/>
    <w:rsid w:val="00F35764"/>
    <w:rsid w:val="00F41EED"/>
    <w:rsid w:val="00F42BD6"/>
    <w:rsid w:val="00F444B8"/>
    <w:rsid w:val="00F51EE6"/>
    <w:rsid w:val="00F52170"/>
    <w:rsid w:val="00F52538"/>
    <w:rsid w:val="00F53EDF"/>
    <w:rsid w:val="00F54DC3"/>
    <w:rsid w:val="00F57EA8"/>
    <w:rsid w:val="00F65722"/>
    <w:rsid w:val="00F65B7E"/>
    <w:rsid w:val="00F65BD3"/>
    <w:rsid w:val="00F668DF"/>
    <w:rsid w:val="00F717B3"/>
    <w:rsid w:val="00F72D05"/>
    <w:rsid w:val="00F7466F"/>
    <w:rsid w:val="00F74D43"/>
    <w:rsid w:val="00F75475"/>
    <w:rsid w:val="00F76C80"/>
    <w:rsid w:val="00F76D30"/>
    <w:rsid w:val="00F7753D"/>
    <w:rsid w:val="00F77ED0"/>
    <w:rsid w:val="00F81B97"/>
    <w:rsid w:val="00F856A1"/>
    <w:rsid w:val="00F8730A"/>
    <w:rsid w:val="00F93578"/>
    <w:rsid w:val="00F953E2"/>
    <w:rsid w:val="00FA23B6"/>
    <w:rsid w:val="00FA55F8"/>
    <w:rsid w:val="00FA5C28"/>
    <w:rsid w:val="00FA7513"/>
    <w:rsid w:val="00FB1F09"/>
    <w:rsid w:val="00FB22A9"/>
    <w:rsid w:val="00FB5E01"/>
    <w:rsid w:val="00FC0E43"/>
    <w:rsid w:val="00FC4906"/>
    <w:rsid w:val="00FC57C0"/>
    <w:rsid w:val="00FC6288"/>
    <w:rsid w:val="00FC6F58"/>
    <w:rsid w:val="00FD075F"/>
    <w:rsid w:val="00FD29F6"/>
    <w:rsid w:val="00FD41F2"/>
    <w:rsid w:val="00FD54ED"/>
    <w:rsid w:val="00FE10AF"/>
    <w:rsid w:val="00FE1A39"/>
    <w:rsid w:val="00FF172C"/>
    <w:rsid w:val="00FF27E8"/>
    <w:rsid w:val="00FF2FE4"/>
    <w:rsid w:val="00FF341B"/>
    <w:rsid w:val="00FF405E"/>
    <w:rsid w:val="00FF4D13"/>
    <w:rsid w:val="00FF75C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FF"/>
    <w:pPr>
      <w:suppressAutoHyphens/>
    </w:pPr>
    <w:rPr>
      <w:sz w:val="24"/>
      <w:szCs w:val="24"/>
      <w:lang w:eastAsia="ar-SA"/>
    </w:rPr>
  </w:style>
  <w:style w:type="paragraph" w:styleId="Ttulo1">
    <w:name w:val="heading 1"/>
    <w:basedOn w:val="Normal"/>
    <w:next w:val="Normal"/>
    <w:link w:val="Ttulo1Char"/>
    <w:qFormat/>
    <w:rsid w:val="005426F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5426FF"/>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5426FF"/>
    <w:pPr>
      <w:keepNext/>
      <w:outlineLvl w:val="2"/>
    </w:pPr>
    <w:rPr>
      <w:rFonts w:ascii="Arial" w:hAnsi="Arial" w:cs="Arial"/>
      <w:b/>
      <w:bCs/>
      <w:color w:val="000080"/>
      <w:sz w:val="18"/>
    </w:rPr>
  </w:style>
  <w:style w:type="paragraph" w:styleId="Ttulo4">
    <w:name w:val="heading 4"/>
    <w:basedOn w:val="Normal"/>
    <w:next w:val="Normal"/>
    <w:qFormat/>
    <w:rsid w:val="005426FF"/>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5426FF"/>
    <w:pPr>
      <w:keepNext/>
      <w:outlineLvl w:val="4"/>
    </w:pPr>
    <w:rPr>
      <w:rFonts w:ascii="Arial" w:hAnsi="Arial" w:cs="Arial"/>
      <w:b/>
      <w:bCs/>
    </w:rPr>
  </w:style>
  <w:style w:type="paragraph" w:styleId="Ttulo6">
    <w:name w:val="heading 6"/>
    <w:basedOn w:val="Normal"/>
    <w:next w:val="Normal"/>
    <w:qFormat/>
    <w:rsid w:val="005426FF"/>
    <w:pPr>
      <w:keepNext/>
      <w:jc w:val="center"/>
      <w:outlineLvl w:val="5"/>
    </w:pPr>
    <w:rPr>
      <w:rFonts w:ascii="Arial" w:hAnsi="Arial" w:cs="Arial"/>
      <w:b/>
      <w:bCs/>
      <w:sz w:val="18"/>
      <w:szCs w:val="16"/>
    </w:rPr>
  </w:style>
  <w:style w:type="paragraph" w:styleId="Ttulo7">
    <w:name w:val="heading 7"/>
    <w:basedOn w:val="Normal"/>
    <w:next w:val="Normal"/>
    <w:qFormat/>
    <w:rsid w:val="005426FF"/>
    <w:pPr>
      <w:keepNext/>
      <w:widowControl w:val="0"/>
      <w:outlineLvl w:val="6"/>
    </w:pPr>
    <w:rPr>
      <w:rFonts w:eastAsia="Tahoma"/>
      <w:szCs w:val="20"/>
    </w:rPr>
  </w:style>
  <w:style w:type="paragraph" w:styleId="Ttulo8">
    <w:name w:val="heading 8"/>
    <w:basedOn w:val="Normal"/>
    <w:next w:val="Normal"/>
    <w:qFormat/>
    <w:rsid w:val="005426FF"/>
    <w:pPr>
      <w:spacing w:before="240" w:after="60"/>
      <w:outlineLvl w:val="7"/>
    </w:pPr>
    <w:rPr>
      <w:i/>
      <w:iCs/>
    </w:rPr>
  </w:style>
  <w:style w:type="paragraph" w:styleId="Ttulo9">
    <w:name w:val="heading 9"/>
    <w:basedOn w:val="Normal"/>
    <w:next w:val="Normal"/>
    <w:qFormat/>
    <w:rsid w:val="005426FF"/>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5426FF"/>
  </w:style>
  <w:style w:type="character" w:customStyle="1" w:styleId="WW-Absatz-Standardschriftart">
    <w:name w:val="WW-Absatz-Standardschriftart"/>
    <w:rsid w:val="005426FF"/>
  </w:style>
  <w:style w:type="paragraph" w:customStyle="1" w:styleId="Captulo">
    <w:name w:val="Capítulo"/>
    <w:basedOn w:val="Normal"/>
    <w:next w:val="Corpodetexto"/>
    <w:rsid w:val="005426FF"/>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5426FF"/>
    <w:pPr>
      <w:spacing w:after="120"/>
    </w:pPr>
  </w:style>
  <w:style w:type="paragraph" w:styleId="Lista">
    <w:name w:val="List"/>
    <w:basedOn w:val="Corpodetexto"/>
    <w:semiHidden/>
    <w:rsid w:val="005426FF"/>
    <w:rPr>
      <w:rFonts w:cs="Tahoma"/>
    </w:rPr>
  </w:style>
  <w:style w:type="paragraph" w:styleId="Legenda">
    <w:name w:val="caption"/>
    <w:basedOn w:val="Normal"/>
    <w:qFormat/>
    <w:rsid w:val="005426FF"/>
    <w:pPr>
      <w:suppressLineNumbers/>
      <w:spacing w:before="120" w:after="120"/>
    </w:pPr>
    <w:rPr>
      <w:rFonts w:cs="Tahoma"/>
      <w:i/>
      <w:iCs/>
    </w:rPr>
  </w:style>
  <w:style w:type="paragraph" w:customStyle="1" w:styleId="ndice">
    <w:name w:val="Índice"/>
    <w:basedOn w:val="Normal"/>
    <w:rsid w:val="005426FF"/>
    <w:pPr>
      <w:suppressLineNumbers/>
    </w:pPr>
    <w:rPr>
      <w:rFonts w:cs="Tahoma"/>
    </w:rPr>
  </w:style>
  <w:style w:type="paragraph" w:styleId="Cabealho">
    <w:name w:val="header"/>
    <w:basedOn w:val="Normal"/>
    <w:link w:val="CabealhoChar"/>
    <w:semiHidden/>
    <w:rsid w:val="005426FF"/>
    <w:pPr>
      <w:tabs>
        <w:tab w:val="center" w:pos="4419"/>
        <w:tab w:val="right" w:pos="8838"/>
      </w:tabs>
    </w:pPr>
  </w:style>
  <w:style w:type="paragraph" w:styleId="Rodap">
    <w:name w:val="footer"/>
    <w:basedOn w:val="Normal"/>
    <w:link w:val="RodapChar"/>
    <w:uiPriority w:val="99"/>
    <w:rsid w:val="005426FF"/>
    <w:pPr>
      <w:tabs>
        <w:tab w:val="center" w:pos="4419"/>
        <w:tab w:val="right" w:pos="8838"/>
      </w:tabs>
    </w:pPr>
  </w:style>
  <w:style w:type="character" w:customStyle="1" w:styleId="WW8Num4z0">
    <w:name w:val="WW8Num4z0"/>
    <w:rsid w:val="005426FF"/>
    <w:rPr>
      <w:rFonts w:ascii="Wingdings" w:hAnsi="Wingdings" w:cs="StarSymbol"/>
      <w:sz w:val="18"/>
      <w:szCs w:val="18"/>
    </w:rPr>
  </w:style>
  <w:style w:type="character" w:customStyle="1" w:styleId="WW8Num5z0">
    <w:name w:val="WW8Num5z0"/>
    <w:rsid w:val="005426FF"/>
    <w:rPr>
      <w:rFonts w:ascii="Wingdings" w:hAnsi="Wingdings" w:cs="StarSymbol"/>
      <w:sz w:val="18"/>
      <w:szCs w:val="18"/>
    </w:rPr>
  </w:style>
  <w:style w:type="character" w:customStyle="1" w:styleId="WW8Num6z0">
    <w:name w:val="WW8Num6z0"/>
    <w:rsid w:val="005426FF"/>
    <w:rPr>
      <w:rFonts w:ascii="Wingdings" w:hAnsi="Wingdings" w:cs="StarSymbol"/>
      <w:sz w:val="18"/>
      <w:szCs w:val="18"/>
    </w:rPr>
  </w:style>
  <w:style w:type="character" w:customStyle="1" w:styleId="WW8Num7z0">
    <w:name w:val="WW8Num7z0"/>
    <w:rsid w:val="005426FF"/>
    <w:rPr>
      <w:rFonts w:ascii="Wingdings" w:hAnsi="Wingdings" w:cs="StarSymbol"/>
      <w:sz w:val="18"/>
      <w:szCs w:val="18"/>
    </w:rPr>
  </w:style>
  <w:style w:type="character" w:customStyle="1" w:styleId="WW8Num8z0">
    <w:name w:val="WW8Num8z0"/>
    <w:rsid w:val="005426FF"/>
    <w:rPr>
      <w:rFonts w:ascii="Wingdings" w:hAnsi="Wingdings" w:cs="StarSymbol"/>
      <w:sz w:val="18"/>
      <w:szCs w:val="18"/>
    </w:rPr>
  </w:style>
  <w:style w:type="character" w:customStyle="1" w:styleId="WW8Num9z0">
    <w:name w:val="WW8Num9z0"/>
    <w:rsid w:val="005426FF"/>
    <w:rPr>
      <w:rFonts w:ascii="Wingdings" w:hAnsi="Wingdings" w:cs="StarSymbol"/>
      <w:sz w:val="18"/>
      <w:szCs w:val="18"/>
    </w:rPr>
  </w:style>
  <w:style w:type="character" w:customStyle="1" w:styleId="WW8Num10z0">
    <w:name w:val="WW8Num10z0"/>
    <w:rsid w:val="005426FF"/>
    <w:rPr>
      <w:rFonts w:ascii="Wingdings" w:hAnsi="Wingdings" w:cs="StarSymbol"/>
      <w:sz w:val="18"/>
      <w:szCs w:val="18"/>
    </w:rPr>
  </w:style>
  <w:style w:type="character" w:customStyle="1" w:styleId="WW8Num11z0">
    <w:name w:val="WW8Num11z0"/>
    <w:rsid w:val="005426FF"/>
    <w:rPr>
      <w:rFonts w:ascii="Wingdings" w:hAnsi="Wingdings" w:cs="StarSymbol"/>
      <w:sz w:val="18"/>
      <w:szCs w:val="18"/>
    </w:rPr>
  </w:style>
  <w:style w:type="character" w:customStyle="1" w:styleId="WW8Num12z0">
    <w:name w:val="WW8Num12z0"/>
    <w:rsid w:val="005426FF"/>
    <w:rPr>
      <w:rFonts w:ascii="Wingdings" w:hAnsi="Wingdings" w:cs="StarSymbol"/>
      <w:sz w:val="18"/>
      <w:szCs w:val="18"/>
    </w:rPr>
  </w:style>
  <w:style w:type="character" w:customStyle="1" w:styleId="WW8Num13z0">
    <w:name w:val="WW8Num13z0"/>
    <w:rsid w:val="005426FF"/>
    <w:rPr>
      <w:rFonts w:ascii="Wingdings" w:hAnsi="Wingdings" w:cs="StarSymbol"/>
      <w:sz w:val="18"/>
      <w:szCs w:val="18"/>
    </w:rPr>
  </w:style>
  <w:style w:type="character" w:customStyle="1" w:styleId="WW8Num14z0">
    <w:name w:val="WW8Num14z0"/>
    <w:rsid w:val="005426FF"/>
    <w:rPr>
      <w:rFonts w:ascii="Wingdings" w:hAnsi="Wingdings" w:cs="StarSymbol"/>
      <w:sz w:val="18"/>
      <w:szCs w:val="18"/>
    </w:rPr>
  </w:style>
  <w:style w:type="character" w:customStyle="1" w:styleId="WW8Num15z0">
    <w:name w:val="WW8Num15z0"/>
    <w:rsid w:val="005426FF"/>
    <w:rPr>
      <w:rFonts w:ascii="Wingdings" w:hAnsi="Wingdings" w:cs="StarSymbol"/>
      <w:sz w:val="18"/>
      <w:szCs w:val="18"/>
    </w:rPr>
  </w:style>
  <w:style w:type="character" w:customStyle="1" w:styleId="Fontepargpadro1">
    <w:name w:val="Fonte parág. padrão1"/>
    <w:rsid w:val="005426FF"/>
  </w:style>
  <w:style w:type="character" w:customStyle="1" w:styleId="WW8Num3z0">
    <w:name w:val="WW8Num3z0"/>
    <w:rsid w:val="005426FF"/>
    <w:rPr>
      <w:rFonts w:ascii="Wingdings" w:hAnsi="Wingdings" w:cs="StarSymbol"/>
      <w:sz w:val="18"/>
      <w:szCs w:val="18"/>
    </w:rPr>
  </w:style>
  <w:style w:type="character" w:customStyle="1" w:styleId="WW8Num2z0">
    <w:name w:val="WW8Num2z0"/>
    <w:rsid w:val="005426FF"/>
    <w:rPr>
      <w:rFonts w:ascii="Wingdings" w:hAnsi="Wingdings" w:cs="StarSymbol"/>
      <w:sz w:val="18"/>
      <w:szCs w:val="18"/>
    </w:rPr>
  </w:style>
  <w:style w:type="character" w:customStyle="1" w:styleId="WW8Num1z0">
    <w:name w:val="WW8Num1z0"/>
    <w:rsid w:val="005426FF"/>
    <w:rPr>
      <w:rFonts w:ascii="Wingdings" w:hAnsi="Wingdings" w:cs="StarSymbol"/>
      <w:sz w:val="18"/>
      <w:szCs w:val="18"/>
    </w:rPr>
  </w:style>
  <w:style w:type="character" w:customStyle="1" w:styleId="WW-Absatz-Standardschriftart1">
    <w:name w:val="WW-Absatz-Standardschriftart1"/>
    <w:rsid w:val="005426FF"/>
  </w:style>
  <w:style w:type="character" w:customStyle="1" w:styleId="WW-Absatz-Standardschriftart11">
    <w:name w:val="WW-Absatz-Standardschriftart11"/>
    <w:rsid w:val="005426FF"/>
  </w:style>
  <w:style w:type="character" w:customStyle="1" w:styleId="WW-WW8Num1z0">
    <w:name w:val="WW-WW8Num1z0"/>
    <w:rsid w:val="005426FF"/>
    <w:rPr>
      <w:rFonts w:ascii="Wingdings" w:hAnsi="Wingdings" w:cs="StarSymbol"/>
      <w:sz w:val="18"/>
      <w:szCs w:val="18"/>
    </w:rPr>
  </w:style>
  <w:style w:type="character" w:customStyle="1" w:styleId="WW-WW8Num2z0">
    <w:name w:val="WW-WW8Num2z0"/>
    <w:rsid w:val="005426FF"/>
    <w:rPr>
      <w:rFonts w:ascii="Wingdings" w:hAnsi="Wingdings" w:cs="StarSymbol"/>
      <w:sz w:val="18"/>
      <w:szCs w:val="18"/>
    </w:rPr>
  </w:style>
  <w:style w:type="character" w:customStyle="1" w:styleId="WW-WW8Num3z0">
    <w:name w:val="WW-WW8Num3z0"/>
    <w:rsid w:val="005426FF"/>
    <w:rPr>
      <w:rFonts w:ascii="Wingdings" w:hAnsi="Wingdings" w:cs="StarSymbol"/>
      <w:sz w:val="18"/>
      <w:szCs w:val="18"/>
    </w:rPr>
  </w:style>
  <w:style w:type="character" w:customStyle="1" w:styleId="WW-WW8Num4z0">
    <w:name w:val="WW-WW8Num4z0"/>
    <w:rsid w:val="005426FF"/>
    <w:rPr>
      <w:rFonts w:ascii="Wingdings" w:hAnsi="Wingdings" w:cs="StarSymbol"/>
      <w:sz w:val="18"/>
      <w:szCs w:val="18"/>
    </w:rPr>
  </w:style>
  <w:style w:type="character" w:customStyle="1" w:styleId="WW-WW8Num5z0">
    <w:name w:val="WW-WW8Num5z0"/>
    <w:rsid w:val="005426FF"/>
    <w:rPr>
      <w:rFonts w:ascii="Wingdings" w:hAnsi="Wingdings" w:cs="StarSymbol"/>
      <w:sz w:val="18"/>
      <w:szCs w:val="18"/>
    </w:rPr>
  </w:style>
  <w:style w:type="character" w:customStyle="1" w:styleId="WW-WW8Num6z0">
    <w:name w:val="WW-WW8Num6z0"/>
    <w:rsid w:val="005426FF"/>
    <w:rPr>
      <w:rFonts w:ascii="Wingdings" w:hAnsi="Wingdings" w:cs="StarSymbol"/>
      <w:sz w:val="18"/>
      <w:szCs w:val="18"/>
    </w:rPr>
  </w:style>
  <w:style w:type="character" w:customStyle="1" w:styleId="WW-WW8Num7z0">
    <w:name w:val="WW-WW8Num7z0"/>
    <w:rsid w:val="005426FF"/>
    <w:rPr>
      <w:rFonts w:ascii="Wingdings" w:hAnsi="Wingdings" w:cs="StarSymbol"/>
      <w:sz w:val="18"/>
      <w:szCs w:val="18"/>
    </w:rPr>
  </w:style>
  <w:style w:type="character" w:customStyle="1" w:styleId="WW-WW8Num8z0">
    <w:name w:val="WW-WW8Num8z0"/>
    <w:rsid w:val="005426FF"/>
    <w:rPr>
      <w:rFonts w:ascii="Wingdings" w:hAnsi="Wingdings" w:cs="StarSymbol"/>
      <w:sz w:val="18"/>
      <w:szCs w:val="18"/>
    </w:rPr>
  </w:style>
  <w:style w:type="character" w:customStyle="1" w:styleId="WW-WW8Num9z0">
    <w:name w:val="WW-WW8Num9z0"/>
    <w:rsid w:val="005426FF"/>
    <w:rPr>
      <w:rFonts w:ascii="Wingdings" w:hAnsi="Wingdings" w:cs="StarSymbol"/>
      <w:sz w:val="18"/>
      <w:szCs w:val="18"/>
    </w:rPr>
  </w:style>
  <w:style w:type="character" w:customStyle="1" w:styleId="WW-WW8Num10z0">
    <w:name w:val="WW-WW8Num10z0"/>
    <w:rsid w:val="005426FF"/>
    <w:rPr>
      <w:rFonts w:ascii="Wingdings" w:hAnsi="Wingdings" w:cs="StarSymbol"/>
      <w:sz w:val="18"/>
      <w:szCs w:val="18"/>
    </w:rPr>
  </w:style>
  <w:style w:type="character" w:customStyle="1" w:styleId="WW-WW8Num11z0">
    <w:name w:val="WW-WW8Num11z0"/>
    <w:rsid w:val="005426FF"/>
    <w:rPr>
      <w:rFonts w:ascii="Wingdings" w:hAnsi="Wingdings" w:cs="StarSymbol"/>
      <w:sz w:val="18"/>
      <w:szCs w:val="18"/>
    </w:rPr>
  </w:style>
  <w:style w:type="character" w:customStyle="1" w:styleId="WW-WW8Num12z0">
    <w:name w:val="WW-WW8Num12z0"/>
    <w:rsid w:val="005426FF"/>
    <w:rPr>
      <w:rFonts w:ascii="Wingdings" w:hAnsi="Wingdings" w:cs="StarSymbol"/>
      <w:sz w:val="18"/>
      <w:szCs w:val="18"/>
    </w:rPr>
  </w:style>
  <w:style w:type="character" w:customStyle="1" w:styleId="WW8Num16z0">
    <w:name w:val="WW8Num16z0"/>
    <w:rsid w:val="005426FF"/>
    <w:rPr>
      <w:rFonts w:ascii="Wingdings" w:hAnsi="Wingdings" w:cs="StarSymbol"/>
      <w:sz w:val="18"/>
      <w:szCs w:val="18"/>
    </w:rPr>
  </w:style>
  <w:style w:type="character" w:customStyle="1" w:styleId="WW8Num17z0">
    <w:name w:val="WW8Num17z0"/>
    <w:rsid w:val="005426FF"/>
    <w:rPr>
      <w:rFonts w:ascii="Wingdings" w:hAnsi="Wingdings" w:cs="StarSymbol"/>
      <w:sz w:val="18"/>
      <w:szCs w:val="18"/>
    </w:rPr>
  </w:style>
  <w:style w:type="character" w:customStyle="1" w:styleId="WW8Num18z0">
    <w:name w:val="WW8Num18z0"/>
    <w:rsid w:val="005426FF"/>
    <w:rPr>
      <w:rFonts w:ascii="Wingdings" w:hAnsi="Wingdings" w:cs="StarSymbol"/>
      <w:sz w:val="18"/>
      <w:szCs w:val="18"/>
    </w:rPr>
  </w:style>
  <w:style w:type="character" w:customStyle="1" w:styleId="WW8Num19z0">
    <w:name w:val="WW8Num19z0"/>
    <w:rsid w:val="005426FF"/>
    <w:rPr>
      <w:rFonts w:ascii="Wingdings" w:hAnsi="Wingdings" w:cs="StarSymbol"/>
      <w:sz w:val="18"/>
      <w:szCs w:val="18"/>
    </w:rPr>
  </w:style>
  <w:style w:type="character" w:customStyle="1" w:styleId="WW8Num20z0">
    <w:name w:val="WW8Num20z0"/>
    <w:rsid w:val="005426FF"/>
    <w:rPr>
      <w:rFonts w:ascii="Wingdings" w:hAnsi="Wingdings" w:cs="StarSymbol"/>
      <w:sz w:val="18"/>
      <w:szCs w:val="18"/>
    </w:rPr>
  </w:style>
  <w:style w:type="character" w:customStyle="1" w:styleId="WW8Num21z0">
    <w:name w:val="WW8Num21z0"/>
    <w:rsid w:val="005426FF"/>
    <w:rPr>
      <w:rFonts w:ascii="Wingdings" w:hAnsi="Wingdings" w:cs="StarSymbol"/>
      <w:sz w:val="18"/>
      <w:szCs w:val="18"/>
    </w:rPr>
  </w:style>
  <w:style w:type="character" w:customStyle="1" w:styleId="WW8Num22z0">
    <w:name w:val="WW8Num22z0"/>
    <w:rsid w:val="005426FF"/>
    <w:rPr>
      <w:rFonts w:ascii="Wingdings" w:hAnsi="Wingdings" w:cs="StarSymbol"/>
      <w:sz w:val="18"/>
      <w:szCs w:val="18"/>
    </w:rPr>
  </w:style>
  <w:style w:type="character" w:customStyle="1" w:styleId="WW8Num23z0">
    <w:name w:val="WW8Num23z0"/>
    <w:rsid w:val="005426FF"/>
    <w:rPr>
      <w:rFonts w:ascii="Wingdings" w:hAnsi="Wingdings" w:cs="StarSymbol"/>
      <w:sz w:val="18"/>
      <w:szCs w:val="18"/>
    </w:rPr>
  </w:style>
  <w:style w:type="character" w:customStyle="1" w:styleId="WW8Num24z0">
    <w:name w:val="WW8Num24z0"/>
    <w:rsid w:val="005426FF"/>
    <w:rPr>
      <w:rFonts w:ascii="Wingdings" w:hAnsi="Wingdings" w:cs="StarSymbol"/>
      <w:sz w:val="18"/>
      <w:szCs w:val="18"/>
    </w:rPr>
  </w:style>
  <w:style w:type="character" w:customStyle="1" w:styleId="WW8Num25z0">
    <w:name w:val="WW8Num25z0"/>
    <w:rsid w:val="005426FF"/>
    <w:rPr>
      <w:rFonts w:ascii="Wingdings" w:hAnsi="Wingdings" w:cs="StarSymbol"/>
      <w:sz w:val="18"/>
      <w:szCs w:val="18"/>
    </w:rPr>
  </w:style>
  <w:style w:type="character" w:customStyle="1" w:styleId="WW8Num26z0">
    <w:name w:val="WW8Num26z0"/>
    <w:rsid w:val="005426FF"/>
    <w:rPr>
      <w:rFonts w:ascii="Wingdings" w:hAnsi="Wingdings" w:cs="StarSymbol"/>
      <w:sz w:val="18"/>
      <w:szCs w:val="18"/>
    </w:rPr>
  </w:style>
  <w:style w:type="character" w:customStyle="1" w:styleId="WW8Num27z0">
    <w:name w:val="WW8Num27z0"/>
    <w:rsid w:val="005426FF"/>
    <w:rPr>
      <w:rFonts w:ascii="Wingdings" w:hAnsi="Wingdings" w:cs="StarSymbol"/>
      <w:sz w:val="18"/>
      <w:szCs w:val="18"/>
    </w:rPr>
  </w:style>
  <w:style w:type="character" w:customStyle="1" w:styleId="WW8Num28z0">
    <w:name w:val="WW8Num28z0"/>
    <w:rsid w:val="005426FF"/>
    <w:rPr>
      <w:rFonts w:ascii="Wingdings" w:hAnsi="Wingdings" w:cs="StarSymbol"/>
      <w:sz w:val="18"/>
      <w:szCs w:val="18"/>
    </w:rPr>
  </w:style>
  <w:style w:type="character" w:customStyle="1" w:styleId="WW8Num29z0">
    <w:name w:val="WW8Num29z0"/>
    <w:rsid w:val="005426FF"/>
    <w:rPr>
      <w:rFonts w:ascii="Wingdings" w:hAnsi="Wingdings" w:cs="StarSymbol"/>
      <w:sz w:val="18"/>
      <w:szCs w:val="18"/>
    </w:rPr>
  </w:style>
  <w:style w:type="character" w:customStyle="1" w:styleId="WW8Num30z0">
    <w:name w:val="WW8Num30z0"/>
    <w:rsid w:val="005426FF"/>
    <w:rPr>
      <w:rFonts w:ascii="Wingdings" w:hAnsi="Wingdings" w:cs="StarSymbol"/>
      <w:sz w:val="18"/>
      <w:szCs w:val="18"/>
    </w:rPr>
  </w:style>
  <w:style w:type="character" w:customStyle="1" w:styleId="WW8Num31z0">
    <w:name w:val="WW8Num31z0"/>
    <w:rsid w:val="005426FF"/>
    <w:rPr>
      <w:rFonts w:ascii="Wingdings" w:hAnsi="Wingdings" w:cs="StarSymbol"/>
      <w:sz w:val="18"/>
      <w:szCs w:val="18"/>
    </w:rPr>
  </w:style>
  <w:style w:type="character" w:customStyle="1" w:styleId="WW8Num33z0">
    <w:name w:val="WW8Num33z0"/>
    <w:rsid w:val="005426FF"/>
    <w:rPr>
      <w:rFonts w:ascii="Wingdings" w:hAnsi="Wingdings" w:cs="StarSymbol"/>
      <w:sz w:val="18"/>
      <w:szCs w:val="18"/>
    </w:rPr>
  </w:style>
  <w:style w:type="character" w:customStyle="1" w:styleId="WW8Num34z0">
    <w:name w:val="WW8Num34z0"/>
    <w:rsid w:val="005426FF"/>
    <w:rPr>
      <w:rFonts w:ascii="Wingdings" w:hAnsi="Wingdings" w:cs="StarSymbol"/>
      <w:sz w:val="18"/>
      <w:szCs w:val="18"/>
    </w:rPr>
  </w:style>
  <w:style w:type="character" w:customStyle="1" w:styleId="WW8Num35z0">
    <w:name w:val="WW8Num35z0"/>
    <w:rsid w:val="005426FF"/>
    <w:rPr>
      <w:rFonts w:ascii="Wingdings" w:hAnsi="Wingdings" w:cs="StarSymbol"/>
      <w:sz w:val="18"/>
      <w:szCs w:val="18"/>
    </w:rPr>
  </w:style>
  <w:style w:type="character" w:customStyle="1" w:styleId="WW8Num36z0">
    <w:name w:val="WW8Num36z0"/>
    <w:rsid w:val="005426FF"/>
    <w:rPr>
      <w:rFonts w:ascii="Wingdings" w:hAnsi="Wingdings" w:cs="StarSymbol"/>
      <w:sz w:val="18"/>
      <w:szCs w:val="18"/>
    </w:rPr>
  </w:style>
  <w:style w:type="character" w:customStyle="1" w:styleId="WW8Num37z0">
    <w:name w:val="WW8Num37z0"/>
    <w:rsid w:val="005426FF"/>
    <w:rPr>
      <w:rFonts w:ascii="Wingdings" w:hAnsi="Wingdings" w:cs="StarSymbol"/>
      <w:sz w:val="18"/>
      <w:szCs w:val="18"/>
    </w:rPr>
  </w:style>
  <w:style w:type="character" w:customStyle="1" w:styleId="WW8Num38z0">
    <w:name w:val="WW8Num38z0"/>
    <w:rsid w:val="005426FF"/>
    <w:rPr>
      <w:rFonts w:ascii="Wingdings" w:hAnsi="Wingdings" w:cs="StarSymbol"/>
      <w:sz w:val="18"/>
      <w:szCs w:val="18"/>
    </w:rPr>
  </w:style>
  <w:style w:type="character" w:customStyle="1" w:styleId="WW8Num39z0">
    <w:name w:val="WW8Num39z0"/>
    <w:rsid w:val="005426FF"/>
    <w:rPr>
      <w:rFonts w:ascii="Wingdings" w:hAnsi="Wingdings" w:cs="StarSymbol"/>
      <w:sz w:val="18"/>
      <w:szCs w:val="18"/>
    </w:rPr>
  </w:style>
  <w:style w:type="character" w:customStyle="1" w:styleId="WW8Num40z0">
    <w:name w:val="WW8Num40z0"/>
    <w:rsid w:val="005426FF"/>
    <w:rPr>
      <w:rFonts w:ascii="Wingdings" w:hAnsi="Wingdings" w:cs="StarSymbol"/>
      <w:sz w:val="18"/>
      <w:szCs w:val="18"/>
    </w:rPr>
  </w:style>
  <w:style w:type="character" w:customStyle="1" w:styleId="WW8Num41z0">
    <w:name w:val="WW8Num41z0"/>
    <w:rsid w:val="005426FF"/>
    <w:rPr>
      <w:rFonts w:ascii="Wingdings" w:hAnsi="Wingdings" w:cs="StarSymbol"/>
      <w:sz w:val="18"/>
      <w:szCs w:val="18"/>
    </w:rPr>
  </w:style>
  <w:style w:type="character" w:customStyle="1" w:styleId="WW8Num42z0">
    <w:name w:val="WW8Num42z0"/>
    <w:rsid w:val="005426FF"/>
    <w:rPr>
      <w:rFonts w:ascii="Wingdings" w:hAnsi="Wingdings" w:cs="StarSymbol"/>
      <w:sz w:val="18"/>
      <w:szCs w:val="18"/>
    </w:rPr>
  </w:style>
  <w:style w:type="character" w:customStyle="1" w:styleId="WW8Num43z0">
    <w:name w:val="WW8Num43z0"/>
    <w:rsid w:val="005426FF"/>
    <w:rPr>
      <w:rFonts w:ascii="Wingdings" w:hAnsi="Wingdings" w:cs="StarSymbol"/>
      <w:sz w:val="18"/>
      <w:szCs w:val="18"/>
    </w:rPr>
  </w:style>
  <w:style w:type="character" w:customStyle="1" w:styleId="WW8Num44z0">
    <w:name w:val="WW8Num44z0"/>
    <w:rsid w:val="005426FF"/>
    <w:rPr>
      <w:rFonts w:ascii="Wingdings" w:hAnsi="Wingdings" w:cs="StarSymbol"/>
      <w:sz w:val="18"/>
      <w:szCs w:val="18"/>
    </w:rPr>
  </w:style>
  <w:style w:type="character" w:customStyle="1" w:styleId="WW8Num45z0">
    <w:name w:val="WW8Num45z0"/>
    <w:rsid w:val="005426FF"/>
    <w:rPr>
      <w:rFonts w:ascii="Wingdings" w:hAnsi="Wingdings" w:cs="StarSymbol"/>
      <w:sz w:val="18"/>
      <w:szCs w:val="18"/>
    </w:rPr>
  </w:style>
  <w:style w:type="character" w:customStyle="1" w:styleId="WW8Num46z0">
    <w:name w:val="WW8Num46z0"/>
    <w:rsid w:val="005426FF"/>
    <w:rPr>
      <w:rFonts w:ascii="Wingdings" w:hAnsi="Wingdings" w:cs="StarSymbol"/>
      <w:sz w:val="18"/>
      <w:szCs w:val="18"/>
    </w:rPr>
  </w:style>
  <w:style w:type="character" w:customStyle="1" w:styleId="WW8Num47z0">
    <w:name w:val="WW8Num47z0"/>
    <w:rsid w:val="005426FF"/>
    <w:rPr>
      <w:rFonts w:ascii="Wingdings" w:hAnsi="Wingdings" w:cs="StarSymbol"/>
      <w:sz w:val="18"/>
      <w:szCs w:val="18"/>
    </w:rPr>
  </w:style>
  <w:style w:type="character" w:customStyle="1" w:styleId="WW8Num48z0">
    <w:name w:val="WW8Num48z0"/>
    <w:rsid w:val="005426FF"/>
    <w:rPr>
      <w:rFonts w:ascii="Wingdings" w:hAnsi="Wingdings" w:cs="StarSymbol"/>
      <w:sz w:val="18"/>
      <w:szCs w:val="18"/>
    </w:rPr>
  </w:style>
  <w:style w:type="character" w:customStyle="1" w:styleId="WW8Num49z0">
    <w:name w:val="WW8Num49z0"/>
    <w:rsid w:val="005426FF"/>
    <w:rPr>
      <w:rFonts w:ascii="Wingdings" w:hAnsi="Wingdings" w:cs="StarSymbol"/>
      <w:sz w:val="18"/>
      <w:szCs w:val="18"/>
    </w:rPr>
  </w:style>
  <w:style w:type="character" w:customStyle="1" w:styleId="WW8Num50z0">
    <w:name w:val="WW8Num50z0"/>
    <w:rsid w:val="005426FF"/>
    <w:rPr>
      <w:rFonts w:ascii="Wingdings" w:hAnsi="Wingdings" w:cs="StarSymbol"/>
      <w:sz w:val="18"/>
      <w:szCs w:val="18"/>
    </w:rPr>
  </w:style>
  <w:style w:type="character" w:customStyle="1" w:styleId="WW8Num52z0">
    <w:name w:val="WW8Num52z0"/>
    <w:rsid w:val="005426FF"/>
    <w:rPr>
      <w:rFonts w:ascii="Wingdings" w:hAnsi="Wingdings" w:cs="StarSymbol"/>
      <w:sz w:val="18"/>
      <w:szCs w:val="18"/>
    </w:rPr>
  </w:style>
  <w:style w:type="character" w:customStyle="1" w:styleId="WW8Num53z0">
    <w:name w:val="WW8Num53z0"/>
    <w:rsid w:val="005426FF"/>
    <w:rPr>
      <w:rFonts w:ascii="Wingdings" w:hAnsi="Wingdings" w:cs="StarSymbol"/>
      <w:sz w:val="18"/>
      <w:szCs w:val="18"/>
    </w:rPr>
  </w:style>
  <w:style w:type="character" w:customStyle="1" w:styleId="WW8Num54z0">
    <w:name w:val="WW8Num54z0"/>
    <w:rsid w:val="005426FF"/>
    <w:rPr>
      <w:rFonts w:ascii="Wingdings" w:hAnsi="Wingdings" w:cs="StarSymbol"/>
      <w:sz w:val="18"/>
      <w:szCs w:val="18"/>
    </w:rPr>
  </w:style>
  <w:style w:type="character" w:customStyle="1" w:styleId="WW8Num55z0">
    <w:name w:val="WW8Num55z0"/>
    <w:rsid w:val="005426FF"/>
    <w:rPr>
      <w:rFonts w:ascii="Wingdings" w:hAnsi="Wingdings" w:cs="StarSymbol"/>
      <w:sz w:val="18"/>
      <w:szCs w:val="18"/>
    </w:rPr>
  </w:style>
  <w:style w:type="character" w:customStyle="1" w:styleId="WW8Num56z0">
    <w:name w:val="WW8Num56z0"/>
    <w:rsid w:val="005426FF"/>
    <w:rPr>
      <w:rFonts w:ascii="Wingdings" w:hAnsi="Wingdings" w:cs="StarSymbol"/>
      <w:sz w:val="18"/>
      <w:szCs w:val="18"/>
    </w:rPr>
  </w:style>
  <w:style w:type="character" w:customStyle="1" w:styleId="WW8Num57z0">
    <w:name w:val="WW8Num57z0"/>
    <w:rsid w:val="005426FF"/>
    <w:rPr>
      <w:rFonts w:ascii="Wingdings" w:hAnsi="Wingdings" w:cs="StarSymbol"/>
      <w:sz w:val="18"/>
      <w:szCs w:val="18"/>
    </w:rPr>
  </w:style>
  <w:style w:type="character" w:customStyle="1" w:styleId="WW8Num58z0">
    <w:name w:val="WW8Num58z0"/>
    <w:rsid w:val="005426FF"/>
    <w:rPr>
      <w:rFonts w:ascii="Wingdings" w:hAnsi="Wingdings" w:cs="StarSymbol"/>
      <w:sz w:val="18"/>
      <w:szCs w:val="18"/>
    </w:rPr>
  </w:style>
  <w:style w:type="character" w:customStyle="1" w:styleId="WW8Num59z0">
    <w:name w:val="WW8Num59z0"/>
    <w:rsid w:val="005426FF"/>
    <w:rPr>
      <w:rFonts w:ascii="Wingdings" w:hAnsi="Wingdings" w:cs="StarSymbol"/>
      <w:sz w:val="18"/>
      <w:szCs w:val="18"/>
    </w:rPr>
  </w:style>
  <w:style w:type="character" w:customStyle="1" w:styleId="WW8Num60z0">
    <w:name w:val="WW8Num60z0"/>
    <w:rsid w:val="005426FF"/>
    <w:rPr>
      <w:rFonts w:ascii="Wingdings" w:hAnsi="Wingdings" w:cs="StarSymbol"/>
      <w:sz w:val="18"/>
      <w:szCs w:val="18"/>
    </w:rPr>
  </w:style>
  <w:style w:type="character" w:customStyle="1" w:styleId="WW8Num61z0">
    <w:name w:val="WW8Num61z0"/>
    <w:rsid w:val="005426FF"/>
    <w:rPr>
      <w:rFonts w:ascii="Wingdings" w:hAnsi="Wingdings" w:cs="StarSymbol"/>
      <w:sz w:val="18"/>
      <w:szCs w:val="18"/>
    </w:rPr>
  </w:style>
  <w:style w:type="character" w:customStyle="1" w:styleId="WW-Absatz-Standardschriftart111">
    <w:name w:val="WW-Absatz-Standardschriftart111"/>
    <w:rsid w:val="005426FF"/>
  </w:style>
  <w:style w:type="character" w:customStyle="1" w:styleId="WW-WW8Num1z01">
    <w:name w:val="WW-WW8Num1z01"/>
    <w:rsid w:val="005426FF"/>
    <w:rPr>
      <w:rFonts w:ascii="Wingdings" w:hAnsi="Wingdings" w:cs="StarSymbol"/>
      <w:sz w:val="18"/>
      <w:szCs w:val="18"/>
    </w:rPr>
  </w:style>
  <w:style w:type="character" w:customStyle="1" w:styleId="WW-WW8Num2z01">
    <w:name w:val="WW-WW8Num2z01"/>
    <w:rsid w:val="005426FF"/>
    <w:rPr>
      <w:rFonts w:ascii="Wingdings" w:hAnsi="Wingdings" w:cs="StarSymbol"/>
      <w:sz w:val="18"/>
      <w:szCs w:val="18"/>
    </w:rPr>
  </w:style>
  <w:style w:type="character" w:customStyle="1" w:styleId="WW-WW8Num3z01">
    <w:name w:val="WW-WW8Num3z01"/>
    <w:rsid w:val="005426FF"/>
    <w:rPr>
      <w:rFonts w:ascii="Wingdings" w:hAnsi="Wingdings" w:cs="StarSymbol"/>
      <w:sz w:val="18"/>
      <w:szCs w:val="18"/>
    </w:rPr>
  </w:style>
  <w:style w:type="character" w:customStyle="1" w:styleId="WW-WW8Num4z01">
    <w:name w:val="WW-WW8Num4z01"/>
    <w:rsid w:val="005426FF"/>
    <w:rPr>
      <w:rFonts w:ascii="Wingdings" w:hAnsi="Wingdings" w:cs="StarSymbol"/>
      <w:sz w:val="18"/>
      <w:szCs w:val="18"/>
    </w:rPr>
  </w:style>
  <w:style w:type="character" w:customStyle="1" w:styleId="WW-WW8Num5z01">
    <w:name w:val="WW-WW8Num5z01"/>
    <w:rsid w:val="005426FF"/>
    <w:rPr>
      <w:rFonts w:ascii="Wingdings" w:hAnsi="Wingdings" w:cs="StarSymbol"/>
      <w:sz w:val="18"/>
      <w:szCs w:val="18"/>
    </w:rPr>
  </w:style>
  <w:style w:type="character" w:customStyle="1" w:styleId="WW-WW8Num6z01">
    <w:name w:val="WW-WW8Num6z01"/>
    <w:rsid w:val="005426FF"/>
    <w:rPr>
      <w:rFonts w:ascii="Wingdings" w:hAnsi="Wingdings" w:cs="StarSymbol"/>
      <w:sz w:val="18"/>
      <w:szCs w:val="18"/>
    </w:rPr>
  </w:style>
  <w:style w:type="character" w:customStyle="1" w:styleId="WW-WW8Num7z01">
    <w:name w:val="WW-WW8Num7z01"/>
    <w:rsid w:val="005426FF"/>
    <w:rPr>
      <w:rFonts w:ascii="Wingdings" w:hAnsi="Wingdings" w:cs="StarSymbol"/>
      <w:sz w:val="18"/>
      <w:szCs w:val="18"/>
    </w:rPr>
  </w:style>
  <w:style w:type="character" w:customStyle="1" w:styleId="WW-WW8Num8z01">
    <w:name w:val="WW-WW8Num8z01"/>
    <w:rsid w:val="005426FF"/>
    <w:rPr>
      <w:rFonts w:ascii="Wingdings" w:hAnsi="Wingdings" w:cs="StarSymbol"/>
      <w:sz w:val="18"/>
      <w:szCs w:val="18"/>
    </w:rPr>
  </w:style>
  <w:style w:type="character" w:customStyle="1" w:styleId="WW-WW8Num9z01">
    <w:name w:val="WW-WW8Num9z01"/>
    <w:rsid w:val="005426FF"/>
    <w:rPr>
      <w:rFonts w:ascii="Wingdings" w:hAnsi="Wingdings" w:cs="StarSymbol"/>
      <w:sz w:val="18"/>
      <w:szCs w:val="18"/>
    </w:rPr>
  </w:style>
  <w:style w:type="character" w:customStyle="1" w:styleId="WW-WW8Num10z01">
    <w:name w:val="WW-WW8Num10z01"/>
    <w:rsid w:val="005426FF"/>
    <w:rPr>
      <w:rFonts w:ascii="Wingdings" w:hAnsi="Wingdings" w:cs="StarSymbol"/>
      <w:sz w:val="18"/>
      <w:szCs w:val="18"/>
    </w:rPr>
  </w:style>
  <w:style w:type="character" w:customStyle="1" w:styleId="WW-WW8Num11z01">
    <w:name w:val="WW-WW8Num11z01"/>
    <w:rsid w:val="005426FF"/>
    <w:rPr>
      <w:rFonts w:ascii="Wingdings" w:hAnsi="Wingdings" w:cs="StarSymbol"/>
      <w:sz w:val="18"/>
      <w:szCs w:val="18"/>
    </w:rPr>
  </w:style>
  <w:style w:type="character" w:customStyle="1" w:styleId="WW-WW8Num12z01">
    <w:name w:val="WW-WW8Num12z01"/>
    <w:rsid w:val="005426FF"/>
    <w:rPr>
      <w:rFonts w:ascii="Wingdings" w:hAnsi="Wingdings" w:cs="StarSymbol"/>
      <w:sz w:val="18"/>
      <w:szCs w:val="18"/>
    </w:rPr>
  </w:style>
  <w:style w:type="character" w:customStyle="1" w:styleId="WW-WW8Num13z0">
    <w:name w:val="WW-WW8Num13z0"/>
    <w:rsid w:val="005426FF"/>
    <w:rPr>
      <w:rFonts w:ascii="Wingdings" w:hAnsi="Wingdings" w:cs="StarSymbol"/>
      <w:sz w:val="18"/>
      <w:szCs w:val="18"/>
    </w:rPr>
  </w:style>
  <w:style w:type="character" w:customStyle="1" w:styleId="WW-WW8Num14z0">
    <w:name w:val="WW-WW8Num14z0"/>
    <w:rsid w:val="005426FF"/>
    <w:rPr>
      <w:rFonts w:ascii="Wingdings" w:hAnsi="Wingdings" w:cs="StarSymbol"/>
      <w:sz w:val="18"/>
      <w:szCs w:val="18"/>
    </w:rPr>
  </w:style>
  <w:style w:type="character" w:customStyle="1" w:styleId="WW-WW8Num15z0">
    <w:name w:val="WW-WW8Num15z0"/>
    <w:rsid w:val="005426FF"/>
    <w:rPr>
      <w:rFonts w:ascii="Wingdings" w:hAnsi="Wingdings" w:cs="StarSymbol"/>
      <w:sz w:val="18"/>
      <w:szCs w:val="18"/>
    </w:rPr>
  </w:style>
  <w:style w:type="character" w:customStyle="1" w:styleId="WW-WW8Num16z0">
    <w:name w:val="WW-WW8Num16z0"/>
    <w:rsid w:val="005426FF"/>
    <w:rPr>
      <w:rFonts w:ascii="Wingdings" w:hAnsi="Wingdings" w:cs="StarSymbol"/>
      <w:sz w:val="18"/>
      <w:szCs w:val="18"/>
    </w:rPr>
  </w:style>
  <w:style w:type="character" w:customStyle="1" w:styleId="WW-WW8Num17z0">
    <w:name w:val="WW-WW8Num17z0"/>
    <w:rsid w:val="005426FF"/>
    <w:rPr>
      <w:rFonts w:ascii="Wingdings" w:hAnsi="Wingdings" w:cs="StarSymbol"/>
      <w:sz w:val="18"/>
      <w:szCs w:val="18"/>
    </w:rPr>
  </w:style>
  <w:style w:type="character" w:customStyle="1" w:styleId="WW-WW8Num18z0">
    <w:name w:val="WW-WW8Num18z0"/>
    <w:rsid w:val="005426FF"/>
    <w:rPr>
      <w:rFonts w:ascii="Wingdings" w:hAnsi="Wingdings" w:cs="StarSymbol"/>
      <w:sz w:val="18"/>
      <w:szCs w:val="18"/>
    </w:rPr>
  </w:style>
  <w:style w:type="character" w:customStyle="1" w:styleId="WW-WW8Num19z0">
    <w:name w:val="WW-WW8Num19z0"/>
    <w:rsid w:val="005426FF"/>
    <w:rPr>
      <w:rFonts w:ascii="Wingdings" w:hAnsi="Wingdings" w:cs="StarSymbol"/>
      <w:sz w:val="18"/>
      <w:szCs w:val="18"/>
    </w:rPr>
  </w:style>
  <w:style w:type="character" w:customStyle="1" w:styleId="WW-WW8Num20z0">
    <w:name w:val="WW-WW8Num20z0"/>
    <w:rsid w:val="005426FF"/>
    <w:rPr>
      <w:rFonts w:ascii="Wingdings" w:hAnsi="Wingdings" w:cs="StarSymbol"/>
      <w:sz w:val="18"/>
      <w:szCs w:val="18"/>
    </w:rPr>
  </w:style>
  <w:style w:type="character" w:customStyle="1" w:styleId="WW-WW8Num21z0">
    <w:name w:val="WW-WW8Num21z0"/>
    <w:rsid w:val="005426FF"/>
    <w:rPr>
      <w:rFonts w:ascii="Wingdings" w:hAnsi="Wingdings" w:cs="StarSymbol"/>
      <w:sz w:val="18"/>
      <w:szCs w:val="18"/>
    </w:rPr>
  </w:style>
  <w:style w:type="character" w:customStyle="1" w:styleId="WW-WW8Num22z0">
    <w:name w:val="WW-WW8Num22z0"/>
    <w:rsid w:val="005426FF"/>
    <w:rPr>
      <w:rFonts w:ascii="Wingdings" w:hAnsi="Wingdings" w:cs="StarSymbol"/>
      <w:sz w:val="18"/>
      <w:szCs w:val="18"/>
    </w:rPr>
  </w:style>
  <w:style w:type="character" w:customStyle="1" w:styleId="WW-WW8Num23z0">
    <w:name w:val="WW-WW8Num23z0"/>
    <w:rsid w:val="005426FF"/>
    <w:rPr>
      <w:rFonts w:ascii="Wingdings" w:hAnsi="Wingdings" w:cs="StarSymbol"/>
      <w:sz w:val="18"/>
      <w:szCs w:val="18"/>
    </w:rPr>
  </w:style>
  <w:style w:type="character" w:customStyle="1" w:styleId="WW-WW8Num24z0">
    <w:name w:val="WW-WW8Num24z0"/>
    <w:rsid w:val="005426FF"/>
    <w:rPr>
      <w:rFonts w:ascii="Wingdings" w:hAnsi="Wingdings" w:cs="StarSymbol"/>
      <w:sz w:val="18"/>
      <w:szCs w:val="18"/>
    </w:rPr>
  </w:style>
  <w:style w:type="character" w:customStyle="1" w:styleId="WW-WW8Num25z0">
    <w:name w:val="WW-WW8Num25z0"/>
    <w:rsid w:val="005426FF"/>
    <w:rPr>
      <w:rFonts w:ascii="Wingdings" w:hAnsi="Wingdings" w:cs="StarSymbol"/>
      <w:sz w:val="18"/>
      <w:szCs w:val="18"/>
    </w:rPr>
  </w:style>
  <w:style w:type="character" w:customStyle="1" w:styleId="WW-WW8Num26z0">
    <w:name w:val="WW-WW8Num26z0"/>
    <w:rsid w:val="005426FF"/>
    <w:rPr>
      <w:rFonts w:ascii="Wingdings" w:hAnsi="Wingdings" w:cs="StarSymbol"/>
      <w:sz w:val="18"/>
      <w:szCs w:val="18"/>
    </w:rPr>
  </w:style>
  <w:style w:type="character" w:customStyle="1" w:styleId="WW-WW8Num27z0">
    <w:name w:val="WW-WW8Num27z0"/>
    <w:rsid w:val="005426FF"/>
    <w:rPr>
      <w:rFonts w:ascii="Wingdings" w:hAnsi="Wingdings" w:cs="StarSymbol"/>
      <w:sz w:val="18"/>
      <w:szCs w:val="18"/>
    </w:rPr>
  </w:style>
  <w:style w:type="character" w:customStyle="1" w:styleId="WW-WW8Num28z0">
    <w:name w:val="WW-WW8Num28z0"/>
    <w:rsid w:val="005426FF"/>
    <w:rPr>
      <w:rFonts w:ascii="Wingdings" w:hAnsi="Wingdings" w:cs="StarSymbol"/>
      <w:sz w:val="18"/>
      <w:szCs w:val="18"/>
    </w:rPr>
  </w:style>
  <w:style w:type="character" w:customStyle="1" w:styleId="WW-WW8Num29z0">
    <w:name w:val="WW-WW8Num29z0"/>
    <w:rsid w:val="005426FF"/>
    <w:rPr>
      <w:rFonts w:ascii="Wingdings" w:hAnsi="Wingdings" w:cs="StarSymbol"/>
      <w:sz w:val="18"/>
      <w:szCs w:val="18"/>
    </w:rPr>
  </w:style>
  <w:style w:type="character" w:customStyle="1" w:styleId="WW-WW8Num30z0">
    <w:name w:val="WW-WW8Num30z0"/>
    <w:rsid w:val="005426FF"/>
    <w:rPr>
      <w:rFonts w:ascii="Wingdings" w:hAnsi="Wingdings" w:cs="StarSymbol"/>
      <w:sz w:val="18"/>
      <w:szCs w:val="18"/>
    </w:rPr>
  </w:style>
  <w:style w:type="character" w:customStyle="1" w:styleId="WW-WW8Num31z0">
    <w:name w:val="WW-WW8Num31z0"/>
    <w:rsid w:val="005426FF"/>
    <w:rPr>
      <w:rFonts w:ascii="Wingdings" w:hAnsi="Wingdings" w:cs="StarSymbol"/>
      <w:sz w:val="18"/>
      <w:szCs w:val="18"/>
    </w:rPr>
  </w:style>
  <w:style w:type="character" w:customStyle="1" w:styleId="WW-WW8Num33z0">
    <w:name w:val="WW-WW8Num33z0"/>
    <w:rsid w:val="005426FF"/>
    <w:rPr>
      <w:rFonts w:ascii="Symbol" w:hAnsi="Symbol"/>
    </w:rPr>
  </w:style>
  <w:style w:type="character" w:customStyle="1" w:styleId="WW-WW8Num34z0">
    <w:name w:val="WW-WW8Num34z0"/>
    <w:rsid w:val="005426FF"/>
    <w:rPr>
      <w:rFonts w:ascii="Symbol" w:hAnsi="Symbol"/>
    </w:rPr>
  </w:style>
  <w:style w:type="character" w:customStyle="1" w:styleId="WW-WW8Num35z0">
    <w:name w:val="WW-WW8Num35z0"/>
    <w:rsid w:val="005426FF"/>
    <w:rPr>
      <w:rFonts w:ascii="Wingdings" w:hAnsi="Wingdings" w:cs="StarSymbol"/>
      <w:sz w:val="18"/>
      <w:szCs w:val="18"/>
    </w:rPr>
  </w:style>
  <w:style w:type="character" w:customStyle="1" w:styleId="WW-WW8Num36z0">
    <w:name w:val="WW-WW8Num36z0"/>
    <w:rsid w:val="005426FF"/>
    <w:rPr>
      <w:rFonts w:ascii="Wingdings" w:hAnsi="Wingdings" w:cs="StarSymbol"/>
      <w:sz w:val="18"/>
      <w:szCs w:val="18"/>
    </w:rPr>
  </w:style>
  <w:style w:type="character" w:customStyle="1" w:styleId="WW-WW8Num37z0">
    <w:name w:val="WW-WW8Num37z0"/>
    <w:rsid w:val="005426FF"/>
    <w:rPr>
      <w:rFonts w:ascii="Wingdings" w:hAnsi="Wingdings" w:cs="StarSymbol"/>
      <w:sz w:val="18"/>
      <w:szCs w:val="18"/>
    </w:rPr>
  </w:style>
  <w:style w:type="character" w:customStyle="1" w:styleId="WW-WW8Num38z0">
    <w:name w:val="WW-WW8Num38z0"/>
    <w:rsid w:val="005426FF"/>
    <w:rPr>
      <w:rFonts w:ascii="Wingdings" w:hAnsi="Wingdings" w:cs="StarSymbol"/>
      <w:sz w:val="18"/>
      <w:szCs w:val="18"/>
    </w:rPr>
  </w:style>
  <w:style w:type="character" w:customStyle="1" w:styleId="WW-WW8Num39z0">
    <w:name w:val="WW-WW8Num39z0"/>
    <w:rsid w:val="005426FF"/>
    <w:rPr>
      <w:rFonts w:ascii="Wingdings" w:hAnsi="Wingdings" w:cs="StarSymbol"/>
      <w:sz w:val="18"/>
      <w:szCs w:val="18"/>
    </w:rPr>
  </w:style>
  <w:style w:type="character" w:customStyle="1" w:styleId="WW-WW8Num40z0">
    <w:name w:val="WW-WW8Num40z0"/>
    <w:rsid w:val="005426FF"/>
    <w:rPr>
      <w:rFonts w:ascii="Wingdings" w:hAnsi="Wingdings" w:cs="StarSymbol"/>
      <w:sz w:val="18"/>
      <w:szCs w:val="18"/>
    </w:rPr>
  </w:style>
  <w:style w:type="character" w:customStyle="1" w:styleId="WW-WW8Num41z0">
    <w:name w:val="WW-WW8Num41z0"/>
    <w:rsid w:val="005426FF"/>
    <w:rPr>
      <w:rFonts w:ascii="Wingdings" w:hAnsi="Wingdings" w:cs="StarSymbol"/>
      <w:sz w:val="18"/>
      <w:szCs w:val="18"/>
    </w:rPr>
  </w:style>
  <w:style w:type="character" w:customStyle="1" w:styleId="WW-WW8Num42z0">
    <w:name w:val="WW-WW8Num42z0"/>
    <w:rsid w:val="005426FF"/>
    <w:rPr>
      <w:rFonts w:ascii="Wingdings" w:hAnsi="Wingdings" w:cs="StarSymbol"/>
      <w:sz w:val="18"/>
      <w:szCs w:val="18"/>
    </w:rPr>
  </w:style>
  <w:style w:type="character" w:customStyle="1" w:styleId="WW-WW8Num43z0">
    <w:name w:val="WW-WW8Num43z0"/>
    <w:rsid w:val="005426FF"/>
    <w:rPr>
      <w:rFonts w:ascii="Wingdings" w:hAnsi="Wingdings" w:cs="StarSymbol"/>
      <w:sz w:val="18"/>
      <w:szCs w:val="18"/>
    </w:rPr>
  </w:style>
  <w:style w:type="character" w:customStyle="1" w:styleId="WW-WW8Num44z0">
    <w:name w:val="WW-WW8Num44z0"/>
    <w:rsid w:val="005426FF"/>
    <w:rPr>
      <w:rFonts w:ascii="Wingdings" w:hAnsi="Wingdings" w:cs="StarSymbol"/>
      <w:sz w:val="18"/>
      <w:szCs w:val="18"/>
    </w:rPr>
  </w:style>
  <w:style w:type="character" w:customStyle="1" w:styleId="WW-WW8Num45z0">
    <w:name w:val="WW-WW8Num45z0"/>
    <w:rsid w:val="005426FF"/>
    <w:rPr>
      <w:rFonts w:ascii="Wingdings" w:hAnsi="Wingdings" w:cs="StarSymbol"/>
      <w:sz w:val="18"/>
      <w:szCs w:val="18"/>
    </w:rPr>
  </w:style>
  <w:style w:type="character" w:customStyle="1" w:styleId="WW-WW8Num46z0">
    <w:name w:val="WW-WW8Num46z0"/>
    <w:rsid w:val="005426FF"/>
    <w:rPr>
      <w:rFonts w:ascii="Wingdings" w:hAnsi="Wingdings" w:cs="StarSymbol"/>
      <w:sz w:val="18"/>
      <w:szCs w:val="18"/>
    </w:rPr>
  </w:style>
  <w:style w:type="character" w:customStyle="1" w:styleId="WW-WW8Num47z0">
    <w:name w:val="WW-WW8Num47z0"/>
    <w:rsid w:val="005426FF"/>
    <w:rPr>
      <w:rFonts w:ascii="Wingdings" w:hAnsi="Wingdings" w:cs="StarSymbol"/>
      <w:sz w:val="18"/>
      <w:szCs w:val="18"/>
    </w:rPr>
  </w:style>
  <w:style w:type="character" w:customStyle="1" w:styleId="WW-WW8Num48z0">
    <w:name w:val="WW-WW8Num48z0"/>
    <w:rsid w:val="005426FF"/>
    <w:rPr>
      <w:rFonts w:ascii="Wingdings" w:hAnsi="Wingdings" w:cs="StarSymbol"/>
      <w:sz w:val="18"/>
      <w:szCs w:val="18"/>
    </w:rPr>
  </w:style>
  <w:style w:type="character" w:customStyle="1" w:styleId="WW-WW8Num49z0">
    <w:name w:val="WW-WW8Num49z0"/>
    <w:rsid w:val="005426FF"/>
    <w:rPr>
      <w:rFonts w:ascii="Wingdings" w:hAnsi="Wingdings" w:cs="StarSymbol"/>
      <w:sz w:val="18"/>
      <w:szCs w:val="18"/>
    </w:rPr>
  </w:style>
  <w:style w:type="character" w:customStyle="1" w:styleId="WW-WW8Num50z0">
    <w:name w:val="WW-WW8Num50z0"/>
    <w:rsid w:val="005426FF"/>
    <w:rPr>
      <w:rFonts w:ascii="Wingdings" w:hAnsi="Wingdings" w:cs="StarSymbol"/>
      <w:sz w:val="18"/>
      <w:szCs w:val="18"/>
    </w:rPr>
  </w:style>
  <w:style w:type="character" w:customStyle="1" w:styleId="WW8Num51z0">
    <w:name w:val="WW8Num51z0"/>
    <w:rsid w:val="005426FF"/>
    <w:rPr>
      <w:rFonts w:ascii="Wingdings" w:hAnsi="Wingdings" w:cs="StarSymbol"/>
      <w:sz w:val="18"/>
      <w:szCs w:val="18"/>
    </w:rPr>
  </w:style>
  <w:style w:type="character" w:customStyle="1" w:styleId="WW-WW8Num52z0">
    <w:name w:val="WW-WW8Num52z0"/>
    <w:rsid w:val="005426FF"/>
    <w:rPr>
      <w:rFonts w:ascii="Wingdings" w:hAnsi="Wingdings" w:cs="StarSymbol"/>
      <w:sz w:val="18"/>
      <w:szCs w:val="18"/>
    </w:rPr>
  </w:style>
  <w:style w:type="character" w:customStyle="1" w:styleId="WW-WW8Num54z0">
    <w:name w:val="WW-WW8Num54z0"/>
    <w:rsid w:val="005426FF"/>
    <w:rPr>
      <w:rFonts w:ascii="Wingdings" w:hAnsi="Wingdings" w:cs="StarSymbol"/>
      <w:sz w:val="18"/>
      <w:szCs w:val="18"/>
    </w:rPr>
  </w:style>
  <w:style w:type="character" w:customStyle="1" w:styleId="WW-WW8Num55z0">
    <w:name w:val="WW-WW8Num55z0"/>
    <w:rsid w:val="005426FF"/>
    <w:rPr>
      <w:rFonts w:ascii="Wingdings" w:hAnsi="Wingdings" w:cs="StarSymbol"/>
      <w:sz w:val="18"/>
      <w:szCs w:val="18"/>
    </w:rPr>
  </w:style>
  <w:style w:type="character" w:customStyle="1" w:styleId="WW-WW8Num56z0">
    <w:name w:val="WW-WW8Num56z0"/>
    <w:rsid w:val="005426FF"/>
    <w:rPr>
      <w:rFonts w:ascii="Wingdings" w:hAnsi="Wingdings" w:cs="StarSymbol"/>
      <w:sz w:val="18"/>
      <w:szCs w:val="18"/>
    </w:rPr>
  </w:style>
  <w:style w:type="character" w:customStyle="1" w:styleId="WW-WW8Num57z0">
    <w:name w:val="WW-WW8Num57z0"/>
    <w:rsid w:val="005426FF"/>
    <w:rPr>
      <w:rFonts w:ascii="Wingdings" w:hAnsi="Wingdings" w:cs="StarSymbol"/>
      <w:sz w:val="18"/>
      <w:szCs w:val="18"/>
    </w:rPr>
  </w:style>
  <w:style w:type="character" w:customStyle="1" w:styleId="WW-WW8Num58z0">
    <w:name w:val="WW-WW8Num58z0"/>
    <w:rsid w:val="005426FF"/>
    <w:rPr>
      <w:rFonts w:ascii="Wingdings" w:hAnsi="Wingdings" w:cs="StarSymbol"/>
      <w:sz w:val="18"/>
      <w:szCs w:val="18"/>
    </w:rPr>
  </w:style>
  <w:style w:type="character" w:customStyle="1" w:styleId="WW-WW8Num59z0">
    <w:name w:val="WW-WW8Num59z0"/>
    <w:rsid w:val="005426FF"/>
    <w:rPr>
      <w:rFonts w:ascii="Wingdings" w:hAnsi="Wingdings" w:cs="StarSymbol"/>
      <w:sz w:val="18"/>
      <w:szCs w:val="18"/>
    </w:rPr>
  </w:style>
  <w:style w:type="character" w:customStyle="1" w:styleId="WW-WW8Num60z0">
    <w:name w:val="WW-WW8Num60z0"/>
    <w:rsid w:val="005426FF"/>
    <w:rPr>
      <w:rFonts w:ascii="Wingdings" w:hAnsi="Wingdings" w:cs="StarSymbol"/>
      <w:sz w:val="18"/>
      <w:szCs w:val="18"/>
    </w:rPr>
  </w:style>
  <w:style w:type="character" w:customStyle="1" w:styleId="WW-WW8Num61z0">
    <w:name w:val="WW-WW8Num61z0"/>
    <w:rsid w:val="005426FF"/>
    <w:rPr>
      <w:rFonts w:ascii="Wingdings" w:hAnsi="Wingdings" w:cs="StarSymbol"/>
      <w:sz w:val="18"/>
      <w:szCs w:val="18"/>
    </w:rPr>
  </w:style>
  <w:style w:type="character" w:customStyle="1" w:styleId="WW8Num62z0">
    <w:name w:val="WW8Num62z0"/>
    <w:rsid w:val="005426FF"/>
    <w:rPr>
      <w:rFonts w:ascii="Wingdings" w:hAnsi="Wingdings" w:cs="StarSymbol"/>
      <w:sz w:val="18"/>
      <w:szCs w:val="18"/>
    </w:rPr>
  </w:style>
  <w:style w:type="character" w:customStyle="1" w:styleId="WW-Absatz-Standardschriftart1111">
    <w:name w:val="WW-Absatz-Standardschriftart1111"/>
    <w:rsid w:val="005426FF"/>
  </w:style>
  <w:style w:type="character" w:customStyle="1" w:styleId="WW-WW8Num10z011">
    <w:name w:val="WW-WW8Num10z011"/>
    <w:rsid w:val="005426FF"/>
    <w:rPr>
      <w:rFonts w:ascii="Symbol" w:hAnsi="Symbol"/>
    </w:rPr>
  </w:style>
  <w:style w:type="character" w:customStyle="1" w:styleId="WW-WW8Num7z011">
    <w:name w:val="WW-WW8Num7z011"/>
    <w:rsid w:val="005426FF"/>
    <w:rPr>
      <w:rFonts w:ascii="Symbol" w:hAnsi="Symbol"/>
    </w:rPr>
  </w:style>
  <w:style w:type="character" w:customStyle="1" w:styleId="WW-WW8Num8z011">
    <w:name w:val="WW-WW8Num8z011"/>
    <w:rsid w:val="005426FF"/>
    <w:rPr>
      <w:rFonts w:ascii="Symbol" w:hAnsi="Symbol"/>
    </w:rPr>
  </w:style>
  <w:style w:type="character" w:customStyle="1" w:styleId="WW-WW8Num2z011">
    <w:name w:val="WW-WW8Num2z011"/>
    <w:rsid w:val="005426FF"/>
    <w:rPr>
      <w:rFonts w:ascii="Symbol" w:hAnsi="Symbol"/>
    </w:rPr>
  </w:style>
  <w:style w:type="character" w:customStyle="1" w:styleId="WW-WW8Num4z011">
    <w:name w:val="WW-WW8Num4z011"/>
    <w:rsid w:val="005426FF"/>
    <w:rPr>
      <w:rFonts w:ascii="Symbol" w:hAnsi="Symbol"/>
    </w:rPr>
  </w:style>
  <w:style w:type="character" w:customStyle="1" w:styleId="WW-WW8Num6z011">
    <w:name w:val="WW-WW8Num6z011"/>
    <w:rsid w:val="005426FF"/>
    <w:rPr>
      <w:rFonts w:ascii="Symbol" w:hAnsi="Symbol"/>
    </w:rPr>
  </w:style>
  <w:style w:type="character" w:customStyle="1" w:styleId="WW-WW8Num9z011">
    <w:name w:val="WW-WW8Num9z011"/>
    <w:rsid w:val="005426FF"/>
    <w:rPr>
      <w:rFonts w:ascii="Symbol" w:hAnsi="Symbol"/>
    </w:rPr>
  </w:style>
  <w:style w:type="character" w:customStyle="1" w:styleId="WW-WW8Num5z011">
    <w:name w:val="WW-WW8Num5z011"/>
    <w:rsid w:val="005426FF"/>
    <w:rPr>
      <w:rFonts w:ascii="Symbol" w:hAnsi="Symbol"/>
    </w:rPr>
  </w:style>
  <w:style w:type="character" w:customStyle="1" w:styleId="WW-WW8Num12z011">
    <w:name w:val="WW-WW8Num12z011"/>
    <w:rsid w:val="005426FF"/>
    <w:rPr>
      <w:rFonts w:ascii="Symbol" w:hAnsi="Symbol"/>
    </w:rPr>
  </w:style>
  <w:style w:type="character" w:customStyle="1" w:styleId="WW-WW8Num3z011">
    <w:name w:val="WW-WW8Num3z011"/>
    <w:rsid w:val="005426FF"/>
    <w:rPr>
      <w:rFonts w:ascii="Symbol" w:hAnsi="Symbol"/>
    </w:rPr>
  </w:style>
  <w:style w:type="character" w:customStyle="1" w:styleId="WW-WW8Num1z011">
    <w:name w:val="WW-WW8Num1z011"/>
    <w:rsid w:val="005426FF"/>
    <w:rPr>
      <w:rFonts w:ascii="Symbol" w:hAnsi="Symbol"/>
    </w:rPr>
  </w:style>
  <w:style w:type="character" w:customStyle="1" w:styleId="WW-WW8Num11z011">
    <w:name w:val="WW-WW8Num11z011"/>
    <w:rsid w:val="005426FF"/>
    <w:rPr>
      <w:rFonts w:ascii="Symbol" w:hAnsi="Symbol"/>
    </w:rPr>
  </w:style>
  <w:style w:type="character" w:customStyle="1" w:styleId="Marcadores">
    <w:name w:val="Marcadores"/>
    <w:rsid w:val="005426FF"/>
    <w:rPr>
      <w:rFonts w:ascii="StarSymbol" w:eastAsia="StarSymbol" w:hAnsi="StarSymbol" w:cs="StarSymbol"/>
      <w:sz w:val="18"/>
      <w:szCs w:val="18"/>
    </w:rPr>
  </w:style>
  <w:style w:type="character" w:customStyle="1" w:styleId="WW-Marcadores">
    <w:name w:val="WW-Marcadores"/>
    <w:rsid w:val="005426FF"/>
    <w:rPr>
      <w:rFonts w:ascii="StarSymbol" w:eastAsia="StarSymbol" w:hAnsi="StarSymbol" w:cs="StarSymbol"/>
      <w:sz w:val="18"/>
      <w:szCs w:val="18"/>
    </w:rPr>
  </w:style>
  <w:style w:type="character" w:customStyle="1" w:styleId="WW-Marcadores1">
    <w:name w:val="WW-Marcadores1"/>
    <w:rsid w:val="005426FF"/>
    <w:rPr>
      <w:rFonts w:ascii="StarSymbol" w:eastAsia="StarSymbol" w:hAnsi="StarSymbol" w:cs="StarSymbol"/>
      <w:sz w:val="18"/>
      <w:szCs w:val="18"/>
    </w:rPr>
  </w:style>
  <w:style w:type="character" w:customStyle="1" w:styleId="WW-Marcadores11">
    <w:name w:val="WW-Marcadores11"/>
    <w:rsid w:val="005426FF"/>
    <w:rPr>
      <w:rFonts w:ascii="StarSymbol" w:eastAsia="StarSymbol" w:hAnsi="StarSymbol" w:cs="StarSymbol"/>
      <w:sz w:val="18"/>
      <w:szCs w:val="18"/>
    </w:rPr>
  </w:style>
  <w:style w:type="character" w:customStyle="1" w:styleId="SmbolosdeNumerao">
    <w:name w:val="Símbolos de Numeração"/>
    <w:rsid w:val="005426FF"/>
  </w:style>
  <w:style w:type="character" w:customStyle="1" w:styleId="WW-SmbolosdeNumerao">
    <w:name w:val="WW-Símbolos de Numeração"/>
    <w:rsid w:val="005426FF"/>
  </w:style>
  <w:style w:type="character" w:customStyle="1" w:styleId="WW-SmbolosdeNumerao1">
    <w:name w:val="WW-Símbolos de Numeração1"/>
    <w:rsid w:val="005426FF"/>
  </w:style>
  <w:style w:type="character" w:customStyle="1" w:styleId="WW-SmbolosdeNumerao11">
    <w:name w:val="WW-Símbolos de Numeração11"/>
    <w:rsid w:val="005426FF"/>
  </w:style>
  <w:style w:type="character" w:styleId="Hyperlink">
    <w:name w:val="Hyperlink"/>
    <w:basedOn w:val="Fontepargpadro1"/>
    <w:semiHidden/>
    <w:rsid w:val="005426FF"/>
    <w:rPr>
      <w:color w:val="0000FF"/>
      <w:u w:val="single"/>
    </w:rPr>
  </w:style>
  <w:style w:type="paragraph" w:customStyle="1" w:styleId="Legenda1">
    <w:name w:val="Legenda1"/>
    <w:basedOn w:val="Normal"/>
    <w:rsid w:val="005426FF"/>
    <w:pPr>
      <w:widowControl w:val="0"/>
      <w:suppressLineNumbers/>
      <w:spacing w:before="120" w:after="120"/>
    </w:pPr>
    <w:rPr>
      <w:rFonts w:eastAsia="Tahoma" w:cs="Tahoma"/>
      <w:i/>
      <w:iCs/>
    </w:rPr>
  </w:style>
  <w:style w:type="paragraph" w:styleId="Ttulo">
    <w:name w:val="Title"/>
    <w:basedOn w:val="Normal"/>
    <w:next w:val="Corpodetexto"/>
    <w:qFormat/>
    <w:rsid w:val="005426FF"/>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5426FF"/>
    <w:pPr>
      <w:widowControl w:val="0"/>
      <w:jc w:val="center"/>
    </w:pPr>
    <w:rPr>
      <w:rFonts w:eastAsia="Arial Unicode MS"/>
      <w:i/>
      <w:iCs/>
    </w:rPr>
  </w:style>
  <w:style w:type="paragraph" w:customStyle="1" w:styleId="TtuloPrincipal">
    <w:name w:val="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5426FF"/>
    <w:pPr>
      <w:keepNext/>
      <w:widowControl w:val="0"/>
      <w:spacing w:before="240" w:after="120"/>
    </w:pPr>
    <w:rPr>
      <w:rFonts w:ascii="Arial" w:eastAsia="Tahoma" w:hAnsi="Arial" w:cs="Tahoma"/>
      <w:sz w:val="28"/>
      <w:szCs w:val="28"/>
    </w:rPr>
  </w:style>
  <w:style w:type="paragraph" w:customStyle="1" w:styleId="WW-ndice">
    <w:name w:val="WW-Índice"/>
    <w:basedOn w:val="Normal"/>
    <w:rsid w:val="005426FF"/>
    <w:pPr>
      <w:widowControl w:val="0"/>
      <w:suppressLineNumbers/>
    </w:pPr>
    <w:rPr>
      <w:rFonts w:eastAsia="Tahoma"/>
      <w:szCs w:val="20"/>
    </w:rPr>
  </w:style>
  <w:style w:type="paragraph" w:customStyle="1" w:styleId="WW-ndice1">
    <w:name w:val="WW-Índice1"/>
    <w:basedOn w:val="Normal"/>
    <w:rsid w:val="005426FF"/>
    <w:pPr>
      <w:widowControl w:val="0"/>
      <w:suppressLineNumbers/>
    </w:pPr>
    <w:rPr>
      <w:rFonts w:eastAsia="Tahoma"/>
      <w:szCs w:val="20"/>
    </w:rPr>
  </w:style>
  <w:style w:type="paragraph" w:styleId="Sumrio1">
    <w:name w:val="toc 1"/>
    <w:basedOn w:val="Normal"/>
    <w:next w:val="Normal"/>
    <w:semiHidden/>
    <w:rsid w:val="005426FF"/>
    <w:pPr>
      <w:widowControl w:val="0"/>
    </w:pPr>
    <w:rPr>
      <w:rFonts w:eastAsia="Tahoma"/>
      <w:szCs w:val="20"/>
    </w:rPr>
  </w:style>
  <w:style w:type="paragraph" w:customStyle="1" w:styleId="smtext">
    <w:name w:val="smtext"/>
    <w:basedOn w:val="Normal"/>
    <w:rsid w:val="005426FF"/>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5426FF"/>
    <w:pPr>
      <w:widowControl w:val="0"/>
      <w:jc w:val="both"/>
    </w:pPr>
    <w:rPr>
      <w:rFonts w:eastAsia="Tahoma"/>
      <w:b/>
      <w:bCs/>
      <w:szCs w:val="20"/>
    </w:rPr>
  </w:style>
  <w:style w:type="paragraph" w:customStyle="1" w:styleId="WW-Corpodetexto3">
    <w:name w:val="WW-Corpo de texto 3"/>
    <w:basedOn w:val="Normal"/>
    <w:rsid w:val="005426FF"/>
    <w:pPr>
      <w:widowControl w:val="0"/>
      <w:jc w:val="both"/>
    </w:pPr>
    <w:rPr>
      <w:rFonts w:eastAsia="Tahoma"/>
      <w:szCs w:val="20"/>
    </w:rPr>
  </w:style>
  <w:style w:type="paragraph" w:styleId="Recuodecorpodetexto">
    <w:name w:val="Body Text Indent"/>
    <w:basedOn w:val="Normal"/>
    <w:link w:val="RecuodecorpodetextoChar"/>
    <w:semiHidden/>
    <w:rsid w:val="005426FF"/>
    <w:pPr>
      <w:widowControl w:val="0"/>
      <w:ind w:left="2552" w:hanging="1844"/>
      <w:jc w:val="both"/>
    </w:pPr>
    <w:rPr>
      <w:rFonts w:eastAsia="Tahoma"/>
      <w:szCs w:val="20"/>
    </w:rPr>
  </w:style>
  <w:style w:type="paragraph" w:customStyle="1" w:styleId="WW-Corpodetexto31">
    <w:name w:val="WW-Corpo de texto 31"/>
    <w:basedOn w:val="Normal"/>
    <w:rsid w:val="005426FF"/>
    <w:pPr>
      <w:widowControl w:val="0"/>
      <w:jc w:val="both"/>
    </w:pPr>
    <w:rPr>
      <w:rFonts w:eastAsia="Tahoma"/>
      <w:color w:val="000000"/>
      <w:szCs w:val="20"/>
    </w:rPr>
  </w:style>
  <w:style w:type="paragraph" w:customStyle="1" w:styleId="WW-NormalWeb">
    <w:name w:val="WW-Normal (Web)"/>
    <w:basedOn w:val="Normal"/>
    <w:rsid w:val="005426FF"/>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5426FF"/>
    <w:pPr>
      <w:widowControl w:val="0"/>
      <w:suppressLineNumbers/>
    </w:pPr>
    <w:rPr>
      <w:rFonts w:eastAsia="Tahoma"/>
      <w:szCs w:val="20"/>
    </w:rPr>
  </w:style>
  <w:style w:type="paragraph" w:customStyle="1" w:styleId="Ttulodatabela">
    <w:name w:val="Título da tabela"/>
    <w:basedOn w:val="Contedodatabela"/>
    <w:rsid w:val="005426FF"/>
    <w:pPr>
      <w:jc w:val="center"/>
    </w:pPr>
    <w:rPr>
      <w:b/>
      <w:bCs/>
      <w:i/>
      <w:iCs/>
    </w:rPr>
  </w:style>
  <w:style w:type="paragraph" w:styleId="MapadoDocumento">
    <w:name w:val="Document Map"/>
    <w:basedOn w:val="Normal"/>
    <w:semiHidden/>
    <w:rsid w:val="005426FF"/>
    <w:pPr>
      <w:widowControl w:val="0"/>
      <w:shd w:val="clear" w:color="auto" w:fill="000080"/>
    </w:pPr>
    <w:rPr>
      <w:rFonts w:ascii="Tahoma" w:eastAsia="Tahoma" w:hAnsi="Tahoma" w:cs="Tahoma"/>
      <w:sz w:val="20"/>
      <w:szCs w:val="20"/>
    </w:rPr>
  </w:style>
  <w:style w:type="paragraph" w:styleId="NormalWeb">
    <w:name w:val="Normal (Web)"/>
    <w:basedOn w:val="Normal"/>
    <w:semiHidden/>
    <w:rsid w:val="005426FF"/>
    <w:pPr>
      <w:suppressAutoHyphens w:val="0"/>
      <w:spacing w:before="100" w:beforeAutospacing="1" w:after="100" w:afterAutospacing="1"/>
    </w:pPr>
    <w:rPr>
      <w:lang w:eastAsia="pt-BR"/>
    </w:rPr>
  </w:style>
  <w:style w:type="character" w:styleId="Forte">
    <w:name w:val="Strong"/>
    <w:basedOn w:val="Fontepargpadro"/>
    <w:uiPriority w:val="22"/>
    <w:qFormat/>
    <w:rsid w:val="005426FF"/>
    <w:rPr>
      <w:b/>
      <w:bCs/>
    </w:rPr>
  </w:style>
  <w:style w:type="character" w:customStyle="1" w:styleId="productinfoname7">
    <w:name w:val="product_info_name7"/>
    <w:basedOn w:val="Fontepargpadro"/>
    <w:rsid w:val="005426FF"/>
    <w:rPr>
      <w:rFonts w:ascii="Arial" w:hAnsi="Arial" w:cs="Arial" w:hint="default"/>
      <w:b/>
      <w:bCs/>
      <w:color w:val="666666"/>
      <w:sz w:val="30"/>
      <w:szCs w:val="30"/>
      <w:shd w:val="clear" w:color="auto" w:fill="FFFFFF"/>
    </w:rPr>
  </w:style>
  <w:style w:type="character" w:customStyle="1" w:styleId="text11">
    <w:name w:val="text_11"/>
    <w:basedOn w:val="Fontepargpadro"/>
    <w:rsid w:val="005426FF"/>
    <w:rPr>
      <w:rFonts w:ascii="Tahoma" w:hAnsi="Tahoma" w:cs="Tahoma" w:hint="default"/>
      <w:color w:val="434343"/>
      <w:sz w:val="17"/>
      <w:szCs w:val="17"/>
    </w:rPr>
  </w:style>
  <w:style w:type="paragraph" w:customStyle="1" w:styleId="topico">
    <w:name w:val="topico"/>
    <w:basedOn w:val="Normal"/>
    <w:rsid w:val="005426FF"/>
    <w:pPr>
      <w:widowControl w:val="0"/>
      <w:numPr>
        <w:numId w:val="1"/>
      </w:numPr>
    </w:pPr>
    <w:rPr>
      <w:rFonts w:eastAsia="Tahoma"/>
      <w:szCs w:val="20"/>
    </w:rPr>
  </w:style>
  <w:style w:type="paragraph" w:customStyle="1" w:styleId="price1">
    <w:name w:val="price1"/>
    <w:basedOn w:val="Normal"/>
    <w:rsid w:val="005426FF"/>
    <w:pPr>
      <w:suppressAutoHyphens w:val="0"/>
    </w:pPr>
    <w:rPr>
      <w:sz w:val="21"/>
      <w:szCs w:val="21"/>
      <w:lang w:eastAsia="pt-BR"/>
    </w:rPr>
  </w:style>
  <w:style w:type="character" w:customStyle="1" w:styleId="caps">
    <w:name w:val="caps"/>
    <w:basedOn w:val="Fontepargpadro"/>
    <w:rsid w:val="005426FF"/>
  </w:style>
  <w:style w:type="paragraph" w:styleId="Recuodecorpodetexto2">
    <w:name w:val="Body Text Indent 2"/>
    <w:basedOn w:val="Normal"/>
    <w:link w:val="Recuodecorpodetexto2Char"/>
    <w:semiHidden/>
    <w:rsid w:val="005426FF"/>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5426FF"/>
    <w:pPr>
      <w:spacing w:before="60" w:after="60" w:line="300" w:lineRule="exact"/>
      <w:ind w:firstLine="567"/>
    </w:pPr>
    <w:rPr>
      <w:rFonts w:ascii="Arial" w:hAnsi="Arial" w:cs="Arial"/>
    </w:rPr>
  </w:style>
  <w:style w:type="paragraph" w:styleId="Corpodetexto2">
    <w:name w:val="Body Text 2"/>
    <w:basedOn w:val="Normal"/>
    <w:semiHidden/>
    <w:rsid w:val="005426FF"/>
    <w:pPr>
      <w:suppressAutoHyphens w:val="0"/>
      <w:jc w:val="both"/>
    </w:pPr>
    <w:rPr>
      <w:rFonts w:ascii="Arial" w:hAnsi="Arial" w:cs="Arial"/>
      <w:b/>
      <w:bCs/>
      <w:lang w:eastAsia="pt-BR"/>
    </w:rPr>
  </w:style>
  <w:style w:type="character" w:customStyle="1" w:styleId="CabealhoChar">
    <w:name w:val="Cabeçalho Char"/>
    <w:basedOn w:val="Fontepargpadro"/>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0048ED"/>
    <w:rPr>
      <w:sz w:val="24"/>
      <w:szCs w:val="24"/>
      <w:lang w:eastAsia="ar-SA"/>
    </w:rPr>
  </w:style>
  <w:style w:type="paragraph" w:customStyle="1" w:styleId="Default">
    <w:name w:val="Default"/>
    <w:rsid w:val="0084799C"/>
    <w:pPr>
      <w:autoSpaceDE w:val="0"/>
      <w:autoSpaceDN w:val="0"/>
      <w:adjustRightInd w:val="0"/>
    </w:pPr>
    <w:rPr>
      <w:rFonts w:ascii="Lucida Sans Unicode" w:hAnsi="Lucida Sans Unicode" w:cs="Lucida Sans Unicode"/>
      <w:color w:val="000000"/>
      <w:sz w:val="24"/>
      <w:szCs w:val="24"/>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259950031">
      <w:bodyDiv w:val="1"/>
      <w:marLeft w:val="0"/>
      <w:marRight w:val="0"/>
      <w:marTop w:val="0"/>
      <w:marBottom w:val="0"/>
      <w:divBdr>
        <w:top w:val="none" w:sz="0" w:space="0" w:color="auto"/>
        <w:left w:val="none" w:sz="0" w:space="0" w:color="auto"/>
        <w:bottom w:val="none" w:sz="0" w:space="0" w:color="auto"/>
        <w:right w:val="none" w:sz="0" w:space="0" w:color="auto"/>
      </w:divBdr>
    </w:div>
    <w:div w:id="1579512097">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1FEB1-64D8-4374-93B9-768A5688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Pages>
  <Words>4235</Words>
  <Characters>22872</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27053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14</cp:revision>
  <cp:lastPrinted>2020-01-13T12:16:00Z</cp:lastPrinted>
  <dcterms:created xsi:type="dcterms:W3CDTF">2019-12-20T13:53:00Z</dcterms:created>
  <dcterms:modified xsi:type="dcterms:W3CDTF">2020-01-27T11:24:00Z</dcterms:modified>
</cp:coreProperties>
</file>