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503357">
            <w:pPr>
              <w:pStyle w:val="Ttulo3"/>
              <w:tabs>
                <w:tab w:val="left" w:pos="0"/>
              </w:tabs>
              <w:spacing w:line="360" w:lineRule="auto"/>
              <w:ind w:right="0"/>
              <w:rPr>
                <w:rFonts w:cs="Arial"/>
                <w:b w:val="0"/>
                <w:bCs/>
                <w:sz w:val="28"/>
                <w:szCs w:val="28"/>
              </w:rPr>
            </w:pPr>
            <w:r>
              <w:rPr>
                <w:rFonts w:cs="Arial"/>
                <w:b w:val="0"/>
                <w:bCs/>
                <w:sz w:val="28"/>
                <w:szCs w:val="28"/>
              </w:rPr>
              <w:t>TERMO DE REFERÊNCIA</w:t>
            </w:r>
            <w:r w:rsidR="00E57DEF">
              <w:rPr>
                <w:rFonts w:cs="Arial"/>
                <w:b w:val="0"/>
                <w:bCs/>
                <w:sz w:val="28"/>
                <w:szCs w:val="28"/>
              </w:rPr>
              <w:t xml:space="preserve"> – </w:t>
            </w:r>
            <w:r w:rsidR="00E57DEF" w:rsidRPr="00E57DEF">
              <w:rPr>
                <w:rFonts w:cs="Arial"/>
                <w:b w:val="0"/>
                <w:bCs/>
                <w:sz w:val="28"/>
                <w:szCs w:val="28"/>
                <w:highlight w:val="cyan"/>
              </w:rPr>
              <w:t>RC nº 67203, 67222 e 70608</w:t>
            </w:r>
          </w:p>
        </w:tc>
      </w:tr>
    </w:tbl>
    <w:p w:rsidR="00B41EF6" w:rsidRPr="00694C09" w:rsidRDefault="00B41EF6" w:rsidP="00503357">
      <w:pPr>
        <w:pStyle w:val="SemEspaamento"/>
        <w:numPr>
          <w:ilvl w:val="0"/>
          <w:numId w:val="4"/>
        </w:numPr>
        <w:spacing w:before="240"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643F1F" w:rsidRDefault="002C4F6A" w:rsidP="009525A5">
      <w:pPr>
        <w:spacing w:after="240" w:line="360" w:lineRule="auto"/>
        <w:rPr>
          <w:rFonts w:cs="Arial"/>
          <w:sz w:val="24"/>
          <w:szCs w:val="24"/>
        </w:rPr>
      </w:pPr>
      <w:r>
        <w:rPr>
          <w:b/>
          <w:sz w:val="24"/>
          <w:szCs w:val="24"/>
        </w:rPr>
        <w:tab/>
      </w:r>
      <w:r w:rsidR="00EB5F83" w:rsidRPr="00643F1F">
        <w:rPr>
          <w:sz w:val="24"/>
          <w:szCs w:val="24"/>
        </w:rPr>
        <w:t>A</w:t>
      </w:r>
      <w:r w:rsidR="00B41EF6" w:rsidRPr="00643F1F">
        <w:rPr>
          <w:sz w:val="24"/>
          <w:szCs w:val="24"/>
        </w:rPr>
        <w:t xml:space="preserve">quisição de </w:t>
      </w:r>
      <w:r w:rsidRPr="00643F1F">
        <w:rPr>
          <w:rFonts w:cs="Arial"/>
          <w:bCs/>
          <w:sz w:val="24"/>
          <w:szCs w:val="24"/>
        </w:rPr>
        <w:t xml:space="preserve">7 (sete) </w:t>
      </w:r>
      <w:r w:rsidR="0063431C">
        <w:rPr>
          <w:rFonts w:cs="Arial"/>
          <w:bCs/>
          <w:sz w:val="24"/>
          <w:szCs w:val="24"/>
        </w:rPr>
        <w:t>televis</w:t>
      </w:r>
      <w:r w:rsidR="007C21B1">
        <w:rPr>
          <w:rFonts w:cs="Arial"/>
          <w:bCs/>
          <w:sz w:val="24"/>
          <w:szCs w:val="24"/>
        </w:rPr>
        <w:t>or</w:t>
      </w:r>
      <w:r w:rsidR="0063431C">
        <w:rPr>
          <w:rFonts w:cs="Arial"/>
          <w:bCs/>
          <w:sz w:val="24"/>
          <w:szCs w:val="24"/>
        </w:rPr>
        <w:t xml:space="preserve">es </w:t>
      </w:r>
      <w:r w:rsidRPr="00643F1F">
        <w:rPr>
          <w:rFonts w:cs="Arial"/>
          <w:bCs/>
          <w:sz w:val="24"/>
          <w:szCs w:val="24"/>
        </w:rPr>
        <w:t xml:space="preserve">de 50", </w:t>
      </w:r>
      <w:r w:rsidR="009953C1" w:rsidRPr="009953C1">
        <w:rPr>
          <w:rFonts w:cs="Arial"/>
          <w:bCs/>
          <w:sz w:val="24"/>
          <w:szCs w:val="24"/>
          <w:highlight w:val="cyan"/>
        </w:rPr>
        <w:t xml:space="preserve">1 (um) </w:t>
      </w:r>
      <w:r w:rsidR="007C21B1">
        <w:rPr>
          <w:rFonts w:cs="Arial"/>
          <w:bCs/>
          <w:sz w:val="24"/>
          <w:szCs w:val="24"/>
          <w:highlight w:val="cyan"/>
        </w:rPr>
        <w:t>televisor</w:t>
      </w:r>
      <w:r w:rsidR="009953C1" w:rsidRPr="009953C1">
        <w:rPr>
          <w:rFonts w:cs="Arial"/>
          <w:bCs/>
          <w:sz w:val="24"/>
          <w:szCs w:val="24"/>
          <w:highlight w:val="cyan"/>
        </w:rPr>
        <w:t xml:space="preserve"> de 75”,</w:t>
      </w:r>
      <w:r w:rsidRPr="00643F1F">
        <w:rPr>
          <w:rFonts w:cs="Arial"/>
          <w:bCs/>
          <w:sz w:val="24"/>
          <w:szCs w:val="24"/>
        </w:rPr>
        <w:t xml:space="preserve">7 (sete) suportes fixos para </w:t>
      </w:r>
      <w:r w:rsidR="007C21B1">
        <w:rPr>
          <w:rFonts w:cs="Arial"/>
          <w:bCs/>
          <w:sz w:val="24"/>
          <w:szCs w:val="24"/>
        </w:rPr>
        <w:t>televisores</w:t>
      </w:r>
      <w:r w:rsidRPr="00643F1F">
        <w:rPr>
          <w:rFonts w:cs="Arial"/>
          <w:bCs/>
          <w:sz w:val="24"/>
          <w:szCs w:val="24"/>
        </w:rPr>
        <w:t xml:space="preserve">, 10 (dez) cabos HDMI, 5 (cinco) </w:t>
      </w:r>
      <w:proofErr w:type="spellStart"/>
      <w:r w:rsidRPr="00643F1F">
        <w:rPr>
          <w:rFonts w:cs="Arial"/>
          <w:bCs/>
          <w:sz w:val="24"/>
          <w:szCs w:val="24"/>
        </w:rPr>
        <w:t>WebCamFulHd</w:t>
      </w:r>
      <w:proofErr w:type="spellEnd"/>
      <w:r w:rsidRPr="00643F1F">
        <w:rPr>
          <w:rFonts w:cs="Arial"/>
          <w:bCs/>
          <w:sz w:val="24"/>
          <w:szCs w:val="24"/>
        </w:rPr>
        <w:t xml:space="preserve"> 1080P, 6 (seis) kits de teclados wireless </w:t>
      </w:r>
      <w:r w:rsidR="00B41EF6" w:rsidRPr="00643F1F">
        <w:rPr>
          <w:sz w:val="24"/>
          <w:szCs w:val="24"/>
        </w:rPr>
        <w:t xml:space="preserve">para </w:t>
      </w:r>
      <w:r w:rsidRPr="00643F1F">
        <w:rPr>
          <w:sz w:val="24"/>
          <w:szCs w:val="24"/>
        </w:rPr>
        <w:t>atender às 4 (quatro) diretorias, à Assessoria de Tecnologia da Informação e ao Departamento de Segurança e Medicina do Trabalho da Cesama.</w:t>
      </w:r>
      <w:r w:rsidR="00B41EF6" w:rsidRPr="00643F1F">
        <w:rPr>
          <w:rFonts w:cs="Arial"/>
          <w:sz w:val="24"/>
          <w:szCs w:val="24"/>
        </w:rPr>
        <w:t>.</w:t>
      </w:r>
    </w:p>
    <w:p w:rsidR="00B41EF6" w:rsidRDefault="00B41EF6" w:rsidP="009525A5">
      <w:pPr>
        <w:numPr>
          <w:ilvl w:val="0"/>
          <w:numId w:val="4"/>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4617ED" w:rsidRPr="00643F1F" w:rsidRDefault="002C4F6A" w:rsidP="009525A5">
      <w:pPr>
        <w:spacing w:after="240" w:line="360" w:lineRule="auto"/>
        <w:rPr>
          <w:rFonts w:cs="Arial"/>
          <w:bCs/>
          <w:sz w:val="24"/>
          <w:szCs w:val="24"/>
        </w:rPr>
      </w:pPr>
      <w:r w:rsidRPr="00643F1F">
        <w:rPr>
          <w:rFonts w:cs="Arial"/>
          <w:bCs/>
          <w:sz w:val="24"/>
          <w:szCs w:val="24"/>
        </w:rPr>
        <w:t>2.1. A aquisição de 4 (quatro)</w:t>
      </w:r>
      <w:r w:rsidR="00DB370B" w:rsidRPr="00DB370B">
        <w:rPr>
          <w:rFonts w:cs="Arial"/>
          <w:bCs/>
          <w:sz w:val="24"/>
          <w:szCs w:val="24"/>
          <w:highlight w:val="cyan"/>
        </w:rPr>
        <w:t>televis</w:t>
      </w:r>
      <w:r w:rsidR="007C21B1">
        <w:rPr>
          <w:rFonts w:cs="Arial"/>
          <w:bCs/>
          <w:sz w:val="24"/>
          <w:szCs w:val="24"/>
          <w:highlight w:val="cyan"/>
        </w:rPr>
        <w:t>or</w:t>
      </w:r>
      <w:r w:rsidR="00DB370B" w:rsidRPr="00DB370B">
        <w:rPr>
          <w:rFonts w:cs="Arial"/>
          <w:bCs/>
          <w:sz w:val="24"/>
          <w:szCs w:val="24"/>
          <w:highlight w:val="cyan"/>
        </w:rPr>
        <w:t>es</w:t>
      </w:r>
      <w:r w:rsidRPr="00643F1F">
        <w:rPr>
          <w:rFonts w:cs="Arial"/>
          <w:bCs/>
          <w:sz w:val="24"/>
          <w:szCs w:val="24"/>
        </w:rPr>
        <w:t xml:space="preserve"> de 50"</w:t>
      </w:r>
      <w:r w:rsidR="004617ED" w:rsidRPr="00643F1F">
        <w:rPr>
          <w:rFonts w:cs="Arial"/>
          <w:bCs/>
          <w:sz w:val="24"/>
          <w:szCs w:val="24"/>
        </w:rPr>
        <w:t xml:space="preserve">, 4 (quatro) suportes fixos para </w:t>
      </w:r>
      <w:r w:rsidR="007C21B1">
        <w:rPr>
          <w:rFonts w:cs="Arial"/>
          <w:bCs/>
          <w:sz w:val="24"/>
          <w:szCs w:val="24"/>
        </w:rPr>
        <w:t>estes equipamentos</w:t>
      </w:r>
      <w:r w:rsidR="004617ED" w:rsidRPr="00643F1F">
        <w:rPr>
          <w:rFonts w:cs="Arial"/>
          <w:bCs/>
          <w:sz w:val="24"/>
          <w:szCs w:val="24"/>
        </w:rPr>
        <w:t xml:space="preserve">, 4 (quatro) cabos HDMI de 2 (dois) metros, </w:t>
      </w:r>
      <w:r w:rsidR="00624883">
        <w:rPr>
          <w:rFonts w:cs="Arial"/>
          <w:bCs/>
          <w:sz w:val="24"/>
          <w:szCs w:val="24"/>
        </w:rPr>
        <w:t>3 (três) cabos HDMI de 5 (cinco) metros ,</w:t>
      </w:r>
      <w:r w:rsidR="00643F1F" w:rsidRPr="00643F1F">
        <w:rPr>
          <w:rFonts w:cs="Arial"/>
          <w:bCs/>
          <w:sz w:val="24"/>
          <w:szCs w:val="24"/>
        </w:rPr>
        <w:t>1</w:t>
      </w:r>
      <w:r w:rsidR="004617ED" w:rsidRPr="00643F1F">
        <w:rPr>
          <w:rFonts w:cs="Arial"/>
          <w:bCs/>
          <w:sz w:val="24"/>
          <w:szCs w:val="24"/>
        </w:rPr>
        <w:t xml:space="preserve"> (</w:t>
      </w:r>
      <w:r w:rsidR="00643F1F" w:rsidRPr="00643F1F">
        <w:rPr>
          <w:rFonts w:cs="Arial"/>
          <w:bCs/>
          <w:sz w:val="24"/>
          <w:szCs w:val="24"/>
        </w:rPr>
        <w:t>um) cabo</w:t>
      </w:r>
      <w:r w:rsidR="004617ED" w:rsidRPr="00643F1F">
        <w:rPr>
          <w:rFonts w:cs="Arial"/>
          <w:bCs/>
          <w:sz w:val="24"/>
          <w:szCs w:val="24"/>
        </w:rPr>
        <w:t xml:space="preserve"> HDMI de 10 (dez) metros, 4 (quatro) webcam e 4 (quatro) kits de teclado e mouse sem fio, visam atender às 4 (quatro) diretorias da Cesama, implantando estrutura para videoconferência e realização de reuniões.</w:t>
      </w:r>
    </w:p>
    <w:p w:rsidR="004617ED" w:rsidRPr="00643F1F" w:rsidRDefault="004617ED" w:rsidP="009525A5">
      <w:pPr>
        <w:spacing w:after="240" w:line="360" w:lineRule="auto"/>
        <w:rPr>
          <w:rFonts w:cs="Arial"/>
          <w:bCs/>
          <w:sz w:val="24"/>
          <w:szCs w:val="24"/>
        </w:rPr>
      </w:pPr>
      <w:r w:rsidRPr="00643F1F">
        <w:rPr>
          <w:rFonts w:cs="Arial"/>
          <w:bCs/>
          <w:sz w:val="24"/>
          <w:szCs w:val="24"/>
        </w:rPr>
        <w:t>2.2.  A aquisição de 2 (duas)</w:t>
      </w:r>
      <w:r w:rsidR="00DB370B" w:rsidRPr="00DB370B">
        <w:rPr>
          <w:rFonts w:cs="Arial"/>
          <w:bCs/>
          <w:sz w:val="24"/>
          <w:szCs w:val="24"/>
          <w:highlight w:val="cyan"/>
        </w:rPr>
        <w:t>televis</w:t>
      </w:r>
      <w:r w:rsidR="007C21B1">
        <w:rPr>
          <w:rFonts w:cs="Arial"/>
          <w:bCs/>
          <w:sz w:val="24"/>
          <w:szCs w:val="24"/>
          <w:highlight w:val="cyan"/>
        </w:rPr>
        <w:t>or</w:t>
      </w:r>
      <w:r w:rsidR="00DB370B" w:rsidRPr="00DB370B">
        <w:rPr>
          <w:rFonts w:cs="Arial"/>
          <w:bCs/>
          <w:sz w:val="24"/>
          <w:szCs w:val="24"/>
          <w:highlight w:val="cyan"/>
        </w:rPr>
        <w:t>es</w:t>
      </w:r>
      <w:r w:rsidRPr="00643F1F">
        <w:rPr>
          <w:rFonts w:cs="Arial"/>
          <w:bCs/>
          <w:sz w:val="24"/>
          <w:szCs w:val="24"/>
        </w:rPr>
        <w:t xml:space="preserve"> de 50", 2 (dois) suportes fixos para </w:t>
      </w:r>
      <w:r w:rsidR="007C21B1">
        <w:rPr>
          <w:rFonts w:cs="Arial"/>
          <w:bCs/>
          <w:sz w:val="24"/>
          <w:szCs w:val="24"/>
        </w:rPr>
        <w:t>estes equipamentos</w:t>
      </w:r>
      <w:r w:rsidRPr="00643F1F">
        <w:rPr>
          <w:rFonts w:cs="Arial"/>
          <w:bCs/>
          <w:sz w:val="24"/>
          <w:szCs w:val="24"/>
        </w:rPr>
        <w:t xml:space="preserve">, 2 (dois) cabos HDMI de </w:t>
      </w:r>
      <w:r w:rsidR="00643F1F" w:rsidRPr="00643F1F">
        <w:rPr>
          <w:rFonts w:cs="Arial"/>
          <w:bCs/>
          <w:sz w:val="24"/>
          <w:szCs w:val="24"/>
        </w:rPr>
        <w:t>10</w:t>
      </w:r>
      <w:r w:rsidRPr="00643F1F">
        <w:rPr>
          <w:rFonts w:cs="Arial"/>
          <w:bCs/>
          <w:sz w:val="24"/>
          <w:szCs w:val="24"/>
        </w:rPr>
        <w:t xml:space="preserve"> (</w:t>
      </w:r>
      <w:r w:rsidR="00643F1F" w:rsidRPr="00643F1F">
        <w:rPr>
          <w:rFonts w:cs="Arial"/>
          <w:bCs/>
          <w:sz w:val="24"/>
          <w:szCs w:val="24"/>
        </w:rPr>
        <w:t>dez</w:t>
      </w:r>
      <w:r w:rsidRPr="00643F1F">
        <w:rPr>
          <w:rFonts w:cs="Arial"/>
          <w:bCs/>
          <w:sz w:val="24"/>
          <w:szCs w:val="24"/>
        </w:rPr>
        <w:t xml:space="preserve">) metros, </w:t>
      </w:r>
      <w:r w:rsidR="00643F1F" w:rsidRPr="00643F1F">
        <w:rPr>
          <w:rFonts w:cs="Arial"/>
          <w:bCs/>
          <w:sz w:val="24"/>
          <w:szCs w:val="24"/>
        </w:rPr>
        <w:t>1</w:t>
      </w:r>
      <w:r w:rsidRPr="00643F1F">
        <w:rPr>
          <w:rFonts w:cs="Arial"/>
          <w:bCs/>
          <w:sz w:val="24"/>
          <w:szCs w:val="24"/>
        </w:rPr>
        <w:t xml:space="preserve"> (</w:t>
      </w:r>
      <w:r w:rsidR="00643F1F" w:rsidRPr="00643F1F">
        <w:rPr>
          <w:rFonts w:cs="Arial"/>
          <w:bCs/>
          <w:sz w:val="24"/>
          <w:szCs w:val="24"/>
        </w:rPr>
        <w:t>uma</w:t>
      </w:r>
      <w:r w:rsidRPr="00643F1F">
        <w:rPr>
          <w:rFonts w:cs="Arial"/>
          <w:bCs/>
          <w:sz w:val="24"/>
          <w:szCs w:val="24"/>
        </w:rPr>
        <w:t xml:space="preserve">) webcam e </w:t>
      </w:r>
      <w:r w:rsidR="00643F1F" w:rsidRPr="00643F1F">
        <w:rPr>
          <w:rFonts w:cs="Arial"/>
          <w:bCs/>
          <w:sz w:val="24"/>
          <w:szCs w:val="24"/>
        </w:rPr>
        <w:t>2</w:t>
      </w:r>
      <w:r w:rsidRPr="00643F1F">
        <w:rPr>
          <w:rFonts w:cs="Arial"/>
          <w:bCs/>
          <w:sz w:val="24"/>
          <w:szCs w:val="24"/>
        </w:rPr>
        <w:t xml:space="preserve"> (</w:t>
      </w:r>
      <w:r w:rsidR="00643F1F" w:rsidRPr="00643F1F">
        <w:rPr>
          <w:rFonts w:cs="Arial"/>
          <w:bCs/>
          <w:sz w:val="24"/>
          <w:szCs w:val="24"/>
        </w:rPr>
        <w:t>dois</w:t>
      </w:r>
      <w:r w:rsidRPr="00643F1F">
        <w:rPr>
          <w:rFonts w:cs="Arial"/>
          <w:bCs/>
          <w:sz w:val="24"/>
          <w:szCs w:val="24"/>
        </w:rPr>
        <w:t xml:space="preserve">) kits de teclado e mouse sem fio, visam atender às </w:t>
      </w:r>
      <w:r w:rsidR="00643F1F" w:rsidRPr="00643F1F">
        <w:rPr>
          <w:rFonts w:cs="Arial"/>
          <w:bCs/>
          <w:sz w:val="24"/>
          <w:szCs w:val="24"/>
        </w:rPr>
        <w:t xml:space="preserve">Assessoria de Tecnologia da Informação da </w:t>
      </w:r>
      <w:r w:rsidRPr="00643F1F">
        <w:rPr>
          <w:rFonts w:cs="Arial"/>
          <w:bCs/>
          <w:sz w:val="24"/>
          <w:szCs w:val="24"/>
        </w:rPr>
        <w:t xml:space="preserve">Cesama, implantando </w:t>
      </w:r>
      <w:r w:rsidR="00643F1F" w:rsidRPr="00643F1F">
        <w:rPr>
          <w:rFonts w:cs="Arial"/>
          <w:bCs/>
          <w:sz w:val="24"/>
          <w:szCs w:val="24"/>
        </w:rPr>
        <w:t>sistema de monitoramento de sistemas e equipamentos por Dashboards</w:t>
      </w:r>
      <w:r w:rsidR="00ED5026">
        <w:rPr>
          <w:rFonts w:cs="Arial"/>
          <w:bCs/>
          <w:sz w:val="24"/>
          <w:szCs w:val="24"/>
        </w:rPr>
        <w:t>,</w:t>
      </w:r>
      <w:r w:rsidR="00643F1F" w:rsidRPr="00643F1F">
        <w:rPr>
          <w:rFonts w:cs="Arial"/>
          <w:bCs/>
          <w:sz w:val="24"/>
          <w:szCs w:val="24"/>
        </w:rPr>
        <w:t xml:space="preserve"> on-line, além de oferecer </w:t>
      </w:r>
      <w:r w:rsidRPr="00643F1F">
        <w:rPr>
          <w:rFonts w:cs="Arial"/>
          <w:bCs/>
          <w:sz w:val="24"/>
          <w:szCs w:val="24"/>
        </w:rPr>
        <w:t>estrutura para videoconferência e realização de reuniões.</w:t>
      </w:r>
    </w:p>
    <w:p w:rsidR="00643F1F" w:rsidRDefault="00643F1F" w:rsidP="009525A5">
      <w:pPr>
        <w:spacing w:after="240" w:line="360" w:lineRule="auto"/>
        <w:rPr>
          <w:rFonts w:cs="Arial"/>
          <w:bCs/>
          <w:sz w:val="24"/>
          <w:szCs w:val="24"/>
        </w:rPr>
      </w:pPr>
      <w:r w:rsidRPr="00643F1F">
        <w:rPr>
          <w:rFonts w:cs="Arial"/>
          <w:bCs/>
          <w:sz w:val="24"/>
          <w:szCs w:val="24"/>
        </w:rPr>
        <w:t>2.3. A aquisição de 1 (um)</w:t>
      </w:r>
      <w:r w:rsidR="00DB370B" w:rsidRPr="00DB370B">
        <w:rPr>
          <w:rFonts w:cs="Arial"/>
          <w:bCs/>
          <w:sz w:val="24"/>
          <w:szCs w:val="24"/>
          <w:highlight w:val="cyan"/>
        </w:rPr>
        <w:t>televis</w:t>
      </w:r>
      <w:r w:rsidR="007C21B1" w:rsidRPr="007C21B1">
        <w:rPr>
          <w:rFonts w:cs="Arial"/>
          <w:bCs/>
          <w:sz w:val="24"/>
          <w:szCs w:val="24"/>
          <w:highlight w:val="cyan"/>
        </w:rPr>
        <w:t>or</w:t>
      </w:r>
      <w:r w:rsidRPr="00643F1F">
        <w:rPr>
          <w:rFonts w:cs="Arial"/>
          <w:bCs/>
          <w:sz w:val="24"/>
          <w:szCs w:val="24"/>
        </w:rPr>
        <w:t xml:space="preserve"> de 50"e 1 (um) suporte fixo para </w:t>
      </w:r>
      <w:r w:rsidR="007C21B1">
        <w:rPr>
          <w:rFonts w:cs="Arial"/>
          <w:bCs/>
          <w:sz w:val="24"/>
          <w:szCs w:val="24"/>
        </w:rPr>
        <w:t>este equipamento</w:t>
      </w:r>
      <w:r w:rsidRPr="00643F1F">
        <w:rPr>
          <w:rFonts w:cs="Arial"/>
          <w:bCs/>
          <w:sz w:val="24"/>
          <w:szCs w:val="24"/>
        </w:rPr>
        <w:t xml:space="preserve"> para o Departamento de Segurança e Medicina do Trabalho é justificada pela necessidade de equipar a sala de treinamentos do referido departamento.</w:t>
      </w:r>
    </w:p>
    <w:p w:rsidR="00DB370B" w:rsidRDefault="00DB370B" w:rsidP="009525A5">
      <w:pPr>
        <w:spacing w:after="240" w:line="360" w:lineRule="auto"/>
        <w:rPr>
          <w:rFonts w:cs="Arial"/>
          <w:bCs/>
          <w:sz w:val="24"/>
          <w:szCs w:val="24"/>
        </w:rPr>
      </w:pPr>
      <w:r w:rsidRPr="008D1BA3">
        <w:rPr>
          <w:rFonts w:cs="Arial"/>
          <w:bCs/>
          <w:sz w:val="24"/>
          <w:szCs w:val="24"/>
          <w:highlight w:val="cyan"/>
        </w:rPr>
        <w:t xml:space="preserve">2.4. A aquisição de 1 (um) </w:t>
      </w:r>
      <w:r w:rsidR="007C21B1" w:rsidRPr="008D1BA3">
        <w:rPr>
          <w:rFonts w:cs="Arial"/>
          <w:bCs/>
          <w:sz w:val="24"/>
          <w:szCs w:val="24"/>
          <w:highlight w:val="cyan"/>
        </w:rPr>
        <w:t>televisor</w:t>
      </w:r>
      <w:r w:rsidRPr="008D1BA3">
        <w:rPr>
          <w:rFonts w:cs="Arial"/>
          <w:bCs/>
          <w:sz w:val="24"/>
          <w:szCs w:val="24"/>
          <w:highlight w:val="cyan"/>
        </w:rPr>
        <w:t xml:space="preserve"> de 75</w:t>
      </w:r>
      <w:r w:rsidR="007C21B1" w:rsidRPr="008D1BA3">
        <w:rPr>
          <w:rFonts w:cs="Arial"/>
          <w:bCs/>
          <w:sz w:val="24"/>
          <w:szCs w:val="24"/>
          <w:highlight w:val="cyan"/>
        </w:rPr>
        <w:t xml:space="preserve">” </w:t>
      </w:r>
      <w:r w:rsidR="008D1BA3" w:rsidRPr="008D1BA3">
        <w:rPr>
          <w:rFonts w:cs="Arial"/>
          <w:bCs/>
          <w:sz w:val="24"/>
          <w:szCs w:val="24"/>
          <w:highlight w:val="cyan"/>
        </w:rPr>
        <w:t>é justificada pela necessidade de equipar a sala de reuniões do 11º andar da Sede desta Companhia, conforme projeto de reforma aprovado pela Diretoria Executiva.</w:t>
      </w:r>
    </w:p>
    <w:p w:rsidR="006B01F2" w:rsidRDefault="006B01F2" w:rsidP="009525A5">
      <w:pPr>
        <w:spacing w:after="240" w:line="360" w:lineRule="auto"/>
        <w:rPr>
          <w:rFonts w:cs="Arial"/>
          <w:bCs/>
          <w:sz w:val="24"/>
          <w:szCs w:val="24"/>
        </w:rPr>
      </w:pPr>
      <w:r w:rsidRPr="00B272DE">
        <w:rPr>
          <w:rFonts w:cs="Arial"/>
          <w:bCs/>
          <w:sz w:val="24"/>
          <w:szCs w:val="24"/>
          <w:highlight w:val="cyan"/>
        </w:rPr>
        <w:t xml:space="preserve">2.5. Esta contratação refere-se à aquisição de objetos de natureza comum, cujo padrão de desempenho e qualidade é objetivamente definido por meio de </w:t>
      </w:r>
      <w:r w:rsidRPr="00B272DE">
        <w:rPr>
          <w:rFonts w:cs="Arial"/>
          <w:bCs/>
          <w:sz w:val="24"/>
          <w:szCs w:val="24"/>
          <w:highlight w:val="cyan"/>
        </w:rPr>
        <w:lastRenderedPageBreak/>
        <w:t>especificações reconhecidas e usuais do mercado, enquadrando-se no art. 32, inciso IV da Lei Federal nº.13.303/16 e art. 1º, parágrafo único da Lei Federal nº. 10.520/02, a saber, a modalidade pregão</w:t>
      </w:r>
    </w:p>
    <w:p w:rsidR="00914E67" w:rsidRPr="00643F1F" w:rsidRDefault="00643F1F" w:rsidP="009525A5">
      <w:pPr>
        <w:spacing w:after="240" w:line="360" w:lineRule="auto"/>
        <w:rPr>
          <w:rFonts w:cs="Arial"/>
          <w:bCs/>
          <w:sz w:val="24"/>
          <w:szCs w:val="24"/>
        </w:rPr>
      </w:pPr>
      <w:r w:rsidRPr="00643F1F">
        <w:rPr>
          <w:rFonts w:cs="Arial"/>
          <w:bCs/>
          <w:sz w:val="24"/>
          <w:szCs w:val="24"/>
        </w:rPr>
        <w:t>2.</w:t>
      </w:r>
      <w:r w:rsidR="00B272DE">
        <w:rPr>
          <w:rFonts w:cs="Arial"/>
          <w:bCs/>
          <w:sz w:val="24"/>
          <w:szCs w:val="24"/>
        </w:rPr>
        <w:t>6</w:t>
      </w:r>
      <w:r w:rsidRPr="00643F1F">
        <w:rPr>
          <w:rFonts w:cs="Arial"/>
          <w:bCs/>
          <w:sz w:val="24"/>
          <w:szCs w:val="24"/>
        </w:rPr>
        <w:t xml:space="preserve">. </w:t>
      </w:r>
      <w:r w:rsidR="00D46428" w:rsidRPr="00ED5026">
        <w:rPr>
          <w:rFonts w:cs="Arial"/>
          <w:bCs/>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ED5026">
        <w:rPr>
          <w:rFonts w:cs="Arial"/>
          <w:bCs/>
          <w:sz w:val="24"/>
          <w:szCs w:val="24"/>
        </w:rPr>
        <w:t>r</w:t>
      </w:r>
      <w:r w:rsidR="00D46428" w:rsidRPr="00ED5026">
        <w:rPr>
          <w:rFonts w:cs="Arial"/>
          <w:bCs/>
          <w:sz w:val="24"/>
          <w:szCs w:val="24"/>
        </w:rPr>
        <w:t>cio” neste certame</w:t>
      </w:r>
      <w:r w:rsidR="00914E67" w:rsidRPr="00643F1F">
        <w:rPr>
          <w:rFonts w:cs="Arial"/>
          <w:bCs/>
          <w:sz w:val="24"/>
          <w:szCs w:val="24"/>
        </w:rPr>
        <w:t xml:space="preserve">. </w:t>
      </w:r>
    </w:p>
    <w:p w:rsidR="00467B6C" w:rsidRPr="00467B6C" w:rsidRDefault="00467B6C" w:rsidP="009525A5">
      <w:pPr>
        <w:numPr>
          <w:ilvl w:val="0"/>
          <w:numId w:val="4"/>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467B6C" w:rsidRPr="007A7D44" w:rsidRDefault="00467B6C" w:rsidP="009525A5">
      <w:pPr>
        <w:suppressAutoHyphens w:val="0"/>
        <w:spacing w:after="240" w:line="360" w:lineRule="auto"/>
        <w:ind w:firstLine="567"/>
        <w:rPr>
          <w:sz w:val="24"/>
          <w:szCs w:val="24"/>
        </w:rPr>
      </w:pPr>
      <w:r w:rsidRPr="007A7D44">
        <w:rPr>
          <w:sz w:val="24"/>
          <w:szCs w:val="24"/>
        </w:rPr>
        <w:t>Os recursos financeiros necessários aos pagamentos do objeto desta licitação são oriundos da CESAMA.</w:t>
      </w:r>
    </w:p>
    <w:p w:rsidR="00B41EF6" w:rsidRDefault="00272619" w:rsidP="009525A5">
      <w:pPr>
        <w:numPr>
          <w:ilvl w:val="0"/>
          <w:numId w:val="4"/>
        </w:numPr>
        <w:spacing w:after="240" w:line="360" w:lineRule="auto"/>
        <w:ind w:left="284" w:hanging="284"/>
        <w:rPr>
          <w:rFonts w:cs="Arial"/>
          <w:b/>
          <w:bCs/>
          <w:sz w:val="24"/>
          <w:szCs w:val="24"/>
        </w:rPr>
      </w:pPr>
      <w:r>
        <w:rPr>
          <w:rFonts w:cs="Arial"/>
          <w:b/>
          <w:bCs/>
          <w:sz w:val="24"/>
          <w:szCs w:val="24"/>
        </w:rPr>
        <w:t>ESPECIFICAÇÃO DO OBJETO</w:t>
      </w:r>
    </w:p>
    <w:p w:rsidR="00ED5026" w:rsidRPr="00ED5026" w:rsidRDefault="000901FE" w:rsidP="009525A5">
      <w:pPr>
        <w:spacing w:after="240" w:line="360" w:lineRule="auto"/>
        <w:rPr>
          <w:rFonts w:cs="Arial"/>
          <w:sz w:val="24"/>
          <w:szCs w:val="24"/>
        </w:rPr>
      </w:pPr>
      <w:r w:rsidRPr="00ED5026">
        <w:rPr>
          <w:sz w:val="24"/>
          <w:szCs w:val="24"/>
        </w:rPr>
        <w:t>ITEM 01 –</w:t>
      </w:r>
      <w:r w:rsidR="00ED5026" w:rsidRPr="00ED5026">
        <w:rPr>
          <w:rFonts w:cs="Arial"/>
          <w:sz w:val="24"/>
          <w:szCs w:val="24"/>
        </w:rPr>
        <w:t>TV LED 50 polegadas 4K</w:t>
      </w:r>
    </w:p>
    <w:p w:rsidR="00ED5026" w:rsidRPr="00ED5026" w:rsidRDefault="00ED5026" w:rsidP="009525A5">
      <w:pPr>
        <w:spacing w:after="240" w:line="360" w:lineRule="auto"/>
        <w:rPr>
          <w:sz w:val="24"/>
          <w:szCs w:val="24"/>
        </w:rPr>
      </w:pPr>
      <w:r w:rsidRPr="00ED5026">
        <w:rPr>
          <w:sz w:val="24"/>
          <w:szCs w:val="24"/>
        </w:rPr>
        <w:t>Quantidade: 7</w:t>
      </w:r>
    </w:p>
    <w:p w:rsidR="00E906D0" w:rsidRDefault="00ED5026" w:rsidP="009525A5">
      <w:pPr>
        <w:spacing w:after="240" w:line="360" w:lineRule="auto"/>
        <w:rPr>
          <w:rFonts w:cs="Arial"/>
          <w:sz w:val="24"/>
          <w:szCs w:val="24"/>
        </w:rPr>
      </w:pPr>
      <w:proofErr w:type="gramStart"/>
      <w:r w:rsidRPr="00ED5026">
        <w:rPr>
          <w:sz w:val="24"/>
          <w:szCs w:val="24"/>
        </w:rPr>
        <w:t xml:space="preserve">Descrição: </w:t>
      </w:r>
      <w:r w:rsidR="00B272DE">
        <w:rPr>
          <w:sz w:val="24"/>
          <w:szCs w:val="24"/>
        </w:rPr>
        <w:t>t</w:t>
      </w:r>
      <w:r w:rsidRPr="00ED5026">
        <w:rPr>
          <w:rFonts w:cs="Arial"/>
          <w:sz w:val="24"/>
          <w:szCs w:val="24"/>
        </w:rPr>
        <w:t>amanho da tela: 50"</w:t>
      </w:r>
      <w:proofErr w:type="gramEnd"/>
      <w:r w:rsidR="00B272DE">
        <w:rPr>
          <w:rFonts w:cs="Arial"/>
          <w:sz w:val="24"/>
          <w:szCs w:val="24"/>
        </w:rPr>
        <w:t>; r</w:t>
      </w:r>
      <w:r w:rsidRPr="00ED5026">
        <w:rPr>
          <w:rFonts w:cs="Arial"/>
          <w:sz w:val="24"/>
          <w:szCs w:val="24"/>
        </w:rPr>
        <w:t>esolução: 3840 x 2160</w:t>
      </w:r>
      <w:r w:rsidR="00B272DE">
        <w:rPr>
          <w:rFonts w:cs="Arial"/>
          <w:sz w:val="24"/>
          <w:szCs w:val="24"/>
        </w:rPr>
        <w:t>; v</w:t>
      </w:r>
      <w:r w:rsidRPr="00ED5026">
        <w:rPr>
          <w:rFonts w:cs="Arial"/>
          <w:sz w:val="24"/>
          <w:szCs w:val="24"/>
        </w:rPr>
        <w:t>ídeo:</w:t>
      </w:r>
      <w:proofErr w:type="spellStart"/>
      <w:r w:rsidRPr="00ED5026">
        <w:rPr>
          <w:rFonts w:cs="Arial"/>
          <w:sz w:val="24"/>
          <w:szCs w:val="24"/>
        </w:rPr>
        <w:t>Clear</w:t>
      </w:r>
      <w:proofErr w:type="spellEnd"/>
      <w:r w:rsidRPr="00ED5026">
        <w:rPr>
          <w:rFonts w:cs="Arial"/>
          <w:sz w:val="24"/>
          <w:szCs w:val="24"/>
        </w:rPr>
        <w:t xml:space="preserve"> </w:t>
      </w:r>
      <w:proofErr w:type="spellStart"/>
      <w:r w:rsidRPr="00ED5026">
        <w:rPr>
          <w:rFonts w:cs="Arial"/>
          <w:sz w:val="24"/>
          <w:szCs w:val="24"/>
        </w:rPr>
        <w:t>Motion</w:t>
      </w:r>
      <w:proofErr w:type="spellEnd"/>
      <w:r w:rsidRPr="00ED5026">
        <w:rPr>
          <w:rFonts w:cs="Arial"/>
          <w:sz w:val="24"/>
          <w:szCs w:val="24"/>
        </w:rPr>
        <w:t xml:space="preserve"> Taxa: 120</w:t>
      </w:r>
      <w:r w:rsidR="00B272DE">
        <w:rPr>
          <w:rFonts w:cs="Arial"/>
          <w:sz w:val="24"/>
          <w:szCs w:val="24"/>
        </w:rPr>
        <w:t xml:space="preserve">; </w:t>
      </w:r>
      <w:r w:rsidRPr="00ED5026">
        <w:rPr>
          <w:rFonts w:cs="Arial"/>
          <w:sz w:val="24"/>
          <w:szCs w:val="24"/>
        </w:rPr>
        <w:t>Frequência da Tela: 60 Hz</w:t>
      </w:r>
      <w:r w:rsidR="00B272DE">
        <w:rPr>
          <w:rFonts w:cs="Arial"/>
          <w:sz w:val="24"/>
          <w:szCs w:val="24"/>
        </w:rPr>
        <w:t xml:space="preserve">; </w:t>
      </w:r>
      <w:r w:rsidRPr="006036D6">
        <w:rPr>
          <w:rFonts w:cs="Arial"/>
          <w:sz w:val="24"/>
          <w:szCs w:val="24"/>
        </w:rPr>
        <w:t>PQI (Picture Quality Index): 1300</w:t>
      </w:r>
      <w:r w:rsidR="00B272DE" w:rsidRPr="006036D6">
        <w:rPr>
          <w:rFonts w:cs="Arial"/>
          <w:sz w:val="24"/>
          <w:szCs w:val="24"/>
        </w:rPr>
        <w:t xml:space="preserve">; </w:t>
      </w:r>
      <w:r w:rsidRPr="006036D6">
        <w:rPr>
          <w:rFonts w:cs="Arial"/>
          <w:sz w:val="24"/>
          <w:szCs w:val="24"/>
        </w:rPr>
        <w:t>HDR (High Dynamic Range): HDR Premium</w:t>
      </w:r>
      <w:r w:rsidR="00B272DE" w:rsidRPr="006036D6">
        <w:rPr>
          <w:rFonts w:cs="Arial"/>
          <w:sz w:val="24"/>
          <w:szCs w:val="24"/>
        </w:rPr>
        <w:t xml:space="preserve">; </w:t>
      </w:r>
      <w:r w:rsidRPr="006036D6">
        <w:rPr>
          <w:rFonts w:cs="Arial"/>
          <w:sz w:val="24"/>
          <w:szCs w:val="24"/>
        </w:rPr>
        <w:t>HDR 10+</w:t>
      </w:r>
      <w:r w:rsidR="00B272DE" w:rsidRPr="006036D6">
        <w:rPr>
          <w:rFonts w:cs="Arial"/>
          <w:sz w:val="24"/>
          <w:szCs w:val="24"/>
        </w:rPr>
        <w:t xml:space="preserve">; </w:t>
      </w:r>
      <w:r w:rsidRPr="006036D6">
        <w:rPr>
          <w:rFonts w:cs="Arial"/>
          <w:sz w:val="24"/>
          <w:szCs w:val="24"/>
        </w:rPr>
        <w:t>HLG (Hybrid Log Gamma)</w:t>
      </w:r>
      <w:r w:rsidR="00B272DE" w:rsidRPr="006036D6">
        <w:rPr>
          <w:rFonts w:cs="Arial"/>
          <w:sz w:val="24"/>
          <w:szCs w:val="24"/>
        </w:rPr>
        <w:t xml:space="preserve">; </w:t>
      </w:r>
      <w:r w:rsidRPr="00ED5026">
        <w:rPr>
          <w:rFonts w:cs="Arial"/>
          <w:sz w:val="24"/>
          <w:szCs w:val="24"/>
        </w:rPr>
        <w:t>Contraste: Mega Contraste</w:t>
      </w:r>
      <w:r w:rsidR="00B272DE">
        <w:rPr>
          <w:rFonts w:cs="Arial"/>
          <w:sz w:val="24"/>
          <w:szCs w:val="24"/>
        </w:rPr>
        <w:t xml:space="preserve">; </w:t>
      </w:r>
      <w:r w:rsidRPr="00ED5026">
        <w:rPr>
          <w:rFonts w:cs="Arial"/>
          <w:sz w:val="24"/>
          <w:szCs w:val="24"/>
        </w:rPr>
        <w:t>Tecnologia de Painel: 100% RGB</w:t>
      </w:r>
      <w:r w:rsidR="00B272DE">
        <w:rPr>
          <w:rFonts w:cs="Arial"/>
          <w:sz w:val="24"/>
          <w:szCs w:val="24"/>
        </w:rPr>
        <w:t xml:space="preserve">; </w:t>
      </w:r>
      <w:proofErr w:type="spellStart"/>
      <w:r w:rsidRPr="00ED5026">
        <w:rPr>
          <w:rFonts w:cs="Arial"/>
          <w:sz w:val="24"/>
          <w:szCs w:val="24"/>
        </w:rPr>
        <w:t>ContrastEnhancer</w:t>
      </w:r>
      <w:proofErr w:type="spellEnd"/>
      <w:r w:rsidR="00B272DE">
        <w:rPr>
          <w:rFonts w:cs="Arial"/>
          <w:sz w:val="24"/>
          <w:szCs w:val="24"/>
        </w:rPr>
        <w:t xml:space="preserve">; </w:t>
      </w:r>
      <w:r w:rsidRPr="00ED5026">
        <w:rPr>
          <w:rFonts w:cs="Arial"/>
          <w:sz w:val="24"/>
          <w:szCs w:val="24"/>
        </w:rPr>
        <w:t xml:space="preserve">Auto </w:t>
      </w:r>
      <w:proofErr w:type="spellStart"/>
      <w:r w:rsidRPr="00ED5026">
        <w:rPr>
          <w:rFonts w:cs="Arial"/>
          <w:sz w:val="24"/>
          <w:szCs w:val="24"/>
        </w:rPr>
        <w:t>Motion</w:t>
      </w:r>
      <w:proofErr w:type="spellEnd"/>
      <w:r w:rsidRPr="00ED5026">
        <w:rPr>
          <w:rFonts w:cs="Arial"/>
          <w:sz w:val="24"/>
          <w:szCs w:val="24"/>
        </w:rPr>
        <w:t xml:space="preserve"> </w:t>
      </w:r>
      <w:proofErr w:type="spellStart"/>
      <w:r w:rsidRPr="00ED5026">
        <w:rPr>
          <w:rFonts w:cs="Arial"/>
          <w:sz w:val="24"/>
          <w:szCs w:val="24"/>
        </w:rPr>
        <w:t>Plus</w:t>
      </w:r>
      <w:proofErr w:type="spellEnd"/>
      <w:r w:rsidR="00B272DE">
        <w:rPr>
          <w:rFonts w:cs="Arial"/>
          <w:sz w:val="24"/>
          <w:szCs w:val="24"/>
        </w:rPr>
        <w:t xml:space="preserve">; </w:t>
      </w:r>
      <w:r w:rsidRPr="00ED5026">
        <w:rPr>
          <w:rFonts w:cs="Arial"/>
          <w:sz w:val="24"/>
          <w:szCs w:val="24"/>
        </w:rPr>
        <w:t>Modo Filme</w:t>
      </w:r>
      <w:r w:rsidR="00B272DE">
        <w:rPr>
          <w:rFonts w:cs="Arial"/>
          <w:sz w:val="24"/>
          <w:szCs w:val="24"/>
        </w:rPr>
        <w:t xml:space="preserve">; </w:t>
      </w:r>
      <w:r w:rsidRPr="00ED5026">
        <w:rPr>
          <w:rFonts w:cs="Arial"/>
          <w:sz w:val="24"/>
          <w:szCs w:val="24"/>
        </w:rPr>
        <w:t xml:space="preserve">Modo Natural </w:t>
      </w:r>
      <w:r w:rsidR="00B272DE">
        <w:rPr>
          <w:rFonts w:cs="Arial"/>
          <w:sz w:val="24"/>
          <w:szCs w:val="24"/>
        </w:rPr>
        <w:t xml:space="preserve">; </w:t>
      </w:r>
      <w:r w:rsidRPr="00ED5026">
        <w:rPr>
          <w:rFonts w:cs="Arial"/>
          <w:sz w:val="24"/>
          <w:szCs w:val="24"/>
        </w:rPr>
        <w:t>Áudio:</w:t>
      </w:r>
      <w:r w:rsidRPr="00F139D4">
        <w:rPr>
          <w:rFonts w:cs="Arial"/>
          <w:sz w:val="24"/>
          <w:szCs w:val="24"/>
        </w:rPr>
        <w:t>Dolby Digital Plus</w:t>
      </w:r>
      <w:r w:rsidR="00B272DE">
        <w:rPr>
          <w:rFonts w:cs="Arial"/>
          <w:sz w:val="24"/>
          <w:szCs w:val="24"/>
        </w:rPr>
        <w:t xml:space="preserve">; </w:t>
      </w:r>
      <w:r w:rsidRPr="00F139D4">
        <w:rPr>
          <w:rFonts w:cs="Arial"/>
          <w:sz w:val="24"/>
          <w:szCs w:val="24"/>
        </w:rPr>
        <w:t>Potência (RMS): 20W</w:t>
      </w:r>
      <w:r w:rsidR="00B272DE">
        <w:rPr>
          <w:rFonts w:cs="Arial"/>
          <w:sz w:val="24"/>
          <w:szCs w:val="24"/>
        </w:rPr>
        <w:t xml:space="preserve">; </w:t>
      </w:r>
      <w:r w:rsidRPr="00ED5026">
        <w:rPr>
          <w:rFonts w:cs="Arial"/>
          <w:sz w:val="24"/>
          <w:szCs w:val="24"/>
        </w:rPr>
        <w:t>Tipo de alto-falante: 2 Canais</w:t>
      </w:r>
      <w:r w:rsidR="00B272DE">
        <w:rPr>
          <w:rFonts w:cs="Arial"/>
          <w:sz w:val="24"/>
          <w:szCs w:val="24"/>
        </w:rPr>
        <w:t xml:space="preserve">; </w:t>
      </w:r>
      <w:r w:rsidRPr="006036D6">
        <w:rPr>
          <w:rFonts w:cs="Arial"/>
          <w:sz w:val="24"/>
          <w:szCs w:val="24"/>
        </w:rPr>
        <w:t>Multiroom Link</w:t>
      </w:r>
      <w:r w:rsidR="00B272DE" w:rsidRPr="006036D6">
        <w:rPr>
          <w:rFonts w:cs="Arial"/>
          <w:sz w:val="24"/>
          <w:szCs w:val="24"/>
        </w:rPr>
        <w:t xml:space="preserve">; </w:t>
      </w:r>
      <w:r w:rsidRPr="006036D6">
        <w:rPr>
          <w:rFonts w:cs="Arial"/>
          <w:sz w:val="24"/>
          <w:szCs w:val="24"/>
        </w:rPr>
        <w:t>Bluetooth de áudio</w:t>
      </w:r>
      <w:r w:rsidR="00B272DE" w:rsidRPr="006036D6">
        <w:rPr>
          <w:rFonts w:cs="Arial"/>
          <w:sz w:val="24"/>
          <w:szCs w:val="24"/>
        </w:rPr>
        <w:t xml:space="preserve">; </w:t>
      </w:r>
      <w:r w:rsidRPr="006036D6">
        <w:rPr>
          <w:rFonts w:cs="Arial"/>
          <w:sz w:val="24"/>
          <w:szCs w:val="24"/>
        </w:rPr>
        <w:t>Smart Services:</w:t>
      </w:r>
      <w:r w:rsidRPr="00F139D4">
        <w:rPr>
          <w:rFonts w:cs="Arial"/>
          <w:sz w:val="24"/>
          <w:szCs w:val="24"/>
        </w:rPr>
        <w:t>Navegador (Web Browser)</w:t>
      </w:r>
      <w:r w:rsidR="00B272DE">
        <w:rPr>
          <w:rFonts w:cs="Arial"/>
          <w:sz w:val="24"/>
          <w:szCs w:val="24"/>
        </w:rPr>
        <w:t xml:space="preserve">; </w:t>
      </w:r>
      <w:r w:rsidRPr="00ED5026">
        <w:rPr>
          <w:rFonts w:cs="Arial"/>
          <w:sz w:val="24"/>
          <w:szCs w:val="24"/>
        </w:rPr>
        <w:t>Convergência:Espelhamento do Smartphone para TV, DLNA</w:t>
      </w:r>
      <w:r w:rsidR="00B272DE">
        <w:rPr>
          <w:rFonts w:cs="Arial"/>
          <w:sz w:val="24"/>
          <w:szCs w:val="24"/>
        </w:rPr>
        <w:t xml:space="preserve">; </w:t>
      </w:r>
      <w:r w:rsidRPr="006036D6">
        <w:rPr>
          <w:rFonts w:cs="Arial"/>
          <w:sz w:val="24"/>
          <w:szCs w:val="24"/>
        </w:rPr>
        <w:t>Bluetooth Low Energy</w:t>
      </w:r>
      <w:r w:rsidR="00B272DE" w:rsidRPr="006036D6">
        <w:rPr>
          <w:rFonts w:cs="Arial"/>
          <w:sz w:val="24"/>
          <w:szCs w:val="24"/>
        </w:rPr>
        <w:t xml:space="preserve">; </w:t>
      </w:r>
      <w:r w:rsidRPr="006036D6">
        <w:rPr>
          <w:rFonts w:cs="Arial"/>
          <w:sz w:val="24"/>
          <w:szCs w:val="24"/>
        </w:rPr>
        <w:t>Som da TV para smartphone</w:t>
      </w:r>
      <w:r w:rsidR="00B272DE" w:rsidRPr="006036D6">
        <w:rPr>
          <w:rFonts w:cs="Arial"/>
          <w:sz w:val="24"/>
          <w:szCs w:val="24"/>
        </w:rPr>
        <w:t xml:space="preserve">; </w:t>
      </w:r>
      <w:r w:rsidRPr="00ED5026">
        <w:rPr>
          <w:rFonts w:cs="Arial"/>
          <w:sz w:val="24"/>
          <w:szCs w:val="24"/>
        </w:rPr>
        <w:t>Wi-Fi Direct</w:t>
      </w:r>
      <w:r w:rsidR="00B272DE">
        <w:rPr>
          <w:rFonts w:cs="Arial"/>
          <w:sz w:val="24"/>
          <w:szCs w:val="24"/>
        </w:rPr>
        <w:t xml:space="preserve">; </w:t>
      </w:r>
      <w:r w:rsidRPr="00ED5026">
        <w:rPr>
          <w:rFonts w:cs="Arial"/>
          <w:sz w:val="24"/>
          <w:szCs w:val="24"/>
        </w:rPr>
        <w:t>Sintonizador e Transmissão</w:t>
      </w:r>
      <w:r w:rsidR="00B272DE">
        <w:rPr>
          <w:rFonts w:cs="Arial"/>
          <w:sz w:val="24"/>
          <w:szCs w:val="24"/>
        </w:rPr>
        <w:t xml:space="preserve">: </w:t>
      </w:r>
      <w:r w:rsidRPr="00ED5026">
        <w:rPr>
          <w:rFonts w:cs="Arial"/>
          <w:sz w:val="24"/>
          <w:szCs w:val="24"/>
        </w:rPr>
        <w:t xml:space="preserve">Sintonizador analógico: </w:t>
      </w:r>
      <w:proofErr w:type="spellStart"/>
      <w:r w:rsidRPr="00ED5026">
        <w:rPr>
          <w:rFonts w:cs="Arial"/>
          <w:sz w:val="24"/>
          <w:szCs w:val="24"/>
        </w:rPr>
        <w:t>Trinorma</w:t>
      </w:r>
      <w:proofErr w:type="spellEnd"/>
      <w:r w:rsidR="00B272DE">
        <w:rPr>
          <w:rFonts w:cs="Arial"/>
          <w:sz w:val="24"/>
          <w:szCs w:val="24"/>
        </w:rPr>
        <w:t xml:space="preserve">; </w:t>
      </w:r>
      <w:r w:rsidRPr="00ED5026">
        <w:rPr>
          <w:rFonts w:cs="Arial"/>
          <w:sz w:val="24"/>
          <w:szCs w:val="24"/>
        </w:rPr>
        <w:t>Digital Broadcasting: ISDB-T</w:t>
      </w:r>
      <w:r w:rsidR="00B272DE">
        <w:rPr>
          <w:rFonts w:cs="Arial"/>
          <w:sz w:val="24"/>
          <w:szCs w:val="24"/>
        </w:rPr>
        <w:t xml:space="preserve">; </w:t>
      </w:r>
      <w:r w:rsidRPr="00ED5026">
        <w:rPr>
          <w:rFonts w:cs="Arial"/>
          <w:sz w:val="24"/>
          <w:szCs w:val="24"/>
        </w:rPr>
        <w:t>Data Broadcasting: GINGA</w:t>
      </w:r>
      <w:r w:rsidR="00B272DE">
        <w:rPr>
          <w:rFonts w:cs="Arial"/>
          <w:sz w:val="24"/>
          <w:szCs w:val="24"/>
        </w:rPr>
        <w:t xml:space="preserve">; </w:t>
      </w:r>
      <w:r w:rsidRPr="00ED5026">
        <w:rPr>
          <w:rFonts w:cs="Arial"/>
          <w:sz w:val="24"/>
          <w:szCs w:val="24"/>
        </w:rPr>
        <w:t>Conectividade:3x HDMI</w:t>
      </w:r>
      <w:r w:rsidR="00B272DE">
        <w:rPr>
          <w:rFonts w:cs="Arial"/>
          <w:sz w:val="24"/>
          <w:szCs w:val="24"/>
        </w:rPr>
        <w:t xml:space="preserve">, </w:t>
      </w:r>
      <w:r w:rsidRPr="00ED5026">
        <w:rPr>
          <w:rFonts w:cs="Arial"/>
          <w:sz w:val="24"/>
          <w:szCs w:val="24"/>
        </w:rPr>
        <w:t>2x USB</w:t>
      </w:r>
      <w:r w:rsidR="00B272DE">
        <w:rPr>
          <w:rFonts w:cs="Arial"/>
          <w:sz w:val="24"/>
          <w:szCs w:val="24"/>
        </w:rPr>
        <w:t xml:space="preserve">, </w:t>
      </w:r>
      <w:r w:rsidRPr="00ED5026">
        <w:rPr>
          <w:rFonts w:cs="Arial"/>
          <w:sz w:val="24"/>
          <w:szCs w:val="24"/>
        </w:rPr>
        <w:t>1x Entrada de Componente (Y,</w:t>
      </w:r>
      <w:proofErr w:type="spellStart"/>
      <w:r w:rsidRPr="00ED5026">
        <w:rPr>
          <w:rFonts w:cs="Arial"/>
          <w:sz w:val="24"/>
          <w:szCs w:val="24"/>
        </w:rPr>
        <w:t>Pb</w:t>
      </w:r>
      <w:proofErr w:type="spellEnd"/>
      <w:r w:rsidRPr="00ED5026">
        <w:rPr>
          <w:rFonts w:cs="Arial"/>
          <w:sz w:val="24"/>
          <w:szCs w:val="24"/>
        </w:rPr>
        <w:t>,</w:t>
      </w:r>
      <w:proofErr w:type="spellStart"/>
      <w:r w:rsidRPr="00ED5026">
        <w:rPr>
          <w:rFonts w:cs="Arial"/>
          <w:sz w:val="24"/>
          <w:szCs w:val="24"/>
        </w:rPr>
        <w:t>Pr</w:t>
      </w:r>
      <w:proofErr w:type="spellEnd"/>
      <w:r w:rsidRPr="00ED5026">
        <w:rPr>
          <w:rFonts w:cs="Arial"/>
          <w:sz w:val="24"/>
          <w:szCs w:val="24"/>
        </w:rPr>
        <w:t>)</w:t>
      </w:r>
      <w:r w:rsidR="00B272DE">
        <w:rPr>
          <w:rFonts w:cs="Arial"/>
          <w:sz w:val="24"/>
          <w:szCs w:val="24"/>
        </w:rPr>
        <w:t xml:space="preserve">, </w:t>
      </w:r>
      <w:r w:rsidRPr="00ED5026">
        <w:rPr>
          <w:rFonts w:cs="Arial"/>
          <w:sz w:val="24"/>
          <w:szCs w:val="24"/>
        </w:rPr>
        <w:t>1x Entrada de Composto (AV) (Uso Normal por Componente Y)</w:t>
      </w:r>
      <w:r w:rsidR="00B272DE">
        <w:rPr>
          <w:rFonts w:cs="Arial"/>
          <w:sz w:val="24"/>
          <w:szCs w:val="24"/>
        </w:rPr>
        <w:t xml:space="preserve">, </w:t>
      </w:r>
      <w:r w:rsidRPr="00ED5026">
        <w:rPr>
          <w:rFonts w:cs="Arial"/>
          <w:sz w:val="24"/>
          <w:szCs w:val="24"/>
        </w:rPr>
        <w:t>Ethernet (LAN)</w:t>
      </w:r>
      <w:r w:rsidR="00B272DE">
        <w:rPr>
          <w:rFonts w:cs="Arial"/>
          <w:sz w:val="24"/>
          <w:szCs w:val="24"/>
        </w:rPr>
        <w:t xml:space="preserve">, </w:t>
      </w:r>
      <w:r w:rsidRPr="00ED5026">
        <w:rPr>
          <w:rFonts w:cs="Arial"/>
          <w:sz w:val="24"/>
          <w:szCs w:val="24"/>
        </w:rPr>
        <w:t>1x Saída de Áudio Digital (Óptica)</w:t>
      </w:r>
      <w:r w:rsidR="00B272DE">
        <w:rPr>
          <w:rFonts w:cs="Arial"/>
          <w:sz w:val="24"/>
          <w:szCs w:val="24"/>
        </w:rPr>
        <w:t xml:space="preserve">, </w:t>
      </w:r>
      <w:r w:rsidRPr="00ED5026">
        <w:rPr>
          <w:rFonts w:cs="Arial"/>
          <w:sz w:val="24"/>
          <w:szCs w:val="24"/>
        </w:rPr>
        <w:t>Entrada de RF (terrestre/entrada de cabo): 1 / 1 (Uso Normal para o Terrestre) / 0</w:t>
      </w:r>
      <w:r w:rsidR="00B272DE">
        <w:rPr>
          <w:rFonts w:cs="Arial"/>
          <w:sz w:val="24"/>
          <w:szCs w:val="24"/>
        </w:rPr>
        <w:t xml:space="preserve">, </w:t>
      </w:r>
      <w:r w:rsidRPr="006036D6">
        <w:rPr>
          <w:rFonts w:cs="Arial"/>
          <w:sz w:val="24"/>
          <w:szCs w:val="24"/>
        </w:rPr>
        <w:t>HDMI A / Return Ch. Support</w:t>
      </w:r>
      <w:r w:rsidR="00B272DE" w:rsidRPr="006036D6">
        <w:rPr>
          <w:rFonts w:cs="Arial"/>
          <w:sz w:val="24"/>
          <w:szCs w:val="24"/>
        </w:rPr>
        <w:t xml:space="preserve">, </w:t>
      </w:r>
      <w:r w:rsidRPr="006036D6">
        <w:rPr>
          <w:rFonts w:cs="Arial"/>
          <w:sz w:val="24"/>
          <w:szCs w:val="24"/>
        </w:rPr>
        <w:t>HDMI Quick Switch</w:t>
      </w:r>
      <w:r w:rsidR="00B272DE" w:rsidRPr="006036D6">
        <w:rPr>
          <w:rFonts w:cs="Arial"/>
          <w:sz w:val="24"/>
          <w:szCs w:val="24"/>
        </w:rPr>
        <w:t xml:space="preserve">; </w:t>
      </w:r>
      <w:r w:rsidRPr="00ED5026">
        <w:rPr>
          <w:rFonts w:cs="Arial"/>
          <w:sz w:val="24"/>
          <w:szCs w:val="24"/>
        </w:rPr>
        <w:t>Rede sem fio integrada</w:t>
      </w:r>
      <w:r w:rsidR="00B272DE">
        <w:rPr>
          <w:rFonts w:cs="Arial"/>
          <w:sz w:val="24"/>
          <w:szCs w:val="24"/>
        </w:rPr>
        <w:t xml:space="preserve">; </w:t>
      </w:r>
      <w:proofErr w:type="spellStart"/>
      <w:r w:rsidRPr="00ED5026">
        <w:rPr>
          <w:rFonts w:cs="Arial"/>
          <w:sz w:val="24"/>
          <w:szCs w:val="24"/>
        </w:rPr>
        <w:t>Anynet</w:t>
      </w:r>
      <w:proofErr w:type="spellEnd"/>
      <w:r w:rsidRPr="00ED5026">
        <w:rPr>
          <w:rFonts w:cs="Arial"/>
          <w:sz w:val="24"/>
          <w:szCs w:val="24"/>
        </w:rPr>
        <w:t>+ (HDMI-CEC)</w:t>
      </w:r>
      <w:r w:rsidR="00B272DE">
        <w:rPr>
          <w:rFonts w:cs="Arial"/>
          <w:sz w:val="24"/>
          <w:szCs w:val="24"/>
        </w:rPr>
        <w:t xml:space="preserve">. </w:t>
      </w:r>
      <w:r w:rsidRPr="00ED5026">
        <w:rPr>
          <w:rFonts w:cs="Arial"/>
          <w:sz w:val="24"/>
          <w:szCs w:val="24"/>
        </w:rPr>
        <w:lastRenderedPageBreak/>
        <w:t>Design:Visual Livre de cabos</w:t>
      </w:r>
      <w:r w:rsidR="00B272DE">
        <w:rPr>
          <w:rFonts w:cs="Arial"/>
          <w:sz w:val="24"/>
          <w:szCs w:val="24"/>
        </w:rPr>
        <w:t xml:space="preserve">; </w:t>
      </w:r>
      <w:r w:rsidRPr="00ED5026">
        <w:rPr>
          <w:rFonts w:cs="Arial"/>
          <w:sz w:val="24"/>
          <w:szCs w:val="24"/>
        </w:rPr>
        <w:t>Tipo de Borda: VNB</w:t>
      </w:r>
      <w:r w:rsidR="00B272DE">
        <w:rPr>
          <w:rFonts w:cs="Arial"/>
          <w:sz w:val="24"/>
          <w:szCs w:val="24"/>
        </w:rPr>
        <w:t xml:space="preserve">; </w:t>
      </w:r>
      <w:r w:rsidRPr="00ED5026">
        <w:rPr>
          <w:rFonts w:cs="Arial"/>
          <w:sz w:val="24"/>
          <w:szCs w:val="24"/>
        </w:rPr>
        <w:t>Espessura: Ultra Slim</w:t>
      </w:r>
      <w:r w:rsidR="00B272DE">
        <w:rPr>
          <w:rFonts w:cs="Arial"/>
          <w:sz w:val="24"/>
          <w:szCs w:val="24"/>
        </w:rPr>
        <w:t xml:space="preserve">; </w:t>
      </w:r>
      <w:r w:rsidRPr="00ED5026">
        <w:rPr>
          <w:rFonts w:cs="Arial"/>
          <w:sz w:val="24"/>
          <w:szCs w:val="24"/>
        </w:rPr>
        <w:t xml:space="preserve">Cor frontal: </w:t>
      </w:r>
      <w:proofErr w:type="spellStart"/>
      <w:r w:rsidRPr="00ED5026">
        <w:rPr>
          <w:rFonts w:cs="Arial"/>
          <w:sz w:val="24"/>
          <w:szCs w:val="24"/>
        </w:rPr>
        <w:t>Charcoal</w:t>
      </w:r>
      <w:proofErr w:type="spellEnd"/>
      <w:r w:rsidRPr="00ED5026">
        <w:rPr>
          <w:rFonts w:cs="Arial"/>
          <w:sz w:val="24"/>
          <w:szCs w:val="24"/>
        </w:rPr>
        <w:t xml:space="preserve"> Black</w:t>
      </w:r>
      <w:r w:rsidR="00B272DE">
        <w:rPr>
          <w:rFonts w:cs="Arial"/>
          <w:sz w:val="24"/>
          <w:szCs w:val="24"/>
        </w:rPr>
        <w:t xml:space="preserve">; </w:t>
      </w:r>
      <w:r w:rsidRPr="00ED5026">
        <w:rPr>
          <w:rFonts w:cs="Arial"/>
          <w:sz w:val="24"/>
          <w:szCs w:val="24"/>
        </w:rPr>
        <w:t>Tipo de suporte: I Shape (pés)</w:t>
      </w:r>
      <w:r w:rsidR="00B272DE">
        <w:rPr>
          <w:rFonts w:cs="Arial"/>
          <w:sz w:val="24"/>
          <w:szCs w:val="24"/>
        </w:rPr>
        <w:t xml:space="preserve">; </w:t>
      </w:r>
      <w:r w:rsidRPr="00ED5026">
        <w:rPr>
          <w:rFonts w:cs="Arial"/>
          <w:sz w:val="24"/>
          <w:szCs w:val="24"/>
        </w:rPr>
        <w:t xml:space="preserve">Cor da Base / pés: </w:t>
      </w:r>
      <w:proofErr w:type="spellStart"/>
      <w:r w:rsidRPr="00ED5026">
        <w:rPr>
          <w:rFonts w:cs="Arial"/>
          <w:sz w:val="24"/>
          <w:szCs w:val="24"/>
        </w:rPr>
        <w:t>Charcoal</w:t>
      </w:r>
      <w:proofErr w:type="spellEnd"/>
      <w:r w:rsidRPr="00ED5026">
        <w:rPr>
          <w:rFonts w:cs="Arial"/>
          <w:sz w:val="24"/>
          <w:szCs w:val="24"/>
        </w:rPr>
        <w:t xml:space="preserve"> Black</w:t>
      </w:r>
      <w:r w:rsidR="00B272DE">
        <w:rPr>
          <w:rFonts w:cs="Arial"/>
          <w:sz w:val="24"/>
          <w:szCs w:val="24"/>
        </w:rPr>
        <w:t xml:space="preserve">. </w:t>
      </w:r>
      <w:r w:rsidRPr="00ED5026">
        <w:rPr>
          <w:rFonts w:cs="Arial"/>
          <w:sz w:val="24"/>
          <w:szCs w:val="24"/>
        </w:rPr>
        <w:t xml:space="preserve">Recursos:Processador: </w:t>
      </w:r>
      <w:proofErr w:type="spellStart"/>
      <w:r w:rsidRPr="00ED5026">
        <w:rPr>
          <w:rFonts w:cs="Arial"/>
          <w:sz w:val="24"/>
          <w:szCs w:val="24"/>
        </w:rPr>
        <w:t>Quad</w:t>
      </w:r>
      <w:proofErr w:type="spellEnd"/>
      <w:r w:rsidRPr="00ED5026">
        <w:rPr>
          <w:rFonts w:cs="Arial"/>
          <w:sz w:val="24"/>
          <w:szCs w:val="24"/>
        </w:rPr>
        <w:t xml:space="preserve"> Core</w:t>
      </w:r>
      <w:r w:rsidR="00B272DE">
        <w:rPr>
          <w:rFonts w:cs="Arial"/>
          <w:sz w:val="24"/>
          <w:szCs w:val="24"/>
        </w:rPr>
        <w:t xml:space="preserve">; </w:t>
      </w:r>
      <w:r w:rsidRPr="00ED5026">
        <w:rPr>
          <w:rFonts w:cs="Arial"/>
          <w:sz w:val="24"/>
          <w:szCs w:val="24"/>
        </w:rPr>
        <w:t xml:space="preserve">Digital </w:t>
      </w:r>
      <w:proofErr w:type="spellStart"/>
      <w:r w:rsidRPr="00ED5026">
        <w:rPr>
          <w:rFonts w:cs="Arial"/>
          <w:sz w:val="24"/>
          <w:szCs w:val="24"/>
        </w:rPr>
        <w:t>Clean</w:t>
      </w:r>
      <w:proofErr w:type="spellEnd"/>
      <w:r w:rsidRPr="00ED5026">
        <w:rPr>
          <w:rFonts w:cs="Arial"/>
          <w:sz w:val="24"/>
          <w:szCs w:val="24"/>
        </w:rPr>
        <w:t xml:space="preserve"> </w:t>
      </w:r>
      <w:proofErr w:type="spellStart"/>
      <w:r w:rsidRPr="00ED5026">
        <w:rPr>
          <w:rFonts w:cs="Arial"/>
          <w:sz w:val="24"/>
          <w:szCs w:val="24"/>
        </w:rPr>
        <w:t>View</w:t>
      </w:r>
      <w:proofErr w:type="spellEnd"/>
      <w:r w:rsidR="00B272DE">
        <w:rPr>
          <w:rFonts w:cs="Arial"/>
          <w:sz w:val="24"/>
          <w:szCs w:val="24"/>
        </w:rPr>
        <w:t xml:space="preserve">; </w:t>
      </w:r>
      <w:r w:rsidRPr="00ED5026">
        <w:rPr>
          <w:rFonts w:cs="Arial"/>
          <w:sz w:val="24"/>
          <w:szCs w:val="24"/>
        </w:rPr>
        <w:t>Busca automática de canais</w:t>
      </w:r>
      <w:r w:rsidR="00B272DE">
        <w:rPr>
          <w:rFonts w:cs="Arial"/>
          <w:sz w:val="24"/>
          <w:szCs w:val="24"/>
        </w:rPr>
        <w:t xml:space="preserve">; </w:t>
      </w:r>
      <w:r w:rsidRPr="00F139D4">
        <w:rPr>
          <w:rFonts w:cs="Arial"/>
          <w:sz w:val="24"/>
          <w:szCs w:val="24"/>
        </w:rPr>
        <w:t>Desligamento automático</w:t>
      </w:r>
      <w:r w:rsidR="00B272DE">
        <w:rPr>
          <w:rFonts w:cs="Arial"/>
          <w:sz w:val="24"/>
          <w:szCs w:val="24"/>
        </w:rPr>
        <w:t xml:space="preserve">; </w:t>
      </w:r>
      <w:r w:rsidRPr="006036D6">
        <w:rPr>
          <w:rFonts w:cs="Arial"/>
          <w:sz w:val="24"/>
          <w:szCs w:val="24"/>
        </w:rPr>
        <w:t>Legenda</w:t>
      </w:r>
      <w:r w:rsidR="00B272DE" w:rsidRPr="006036D6">
        <w:rPr>
          <w:rFonts w:cs="Arial"/>
          <w:sz w:val="24"/>
          <w:szCs w:val="24"/>
        </w:rPr>
        <w:t xml:space="preserve">; </w:t>
      </w:r>
      <w:r w:rsidRPr="006036D6">
        <w:rPr>
          <w:rFonts w:cs="Arial"/>
          <w:sz w:val="24"/>
          <w:szCs w:val="24"/>
        </w:rPr>
        <w:t>Connect Share (HDD)</w:t>
      </w:r>
      <w:r w:rsidR="00B272DE" w:rsidRPr="006036D6">
        <w:rPr>
          <w:rFonts w:cs="Arial"/>
          <w:sz w:val="24"/>
          <w:szCs w:val="24"/>
        </w:rPr>
        <w:t xml:space="preserve">; </w:t>
      </w:r>
      <w:r w:rsidRPr="006036D6">
        <w:rPr>
          <w:rFonts w:cs="Arial"/>
          <w:sz w:val="24"/>
          <w:szCs w:val="24"/>
        </w:rPr>
        <w:t>ConnectShare (USB 2.0)</w:t>
      </w:r>
      <w:r w:rsidR="00B272DE" w:rsidRPr="006036D6">
        <w:rPr>
          <w:rFonts w:cs="Arial"/>
          <w:sz w:val="24"/>
          <w:szCs w:val="24"/>
        </w:rPr>
        <w:t xml:space="preserve">; </w:t>
      </w:r>
      <w:r w:rsidRPr="00ED5026">
        <w:rPr>
          <w:rFonts w:cs="Arial"/>
          <w:sz w:val="24"/>
          <w:szCs w:val="24"/>
        </w:rPr>
        <w:t>EPG</w:t>
      </w:r>
      <w:r w:rsidR="00B272DE">
        <w:rPr>
          <w:rFonts w:cs="Arial"/>
          <w:sz w:val="24"/>
          <w:szCs w:val="24"/>
        </w:rPr>
        <w:t xml:space="preserve">; </w:t>
      </w:r>
      <w:r w:rsidRPr="00ED5026">
        <w:rPr>
          <w:rFonts w:cs="Arial"/>
          <w:sz w:val="24"/>
          <w:szCs w:val="24"/>
        </w:rPr>
        <w:t>Modo Game (Básico)</w:t>
      </w:r>
      <w:r w:rsidR="00B272DE">
        <w:rPr>
          <w:rFonts w:cs="Arial"/>
          <w:sz w:val="24"/>
          <w:szCs w:val="24"/>
        </w:rPr>
        <w:t xml:space="preserve">; </w:t>
      </w:r>
      <w:r w:rsidRPr="00ED5026">
        <w:rPr>
          <w:rFonts w:cs="Arial"/>
          <w:sz w:val="24"/>
          <w:szCs w:val="24"/>
        </w:rPr>
        <w:t>Idioma: Idioma local</w:t>
      </w:r>
      <w:r w:rsidR="00B272DE">
        <w:rPr>
          <w:rFonts w:cs="Arial"/>
          <w:sz w:val="24"/>
          <w:szCs w:val="24"/>
        </w:rPr>
        <w:t>;</w:t>
      </w:r>
      <w:r w:rsidRPr="00ED5026">
        <w:rPr>
          <w:rFonts w:cs="Arial"/>
          <w:sz w:val="24"/>
          <w:szCs w:val="24"/>
        </w:rPr>
        <w:t>Compatível com HID USB</w:t>
      </w:r>
      <w:r w:rsidR="00D22A1F">
        <w:rPr>
          <w:rFonts w:cs="Arial"/>
          <w:sz w:val="24"/>
          <w:szCs w:val="24"/>
        </w:rPr>
        <w:t xml:space="preserve">; </w:t>
      </w:r>
      <w:r w:rsidRPr="00ED5026">
        <w:rPr>
          <w:rFonts w:cs="Arial"/>
          <w:sz w:val="24"/>
          <w:szCs w:val="24"/>
        </w:rPr>
        <w:t>IPv6 Suporte</w:t>
      </w:r>
      <w:r w:rsidR="00D22A1F">
        <w:rPr>
          <w:rFonts w:cs="Arial"/>
          <w:sz w:val="24"/>
          <w:szCs w:val="24"/>
        </w:rPr>
        <w:t xml:space="preserve">; </w:t>
      </w:r>
      <w:r w:rsidRPr="00ED5026">
        <w:rPr>
          <w:rFonts w:cs="Arial"/>
          <w:sz w:val="24"/>
          <w:szCs w:val="24"/>
        </w:rPr>
        <w:t>MBR Suporte</w:t>
      </w:r>
      <w:r w:rsidR="00D22A1F">
        <w:rPr>
          <w:rFonts w:cs="Arial"/>
          <w:sz w:val="24"/>
          <w:szCs w:val="24"/>
        </w:rPr>
        <w:t xml:space="preserve">; </w:t>
      </w:r>
      <w:r w:rsidRPr="00ED5026">
        <w:rPr>
          <w:rFonts w:cs="Arial"/>
          <w:sz w:val="24"/>
          <w:szCs w:val="24"/>
        </w:rPr>
        <w:t xml:space="preserve">Selo </w:t>
      </w:r>
      <w:proofErr w:type="spellStart"/>
      <w:r w:rsidRPr="00ED5026">
        <w:rPr>
          <w:rFonts w:cs="Arial"/>
          <w:sz w:val="24"/>
          <w:szCs w:val="24"/>
        </w:rPr>
        <w:t>Procel</w:t>
      </w:r>
      <w:proofErr w:type="spellEnd"/>
      <w:r w:rsidRPr="00ED5026">
        <w:rPr>
          <w:rFonts w:cs="Arial"/>
          <w:sz w:val="24"/>
          <w:szCs w:val="24"/>
        </w:rPr>
        <w:t>: A</w:t>
      </w:r>
      <w:r w:rsidR="009525A5">
        <w:rPr>
          <w:rFonts w:cs="Arial"/>
          <w:sz w:val="24"/>
          <w:szCs w:val="24"/>
        </w:rPr>
        <w:t>.</w:t>
      </w:r>
      <w:r w:rsidRPr="00ED5026">
        <w:rPr>
          <w:rFonts w:cs="Arial"/>
          <w:sz w:val="24"/>
          <w:szCs w:val="24"/>
        </w:rPr>
        <w:t>Alimentação:Alimentação de Energia: AC100-240V 50/60Hz</w:t>
      </w:r>
      <w:r w:rsidR="009525A5">
        <w:rPr>
          <w:rFonts w:cs="Arial"/>
          <w:sz w:val="24"/>
          <w:szCs w:val="24"/>
        </w:rPr>
        <w:t xml:space="preserve">; </w:t>
      </w:r>
      <w:r w:rsidRPr="00ED5026">
        <w:rPr>
          <w:rFonts w:cs="Arial"/>
          <w:sz w:val="24"/>
          <w:szCs w:val="24"/>
        </w:rPr>
        <w:t>Consumo de Energia: 135 W</w:t>
      </w:r>
      <w:r w:rsidR="009525A5">
        <w:rPr>
          <w:rFonts w:cs="Arial"/>
          <w:sz w:val="24"/>
          <w:szCs w:val="24"/>
        </w:rPr>
        <w:t xml:space="preserve">; </w:t>
      </w:r>
      <w:r w:rsidRPr="00ED5026">
        <w:rPr>
          <w:rFonts w:cs="Arial"/>
          <w:sz w:val="24"/>
          <w:szCs w:val="24"/>
        </w:rPr>
        <w:t>Compatível com Suporte de Parede Padrão VESA</w:t>
      </w:r>
      <w:r w:rsidR="009525A5">
        <w:rPr>
          <w:rFonts w:cs="Arial"/>
          <w:sz w:val="24"/>
          <w:szCs w:val="24"/>
        </w:rPr>
        <w:t xml:space="preserve">. </w:t>
      </w:r>
      <w:r w:rsidRPr="00ED5026">
        <w:rPr>
          <w:rFonts w:cs="Arial"/>
          <w:sz w:val="24"/>
          <w:szCs w:val="24"/>
        </w:rPr>
        <w:t>Conteúdo da Embalagem:</w:t>
      </w:r>
      <w:proofErr w:type="spellStart"/>
      <w:r w:rsidRPr="00ED5026">
        <w:rPr>
          <w:rFonts w:cs="Arial"/>
          <w:sz w:val="24"/>
          <w:szCs w:val="24"/>
        </w:rPr>
        <w:t>Smart</w:t>
      </w:r>
      <w:proofErr w:type="spellEnd"/>
      <w:r w:rsidRPr="00ED5026">
        <w:rPr>
          <w:rFonts w:cs="Arial"/>
          <w:sz w:val="24"/>
          <w:szCs w:val="24"/>
        </w:rPr>
        <w:t xml:space="preserve"> TV</w:t>
      </w:r>
      <w:r w:rsidR="009525A5">
        <w:rPr>
          <w:rFonts w:cs="Arial"/>
          <w:sz w:val="24"/>
          <w:szCs w:val="24"/>
        </w:rPr>
        <w:t xml:space="preserve">; </w:t>
      </w:r>
      <w:r w:rsidRPr="00ED5026">
        <w:rPr>
          <w:rFonts w:cs="Arial"/>
          <w:sz w:val="24"/>
          <w:szCs w:val="24"/>
        </w:rPr>
        <w:t>Controle remoto</w:t>
      </w:r>
      <w:r w:rsidR="009525A5">
        <w:rPr>
          <w:rFonts w:cs="Arial"/>
          <w:sz w:val="24"/>
          <w:szCs w:val="24"/>
        </w:rPr>
        <w:t xml:space="preserve">; </w:t>
      </w:r>
      <w:r w:rsidRPr="00ED5026">
        <w:rPr>
          <w:rFonts w:cs="Arial"/>
          <w:sz w:val="24"/>
          <w:szCs w:val="24"/>
        </w:rPr>
        <w:t>Baterias (para controle remoto)</w:t>
      </w:r>
      <w:r w:rsidR="009525A5">
        <w:rPr>
          <w:rFonts w:cs="Arial"/>
          <w:sz w:val="24"/>
          <w:szCs w:val="24"/>
        </w:rPr>
        <w:t xml:space="preserve">; </w:t>
      </w:r>
      <w:r w:rsidRPr="00ED5026">
        <w:rPr>
          <w:rFonts w:cs="Arial"/>
          <w:sz w:val="24"/>
          <w:szCs w:val="24"/>
        </w:rPr>
        <w:t>Manual do usuário</w:t>
      </w:r>
      <w:r w:rsidR="009525A5">
        <w:rPr>
          <w:rFonts w:cs="Arial"/>
          <w:sz w:val="24"/>
          <w:szCs w:val="24"/>
        </w:rPr>
        <w:t xml:space="preserve">; </w:t>
      </w:r>
      <w:r w:rsidRPr="00ED5026">
        <w:rPr>
          <w:rFonts w:cs="Arial"/>
          <w:sz w:val="24"/>
          <w:szCs w:val="24"/>
        </w:rPr>
        <w:t>Manual eletrônico</w:t>
      </w:r>
      <w:r w:rsidR="009525A5">
        <w:rPr>
          <w:rFonts w:cs="Arial"/>
          <w:sz w:val="24"/>
          <w:szCs w:val="24"/>
        </w:rPr>
        <w:t xml:space="preserve">; </w:t>
      </w:r>
      <w:r w:rsidRPr="00ED5026">
        <w:rPr>
          <w:rFonts w:cs="Arial"/>
          <w:sz w:val="24"/>
          <w:szCs w:val="24"/>
        </w:rPr>
        <w:t>Cabo de força</w:t>
      </w:r>
      <w:r w:rsidR="009525A5">
        <w:rPr>
          <w:rFonts w:cs="Arial"/>
          <w:sz w:val="24"/>
          <w:szCs w:val="24"/>
        </w:rPr>
        <w:t xml:space="preserve">; </w:t>
      </w:r>
      <w:r w:rsidRPr="00ED5026">
        <w:rPr>
          <w:rFonts w:cs="Arial"/>
          <w:sz w:val="24"/>
          <w:szCs w:val="24"/>
        </w:rPr>
        <w:t>Garantia: 12 meses de garantia</w:t>
      </w:r>
      <w:r w:rsidR="009525A5">
        <w:rPr>
          <w:rFonts w:cs="Arial"/>
          <w:sz w:val="24"/>
          <w:szCs w:val="24"/>
        </w:rPr>
        <w:t>.</w:t>
      </w:r>
    </w:p>
    <w:p w:rsidR="00E906D0" w:rsidRPr="009525A5" w:rsidRDefault="00E906D0" w:rsidP="009525A5">
      <w:pPr>
        <w:spacing w:after="240" w:line="360" w:lineRule="auto"/>
        <w:rPr>
          <w:b/>
          <w:bCs/>
          <w:sz w:val="24"/>
          <w:szCs w:val="24"/>
        </w:rPr>
      </w:pPr>
      <w:r w:rsidRPr="009525A5">
        <w:rPr>
          <w:b/>
          <w:bCs/>
          <w:sz w:val="24"/>
          <w:szCs w:val="24"/>
        </w:rPr>
        <w:t xml:space="preserve">ITEM 02 – </w:t>
      </w:r>
      <w:r w:rsidRPr="009525A5">
        <w:rPr>
          <w:rFonts w:cs="Arial"/>
          <w:b/>
          <w:bCs/>
          <w:color w:val="333333"/>
          <w:sz w:val="24"/>
          <w:szCs w:val="24"/>
          <w:bdr w:val="none" w:sz="0" w:space="0" w:color="auto" w:frame="1"/>
          <w:shd w:val="clear" w:color="auto" w:fill="FFFFFF"/>
        </w:rPr>
        <w:t xml:space="preserve">Suporte para TV </w:t>
      </w:r>
    </w:p>
    <w:p w:rsidR="00E906D0" w:rsidRPr="00ED5026" w:rsidRDefault="00E906D0" w:rsidP="009525A5">
      <w:pPr>
        <w:spacing w:after="240" w:line="360" w:lineRule="auto"/>
        <w:rPr>
          <w:sz w:val="24"/>
          <w:szCs w:val="24"/>
        </w:rPr>
      </w:pPr>
      <w:r w:rsidRPr="00ED5026">
        <w:rPr>
          <w:sz w:val="24"/>
          <w:szCs w:val="24"/>
        </w:rPr>
        <w:t>Quantidade: 7</w:t>
      </w:r>
    </w:p>
    <w:p w:rsidR="00E906D0" w:rsidRDefault="00E906D0" w:rsidP="009525A5">
      <w:pPr>
        <w:spacing w:after="240" w:line="360" w:lineRule="auto"/>
        <w:rPr>
          <w:rFonts w:cs="Arial"/>
          <w:color w:val="333333"/>
          <w:sz w:val="24"/>
          <w:szCs w:val="24"/>
          <w:bdr w:val="none" w:sz="0" w:space="0" w:color="auto" w:frame="1"/>
          <w:shd w:val="clear" w:color="auto" w:fill="FFFFFF"/>
        </w:rPr>
      </w:pPr>
      <w:r w:rsidRPr="00ED5026">
        <w:rPr>
          <w:sz w:val="24"/>
          <w:szCs w:val="24"/>
        </w:rPr>
        <w:t xml:space="preserve">Descrição: </w:t>
      </w:r>
      <w:r w:rsidRPr="00E906D0">
        <w:rPr>
          <w:rFonts w:cs="Arial"/>
          <w:color w:val="333333"/>
          <w:sz w:val="24"/>
          <w:szCs w:val="24"/>
          <w:bdr w:val="none" w:sz="0" w:space="0" w:color="auto" w:frame="1"/>
          <w:shd w:val="clear" w:color="auto" w:fill="FFFFFF"/>
        </w:rPr>
        <w:t xml:space="preserve">Suporte para </w:t>
      </w:r>
      <w:r>
        <w:rPr>
          <w:rFonts w:cs="Arial"/>
          <w:color w:val="333333"/>
          <w:sz w:val="24"/>
          <w:szCs w:val="24"/>
          <w:bdr w:val="none" w:sz="0" w:space="0" w:color="auto" w:frame="1"/>
          <w:shd w:val="clear" w:color="auto" w:fill="FFFFFF"/>
        </w:rPr>
        <w:t>TV</w:t>
      </w:r>
      <w:r w:rsidRPr="00E906D0">
        <w:rPr>
          <w:rFonts w:cs="Arial"/>
          <w:color w:val="333333"/>
          <w:sz w:val="24"/>
          <w:szCs w:val="24"/>
          <w:bdr w:val="none" w:sz="0" w:space="0" w:color="auto" w:frame="1"/>
          <w:shd w:val="clear" w:color="auto" w:fill="FFFFFF"/>
        </w:rPr>
        <w:t xml:space="preserve"> fixo Universal </w:t>
      </w:r>
      <w:r>
        <w:rPr>
          <w:rFonts w:cs="Arial"/>
          <w:color w:val="333333"/>
          <w:sz w:val="24"/>
          <w:szCs w:val="24"/>
          <w:bdr w:val="none" w:sz="0" w:space="0" w:color="auto" w:frame="1"/>
          <w:shd w:val="clear" w:color="auto" w:fill="FFFFFF"/>
        </w:rPr>
        <w:t>para 50</w:t>
      </w:r>
      <w:r w:rsidRPr="00E906D0">
        <w:rPr>
          <w:rFonts w:cs="Arial"/>
          <w:color w:val="333333"/>
          <w:sz w:val="24"/>
          <w:szCs w:val="24"/>
          <w:bdr w:val="none" w:sz="0" w:space="0" w:color="auto" w:frame="1"/>
          <w:shd w:val="clear" w:color="auto" w:fill="FFFFFF"/>
        </w:rPr>
        <w:t xml:space="preserve"> polegadas</w:t>
      </w:r>
    </w:p>
    <w:p w:rsidR="00E906D0" w:rsidRPr="009525A5" w:rsidRDefault="00E906D0" w:rsidP="009525A5">
      <w:pPr>
        <w:spacing w:after="240" w:line="360" w:lineRule="auto"/>
        <w:rPr>
          <w:b/>
          <w:bCs/>
          <w:sz w:val="24"/>
          <w:szCs w:val="24"/>
        </w:rPr>
      </w:pPr>
      <w:r w:rsidRPr="009525A5">
        <w:rPr>
          <w:b/>
          <w:bCs/>
          <w:sz w:val="24"/>
          <w:szCs w:val="24"/>
        </w:rPr>
        <w:t xml:space="preserve">ITEM 03 – </w:t>
      </w:r>
      <w:r w:rsidRPr="009525A5">
        <w:rPr>
          <w:rFonts w:cs="Arial"/>
          <w:b/>
          <w:bCs/>
          <w:color w:val="333333"/>
          <w:sz w:val="24"/>
          <w:szCs w:val="24"/>
          <w:bdr w:val="none" w:sz="0" w:space="0" w:color="auto" w:frame="1"/>
          <w:shd w:val="clear" w:color="auto" w:fill="FFFFFF"/>
        </w:rPr>
        <w:t xml:space="preserve">Cabo HDMI 10 (dez) metros </w:t>
      </w:r>
    </w:p>
    <w:p w:rsidR="00E906D0" w:rsidRPr="00ED5026" w:rsidRDefault="00E906D0" w:rsidP="009525A5">
      <w:pPr>
        <w:spacing w:after="240" w:line="360" w:lineRule="auto"/>
        <w:rPr>
          <w:sz w:val="24"/>
          <w:szCs w:val="24"/>
        </w:rPr>
      </w:pPr>
      <w:r w:rsidRPr="00ED5026">
        <w:rPr>
          <w:sz w:val="24"/>
          <w:szCs w:val="24"/>
        </w:rPr>
        <w:t xml:space="preserve">Quantidade: </w:t>
      </w:r>
      <w:r w:rsidR="003C0133">
        <w:rPr>
          <w:sz w:val="24"/>
          <w:szCs w:val="24"/>
        </w:rPr>
        <w:t>3</w:t>
      </w:r>
    </w:p>
    <w:p w:rsidR="00E906D0" w:rsidRDefault="00E906D0" w:rsidP="009525A5">
      <w:pPr>
        <w:spacing w:after="240" w:line="360" w:lineRule="auto"/>
        <w:rPr>
          <w:sz w:val="24"/>
          <w:szCs w:val="24"/>
        </w:rPr>
      </w:pPr>
      <w:r w:rsidRPr="00ED5026">
        <w:rPr>
          <w:sz w:val="24"/>
          <w:szCs w:val="24"/>
        </w:rPr>
        <w:t>Descrição:</w:t>
      </w:r>
      <w:r w:rsidRPr="00E906D0">
        <w:rPr>
          <w:sz w:val="24"/>
          <w:szCs w:val="24"/>
        </w:rPr>
        <w:t xml:space="preserve">Cabo </w:t>
      </w:r>
      <w:r>
        <w:rPr>
          <w:sz w:val="24"/>
          <w:szCs w:val="24"/>
        </w:rPr>
        <w:t>HDMI</w:t>
      </w:r>
      <w:r w:rsidRPr="00E906D0">
        <w:rPr>
          <w:sz w:val="24"/>
          <w:szCs w:val="24"/>
        </w:rPr>
        <w:t xml:space="preserve"> 2.0 4k Ultra HD 19 pinos – 10</w:t>
      </w:r>
      <w:r w:rsidR="003C0133">
        <w:rPr>
          <w:sz w:val="24"/>
          <w:szCs w:val="24"/>
        </w:rPr>
        <w:t xml:space="preserve"> (dez)</w:t>
      </w:r>
      <w:r w:rsidRPr="00E906D0">
        <w:rPr>
          <w:sz w:val="24"/>
          <w:szCs w:val="24"/>
        </w:rPr>
        <w:t xml:space="preserve"> metros</w:t>
      </w:r>
    </w:p>
    <w:p w:rsidR="003C0133" w:rsidRPr="009525A5" w:rsidRDefault="003C0133" w:rsidP="009525A5">
      <w:pPr>
        <w:spacing w:after="240" w:line="360" w:lineRule="auto"/>
        <w:rPr>
          <w:b/>
          <w:bCs/>
          <w:sz w:val="24"/>
          <w:szCs w:val="24"/>
        </w:rPr>
      </w:pPr>
      <w:r w:rsidRPr="009525A5">
        <w:rPr>
          <w:b/>
          <w:bCs/>
          <w:sz w:val="24"/>
          <w:szCs w:val="24"/>
        </w:rPr>
        <w:t xml:space="preserve">ITEM 04– </w:t>
      </w:r>
      <w:r w:rsidRPr="009525A5">
        <w:rPr>
          <w:rFonts w:cs="Arial"/>
          <w:b/>
          <w:bCs/>
          <w:color w:val="333333"/>
          <w:sz w:val="24"/>
          <w:szCs w:val="24"/>
          <w:bdr w:val="none" w:sz="0" w:space="0" w:color="auto" w:frame="1"/>
          <w:shd w:val="clear" w:color="auto" w:fill="FFFFFF"/>
        </w:rPr>
        <w:t xml:space="preserve">Cabo HDMI 5 (cinco) metros </w:t>
      </w:r>
    </w:p>
    <w:p w:rsidR="003C0133" w:rsidRPr="00ED5026" w:rsidRDefault="003C0133" w:rsidP="009525A5">
      <w:pPr>
        <w:spacing w:after="240" w:line="360" w:lineRule="auto"/>
        <w:rPr>
          <w:sz w:val="24"/>
          <w:szCs w:val="24"/>
        </w:rPr>
      </w:pPr>
      <w:r w:rsidRPr="00ED5026">
        <w:rPr>
          <w:sz w:val="24"/>
          <w:szCs w:val="24"/>
        </w:rPr>
        <w:t xml:space="preserve">Quantidade: </w:t>
      </w:r>
      <w:r>
        <w:rPr>
          <w:sz w:val="24"/>
          <w:szCs w:val="24"/>
        </w:rPr>
        <w:t>3</w:t>
      </w:r>
    </w:p>
    <w:p w:rsidR="003C0133" w:rsidRDefault="003C0133" w:rsidP="009525A5">
      <w:pPr>
        <w:spacing w:after="240" w:line="360" w:lineRule="auto"/>
        <w:rPr>
          <w:sz w:val="24"/>
          <w:szCs w:val="24"/>
        </w:rPr>
      </w:pPr>
      <w:r w:rsidRPr="00ED5026">
        <w:rPr>
          <w:sz w:val="24"/>
          <w:szCs w:val="24"/>
        </w:rPr>
        <w:t>Descrição:</w:t>
      </w:r>
      <w:r w:rsidRPr="00E906D0">
        <w:rPr>
          <w:sz w:val="24"/>
          <w:szCs w:val="24"/>
        </w:rPr>
        <w:t xml:space="preserve">Cabo </w:t>
      </w:r>
      <w:r>
        <w:rPr>
          <w:sz w:val="24"/>
          <w:szCs w:val="24"/>
        </w:rPr>
        <w:t>HDMI</w:t>
      </w:r>
      <w:r w:rsidRPr="00E906D0">
        <w:rPr>
          <w:sz w:val="24"/>
          <w:szCs w:val="24"/>
        </w:rPr>
        <w:t xml:space="preserve"> 2.0 4k Ultra HD 19 pinos – </w:t>
      </w:r>
      <w:r>
        <w:rPr>
          <w:sz w:val="24"/>
          <w:szCs w:val="24"/>
        </w:rPr>
        <w:t>5 (cinco)</w:t>
      </w:r>
      <w:r w:rsidRPr="00E906D0">
        <w:rPr>
          <w:sz w:val="24"/>
          <w:szCs w:val="24"/>
        </w:rPr>
        <w:t xml:space="preserve"> metros</w:t>
      </w:r>
    </w:p>
    <w:p w:rsidR="003C0133" w:rsidRPr="009525A5" w:rsidRDefault="003C0133" w:rsidP="009525A5">
      <w:pPr>
        <w:spacing w:after="240" w:line="360" w:lineRule="auto"/>
        <w:rPr>
          <w:b/>
          <w:bCs/>
          <w:sz w:val="24"/>
          <w:szCs w:val="24"/>
        </w:rPr>
      </w:pPr>
      <w:r w:rsidRPr="009525A5">
        <w:rPr>
          <w:b/>
          <w:bCs/>
          <w:sz w:val="24"/>
          <w:szCs w:val="24"/>
        </w:rPr>
        <w:t>ITEM 0</w:t>
      </w:r>
      <w:r w:rsidR="00DF3DAF" w:rsidRPr="009525A5">
        <w:rPr>
          <w:b/>
          <w:bCs/>
          <w:sz w:val="24"/>
          <w:szCs w:val="24"/>
        </w:rPr>
        <w:t>5</w:t>
      </w:r>
      <w:r w:rsidRPr="009525A5">
        <w:rPr>
          <w:b/>
          <w:bCs/>
          <w:sz w:val="24"/>
          <w:szCs w:val="24"/>
        </w:rPr>
        <w:t xml:space="preserve">– </w:t>
      </w:r>
      <w:r w:rsidRPr="009525A5">
        <w:rPr>
          <w:rFonts w:cs="Arial"/>
          <w:b/>
          <w:bCs/>
          <w:color w:val="333333"/>
          <w:sz w:val="24"/>
          <w:szCs w:val="24"/>
          <w:bdr w:val="none" w:sz="0" w:space="0" w:color="auto" w:frame="1"/>
          <w:shd w:val="clear" w:color="auto" w:fill="FFFFFF"/>
        </w:rPr>
        <w:t xml:space="preserve">Cabo HDMI 2 (dois) metros </w:t>
      </w:r>
    </w:p>
    <w:p w:rsidR="003C0133" w:rsidRPr="00ED5026" w:rsidRDefault="003C0133" w:rsidP="009525A5">
      <w:pPr>
        <w:spacing w:after="240" w:line="360" w:lineRule="auto"/>
        <w:rPr>
          <w:sz w:val="24"/>
          <w:szCs w:val="24"/>
        </w:rPr>
      </w:pPr>
      <w:r w:rsidRPr="00ED5026">
        <w:rPr>
          <w:sz w:val="24"/>
          <w:szCs w:val="24"/>
        </w:rPr>
        <w:t xml:space="preserve">Quantidade: </w:t>
      </w:r>
      <w:r>
        <w:rPr>
          <w:sz w:val="24"/>
          <w:szCs w:val="24"/>
        </w:rPr>
        <w:t>4</w:t>
      </w:r>
    </w:p>
    <w:p w:rsidR="003C0133" w:rsidRDefault="003C0133" w:rsidP="009525A5">
      <w:pPr>
        <w:spacing w:after="240" w:line="360" w:lineRule="auto"/>
        <w:rPr>
          <w:sz w:val="24"/>
          <w:szCs w:val="24"/>
        </w:rPr>
      </w:pPr>
      <w:r w:rsidRPr="00ED5026">
        <w:rPr>
          <w:sz w:val="24"/>
          <w:szCs w:val="24"/>
        </w:rPr>
        <w:t>Descrição:</w:t>
      </w:r>
      <w:r w:rsidRPr="00E906D0">
        <w:rPr>
          <w:sz w:val="24"/>
          <w:szCs w:val="24"/>
        </w:rPr>
        <w:t xml:space="preserve">Cabo </w:t>
      </w:r>
      <w:r>
        <w:rPr>
          <w:sz w:val="24"/>
          <w:szCs w:val="24"/>
        </w:rPr>
        <w:t>HDMI</w:t>
      </w:r>
      <w:r w:rsidRPr="00E906D0">
        <w:rPr>
          <w:sz w:val="24"/>
          <w:szCs w:val="24"/>
        </w:rPr>
        <w:t xml:space="preserve"> 2.0 4k Ultra HD 19 pinos – </w:t>
      </w:r>
      <w:r>
        <w:rPr>
          <w:sz w:val="24"/>
          <w:szCs w:val="24"/>
        </w:rPr>
        <w:t>2 (dois)</w:t>
      </w:r>
      <w:r w:rsidRPr="00E906D0">
        <w:rPr>
          <w:sz w:val="24"/>
          <w:szCs w:val="24"/>
        </w:rPr>
        <w:t xml:space="preserve"> metros</w:t>
      </w:r>
    </w:p>
    <w:p w:rsidR="00DF3DAF" w:rsidRPr="009525A5" w:rsidRDefault="00DF3DAF" w:rsidP="009525A5">
      <w:pPr>
        <w:spacing w:after="240" w:line="360" w:lineRule="auto"/>
        <w:rPr>
          <w:b/>
          <w:bCs/>
          <w:sz w:val="24"/>
          <w:szCs w:val="24"/>
        </w:rPr>
      </w:pPr>
      <w:r w:rsidRPr="009525A5">
        <w:rPr>
          <w:b/>
          <w:bCs/>
          <w:sz w:val="24"/>
          <w:szCs w:val="24"/>
        </w:rPr>
        <w:t xml:space="preserve">ITEM 06– </w:t>
      </w:r>
      <w:r w:rsidRPr="009525A5">
        <w:rPr>
          <w:rFonts w:cs="Arial"/>
          <w:b/>
          <w:bCs/>
          <w:color w:val="333333"/>
          <w:sz w:val="24"/>
          <w:szCs w:val="24"/>
          <w:bdr w:val="none" w:sz="0" w:space="0" w:color="auto" w:frame="1"/>
          <w:shd w:val="clear" w:color="auto" w:fill="FFFFFF"/>
        </w:rPr>
        <w:t xml:space="preserve">WEBCAM Full HD 1080P </w:t>
      </w:r>
    </w:p>
    <w:p w:rsidR="00DF3DAF" w:rsidRPr="00ED5026" w:rsidRDefault="00DF3DAF" w:rsidP="009525A5">
      <w:pPr>
        <w:spacing w:after="240" w:line="360" w:lineRule="auto"/>
        <w:rPr>
          <w:sz w:val="24"/>
          <w:szCs w:val="24"/>
        </w:rPr>
      </w:pPr>
      <w:r w:rsidRPr="00ED5026">
        <w:rPr>
          <w:sz w:val="24"/>
          <w:szCs w:val="24"/>
        </w:rPr>
        <w:t xml:space="preserve">Quantidade: </w:t>
      </w:r>
      <w:r>
        <w:rPr>
          <w:sz w:val="24"/>
          <w:szCs w:val="24"/>
        </w:rPr>
        <w:t>5</w:t>
      </w:r>
    </w:p>
    <w:p w:rsidR="00285ECD" w:rsidRDefault="00DF3DAF" w:rsidP="009525A5">
      <w:pPr>
        <w:spacing w:after="240" w:line="360" w:lineRule="auto"/>
        <w:rPr>
          <w:sz w:val="24"/>
          <w:szCs w:val="24"/>
        </w:rPr>
      </w:pPr>
      <w:r w:rsidRPr="00ED5026">
        <w:rPr>
          <w:sz w:val="24"/>
          <w:szCs w:val="24"/>
        </w:rPr>
        <w:lastRenderedPageBreak/>
        <w:t>Descrição:</w:t>
      </w:r>
      <w:r w:rsidR="00285ECD" w:rsidRPr="00285ECD">
        <w:rPr>
          <w:sz w:val="24"/>
          <w:szCs w:val="24"/>
        </w:rPr>
        <w:t>Resolução máxima (em pixels) 1920 x 1080 pixels</w:t>
      </w:r>
      <w:r w:rsidR="009525A5">
        <w:rPr>
          <w:sz w:val="24"/>
          <w:szCs w:val="24"/>
        </w:rPr>
        <w:t xml:space="preserve">; </w:t>
      </w:r>
      <w:r w:rsidR="00285ECD" w:rsidRPr="00285ECD">
        <w:rPr>
          <w:sz w:val="24"/>
          <w:szCs w:val="24"/>
        </w:rPr>
        <w:t>Resolução máxima (em megapixels): 15MP</w:t>
      </w:r>
      <w:r w:rsidR="009525A5">
        <w:rPr>
          <w:sz w:val="24"/>
          <w:szCs w:val="24"/>
        </w:rPr>
        <w:t xml:space="preserve">; </w:t>
      </w:r>
      <w:r w:rsidR="00285ECD" w:rsidRPr="00285ECD">
        <w:rPr>
          <w:sz w:val="24"/>
          <w:szCs w:val="24"/>
        </w:rPr>
        <w:t>Interface de comunicação: USB 2.0 compatível 3.0</w:t>
      </w:r>
      <w:r w:rsidR="009525A5">
        <w:rPr>
          <w:sz w:val="24"/>
          <w:szCs w:val="24"/>
        </w:rPr>
        <w:t xml:space="preserve">; </w:t>
      </w:r>
      <w:r w:rsidR="00285ECD" w:rsidRPr="00285ECD">
        <w:rPr>
          <w:sz w:val="24"/>
          <w:szCs w:val="24"/>
        </w:rPr>
        <w:t>Microfone embutido: SIM</w:t>
      </w:r>
      <w:r w:rsidR="009525A5">
        <w:rPr>
          <w:sz w:val="24"/>
          <w:szCs w:val="24"/>
        </w:rPr>
        <w:t xml:space="preserve">; </w:t>
      </w:r>
      <w:r w:rsidR="00285ECD" w:rsidRPr="00285ECD">
        <w:rPr>
          <w:sz w:val="24"/>
          <w:szCs w:val="24"/>
        </w:rPr>
        <w:t>Garantia fornecedor: 24 meses</w:t>
      </w:r>
      <w:r w:rsidR="009525A5">
        <w:rPr>
          <w:sz w:val="24"/>
          <w:szCs w:val="24"/>
        </w:rPr>
        <w:t>.</w:t>
      </w:r>
    </w:p>
    <w:p w:rsidR="00CD7387" w:rsidRPr="009525A5" w:rsidRDefault="00CD7387" w:rsidP="009525A5">
      <w:pPr>
        <w:spacing w:after="240" w:line="360" w:lineRule="auto"/>
        <w:rPr>
          <w:b/>
          <w:bCs/>
          <w:sz w:val="24"/>
          <w:szCs w:val="24"/>
          <w:lang w:val="en-US"/>
        </w:rPr>
      </w:pPr>
      <w:r w:rsidRPr="009525A5">
        <w:rPr>
          <w:b/>
          <w:bCs/>
          <w:sz w:val="24"/>
          <w:szCs w:val="24"/>
          <w:lang w:val="en-US"/>
        </w:rPr>
        <w:t xml:space="preserve">ITEM 07 – </w:t>
      </w:r>
      <w:r w:rsidRPr="009525A5">
        <w:rPr>
          <w:rFonts w:cs="Arial"/>
          <w:b/>
          <w:bCs/>
          <w:color w:val="333333"/>
          <w:sz w:val="24"/>
          <w:szCs w:val="24"/>
          <w:bdr w:val="none" w:sz="0" w:space="0" w:color="auto" w:frame="1"/>
          <w:shd w:val="clear" w:color="auto" w:fill="FFFFFF"/>
          <w:lang w:val="en-US"/>
        </w:rPr>
        <w:t xml:space="preserve">Kit </w:t>
      </w:r>
      <w:proofErr w:type="spellStart"/>
      <w:r w:rsidRPr="009525A5">
        <w:rPr>
          <w:rFonts w:cs="Arial"/>
          <w:b/>
          <w:bCs/>
          <w:color w:val="333333"/>
          <w:sz w:val="24"/>
          <w:szCs w:val="24"/>
          <w:bdr w:val="none" w:sz="0" w:space="0" w:color="auto" w:frame="1"/>
          <w:shd w:val="clear" w:color="auto" w:fill="FFFFFF"/>
          <w:lang w:val="en-US"/>
        </w:rPr>
        <w:t>Teclad</w:t>
      </w:r>
      <w:r w:rsidR="009525A5">
        <w:rPr>
          <w:rFonts w:cs="Arial"/>
          <w:b/>
          <w:bCs/>
          <w:color w:val="333333"/>
          <w:sz w:val="24"/>
          <w:szCs w:val="24"/>
          <w:bdr w:val="none" w:sz="0" w:space="0" w:color="auto" w:frame="1"/>
          <w:shd w:val="clear" w:color="auto" w:fill="FFFFFF"/>
          <w:lang w:val="en-US"/>
        </w:rPr>
        <w:t>o</w:t>
      </w:r>
      <w:proofErr w:type="spellEnd"/>
      <w:r w:rsidRPr="009525A5">
        <w:rPr>
          <w:rFonts w:cs="Arial"/>
          <w:b/>
          <w:bCs/>
          <w:color w:val="333333"/>
          <w:sz w:val="24"/>
          <w:szCs w:val="24"/>
          <w:bdr w:val="none" w:sz="0" w:space="0" w:color="auto" w:frame="1"/>
          <w:shd w:val="clear" w:color="auto" w:fill="FFFFFF"/>
          <w:lang w:val="en-US"/>
        </w:rPr>
        <w:t xml:space="preserve"> e Mouse Wireless  </w:t>
      </w:r>
    </w:p>
    <w:p w:rsidR="00CD7387" w:rsidRPr="00ED5026" w:rsidRDefault="00CD7387" w:rsidP="009525A5">
      <w:pPr>
        <w:spacing w:after="240" w:line="360" w:lineRule="auto"/>
        <w:rPr>
          <w:sz w:val="24"/>
          <w:szCs w:val="24"/>
        </w:rPr>
      </w:pPr>
      <w:r w:rsidRPr="00ED5026">
        <w:rPr>
          <w:sz w:val="24"/>
          <w:szCs w:val="24"/>
        </w:rPr>
        <w:t xml:space="preserve">Quantidade: </w:t>
      </w:r>
      <w:r>
        <w:rPr>
          <w:sz w:val="24"/>
          <w:szCs w:val="24"/>
        </w:rPr>
        <w:t>6</w:t>
      </w:r>
    </w:p>
    <w:p w:rsidR="00206BA5" w:rsidRDefault="00CD7387" w:rsidP="009525A5">
      <w:pPr>
        <w:spacing w:after="240" w:line="360" w:lineRule="auto"/>
        <w:rPr>
          <w:sz w:val="24"/>
          <w:szCs w:val="24"/>
        </w:rPr>
      </w:pPr>
      <w:r w:rsidRPr="00ED5026">
        <w:rPr>
          <w:sz w:val="24"/>
          <w:szCs w:val="24"/>
        </w:rPr>
        <w:t xml:space="preserve">Descrição: </w:t>
      </w:r>
      <w:r w:rsidRPr="00CD7387">
        <w:rPr>
          <w:sz w:val="24"/>
          <w:szCs w:val="24"/>
        </w:rPr>
        <w:t>Conectividade: USB</w:t>
      </w:r>
      <w:r w:rsidR="009525A5">
        <w:rPr>
          <w:sz w:val="24"/>
          <w:szCs w:val="24"/>
        </w:rPr>
        <w:t xml:space="preserve">; </w:t>
      </w:r>
      <w:r w:rsidRPr="00CD7387">
        <w:rPr>
          <w:sz w:val="24"/>
          <w:szCs w:val="24"/>
        </w:rPr>
        <w:t>Compatibilidade: Windows 10/ 8 / 7</w:t>
      </w:r>
      <w:r w:rsidR="009525A5">
        <w:rPr>
          <w:sz w:val="24"/>
          <w:szCs w:val="24"/>
        </w:rPr>
        <w:t xml:space="preserve">; </w:t>
      </w:r>
      <w:r w:rsidRPr="00CD7387">
        <w:rPr>
          <w:sz w:val="24"/>
          <w:szCs w:val="24"/>
        </w:rPr>
        <w:t xml:space="preserve">Transceptor </w:t>
      </w:r>
      <w:proofErr w:type="spellStart"/>
      <w:r w:rsidRPr="00CD7387">
        <w:rPr>
          <w:sz w:val="24"/>
          <w:szCs w:val="24"/>
        </w:rPr>
        <w:t>plug</w:t>
      </w:r>
      <w:proofErr w:type="spellEnd"/>
      <w:r w:rsidRPr="00CD7387">
        <w:rPr>
          <w:sz w:val="24"/>
          <w:szCs w:val="24"/>
        </w:rPr>
        <w:t xml:space="preserve"> </w:t>
      </w:r>
      <w:proofErr w:type="spellStart"/>
      <w:r w:rsidRPr="00CD7387">
        <w:rPr>
          <w:sz w:val="24"/>
          <w:szCs w:val="24"/>
        </w:rPr>
        <w:t>and</w:t>
      </w:r>
      <w:proofErr w:type="spellEnd"/>
      <w:r w:rsidRPr="00CD7387">
        <w:rPr>
          <w:sz w:val="24"/>
          <w:szCs w:val="24"/>
        </w:rPr>
        <w:t xml:space="preserve"> play, conexão confiável até 9 metros de distância.Consumo de energia baixo, duração média de 2 anos da bateria do teclado e mouse</w:t>
      </w:r>
      <w:r w:rsidR="009525A5">
        <w:rPr>
          <w:sz w:val="24"/>
          <w:szCs w:val="24"/>
        </w:rPr>
        <w:t>.</w:t>
      </w:r>
    </w:p>
    <w:p w:rsidR="00206BA5" w:rsidRPr="009525A5" w:rsidRDefault="00206BA5" w:rsidP="009525A5">
      <w:pPr>
        <w:spacing w:after="240" w:line="360" w:lineRule="auto"/>
        <w:rPr>
          <w:b/>
          <w:bCs/>
          <w:sz w:val="24"/>
          <w:szCs w:val="24"/>
        </w:rPr>
      </w:pPr>
      <w:r w:rsidRPr="009525A5">
        <w:rPr>
          <w:b/>
          <w:bCs/>
          <w:sz w:val="24"/>
          <w:szCs w:val="24"/>
        </w:rPr>
        <w:t>ITEM 08 - TV LED 4</w:t>
      </w:r>
      <w:r w:rsidR="009525A5" w:rsidRPr="009525A5">
        <w:rPr>
          <w:b/>
          <w:bCs/>
          <w:sz w:val="24"/>
          <w:szCs w:val="24"/>
        </w:rPr>
        <w:t>K</w:t>
      </w:r>
      <w:r w:rsidRPr="009525A5">
        <w:rPr>
          <w:b/>
          <w:bCs/>
          <w:sz w:val="24"/>
          <w:szCs w:val="24"/>
        </w:rPr>
        <w:t xml:space="preserve"> 75 Polegadas</w:t>
      </w:r>
    </w:p>
    <w:p w:rsidR="00206BA5" w:rsidRPr="00ED5026" w:rsidRDefault="00206BA5" w:rsidP="009525A5">
      <w:pPr>
        <w:spacing w:after="240" w:line="360" w:lineRule="auto"/>
        <w:rPr>
          <w:sz w:val="24"/>
          <w:szCs w:val="24"/>
        </w:rPr>
      </w:pPr>
      <w:r w:rsidRPr="00ED5026">
        <w:rPr>
          <w:sz w:val="24"/>
          <w:szCs w:val="24"/>
        </w:rPr>
        <w:t xml:space="preserve">Quantidade: </w:t>
      </w:r>
      <w:r>
        <w:rPr>
          <w:sz w:val="24"/>
          <w:szCs w:val="24"/>
        </w:rPr>
        <w:t>1</w:t>
      </w:r>
    </w:p>
    <w:p w:rsidR="00206BA5" w:rsidRPr="00ED5026" w:rsidRDefault="00206BA5" w:rsidP="009525A5">
      <w:pPr>
        <w:spacing w:after="240" w:line="360" w:lineRule="auto"/>
        <w:rPr>
          <w:sz w:val="24"/>
          <w:szCs w:val="24"/>
        </w:rPr>
      </w:pPr>
      <w:r>
        <w:rPr>
          <w:sz w:val="24"/>
          <w:szCs w:val="24"/>
        </w:rPr>
        <w:t>Descrição:</w:t>
      </w:r>
      <w:r w:rsidRPr="00206BA5">
        <w:rPr>
          <w:sz w:val="24"/>
          <w:szCs w:val="24"/>
        </w:rPr>
        <w:t>Tamanho tela 75''</w:t>
      </w:r>
      <w:r w:rsidR="009525A5">
        <w:rPr>
          <w:sz w:val="24"/>
          <w:szCs w:val="24"/>
        </w:rPr>
        <w:t xml:space="preserve">; </w:t>
      </w:r>
      <w:r w:rsidRPr="00206BA5">
        <w:rPr>
          <w:sz w:val="24"/>
          <w:szCs w:val="24"/>
        </w:rPr>
        <w:t>Resolução: 3840 x 2160</w:t>
      </w:r>
      <w:r w:rsidR="009525A5">
        <w:rPr>
          <w:sz w:val="24"/>
          <w:szCs w:val="24"/>
        </w:rPr>
        <w:t xml:space="preserve">; </w:t>
      </w:r>
      <w:r w:rsidRPr="00206BA5">
        <w:rPr>
          <w:sz w:val="24"/>
          <w:szCs w:val="24"/>
        </w:rPr>
        <w:t>Frequência da tela: 60Hz</w:t>
      </w:r>
      <w:r w:rsidR="009525A5">
        <w:rPr>
          <w:sz w:val="24"/>
          <w:szCs w:val="24"/>
        </w:rPr>
        <w:t xml:space="preserve">; </w:t>
      </w:r>
      <w:r w:rsidRPr="00206BA5">
        <w:rPr>
          <w:sz w:val="24"/>
          <w:szCs w:val="24"/>
        </w:rPr>
        <w:t>HDR Premium</w:t>
      </w:r>
      <w:r w:rsidR="009525A5">
        <w:rPr>
          <w:sz w:val="24"/>
          <w:szCs w:val="24"/>
        </w:rPr>
        <w:t xml:space="preserve">; </w:t>
      </w:r>
      <w:r w:rsidRPr="00206BA5">
        <w:rPr>
          <w:sz w:val="24"/>
          <w:szCs w:val="24"/>
        </w:rPr>
        <w:t>HDR 10+: SIM</w:t>
      </w:r>
      <w:r w:rsidR="009525A5">
        <w:rPr>
          <w:sz w:val="24"/>
          <w:szCs w:val="24"/>
        </w:rPr>
        <w:t xml:space="preserve">; </w:t>
      </w:r>
      <w:r w:rsidRPr="00206BA5">
        <w:rPr>
          <w:sz w:val="24"/>
          <w:szCs w:val="24"/>
        </w:rPr>
        <w:t>Painel 100% RGB</w:t>
      </w:r>
      <w:r w:rsidR="009525A5">
        <w:rPr>
          <w:sz w:val="24"/>
          <w:szCs w:val="24"/>
        </w:rPr>
        <w:t xml:space="preserve">; </w:t>
      </w:r>
      <w:r w:rsidRPr="00206BA5">
        <w:rPr>
          <w:sz w:val="24"/>
          <w:szCs w:val="24"/>
        </w:rPr>
        <w:t>Áudio Dolby Digital Plus: SIM</w:t>
      </w:r>
      <w:r w:rsidR="009525A5">
        <w:rPr>
          <w:sz w:val="24"/>
          <w:szCs w:val="24"/>
        </w:rPr>
        <w:t xml:space="preserve">; </w:t>
      </w:r>
      <w:r w:rsidRPr="00206BA5">
        <w:rPr>
          <w:sz w:val="24"/>
          <w:szCs w:val="24"/>
        </w:rPr>
        <w:t>Pot</w:t>
      </w:r>
      <w:r w:rsidR="009525A5">
        <w:rPr>
          <w:sz w:val="24"/>
          <w:szCs w:val="24"/>
        </w:rPr>
        <w:t>ê</w:t>
      </w:r>
      <w:r w:rsidRPr="00206BA5">
        <w:rPr>
          <w:sz w:val="24"/>
          <w:szCs w:val="24"/>
        </w:rPr>
        <w:t>ncia Áudio: 20W</w:t>
      </w:r>
      <w:r w:rsidR="009525A5">
        <w:rPr>
          <w:sz w:val="24"/>
          <w:szCs w:val="24"/>
        </w:rPr>
        <w:t xml:space="preserve">; </w:t>
      </w:r>
      <w:r w:rsidRPr="00206BA5">
        <w:rPr>
          <w:sz w:val="24"/>
          <w:szCs w:val="24"/>
        </w:rPr>
        <w:t>Espelhamento com Smartphone para TV, DLNA: SIM</w:t>
      </w:r>
      <w:r w:rsidR="009525A5">
        <w:rPr>
          <w:sz w:val="24"/>
          <w:szCs w:val="24"/>
        </w:rPr>
        <w:t xml:space="preserve">; </w:t>
      </w:r>
      <w:r w:rsidRPr="00206BA5">
        <w:rPr>
          <w:sz w:val="24"/>
          <w:szCs w:val="24"/>
        </w:rPr>
        <w:t xml:space="preserve">Bluetooth </w:t>
      </w:r>
      <w:proofErr w:type="spellStart"/>
      <w:r w:rsidRPr="00206BA5">
        <w:rPr>
          <w:sz w:val="24"/>
          <w:szCs w:val="24"/>
        </w:rPr>
        <w:t>Low</w:t>
      </w:r>
      <w:proofErr w:type="spellEnd"/>
      <w:r w:rsidRPr="00206BA5">
        <w:rPr>
          <w:sz w:val="24"/>
          <w:szCs w:val="24"/>
        </w:rPr>
        <w:t xml:space="preserve"> </w:t>
      </w:r>
      <w:proofErr w:type="spellStart"/>
      <w:r w:rsidRPr="00206BA5">
        <w:rPr>
          <w:sz w:val="24"/>
          <w:szCs w:val="24"/>
        </w:rPr>
        <w:t>Energy</w:t>
      </w:r>
      <w:proofErr w:type="spellEnd"/>
      <w:r w:rsidRPr="00206BA5">
        <w:rPr>
          <w:sz w:val="24"/>
          <w:szCs w:val="24"/>
        </w:rPr>
        <w:t>: SIM</w:t>
      </w:r>
      <w:r w:rsidR="009525A5">
        <w:rPr>
          <w:sz w:val="24"/>
          <w:szCs w:val="24"/>
        </w:rPr>
        <w:t xml:space="preserve">; </w:t>
      </w:r>
      <w:r w:rsidRPr="00206BA5">
        <w:rPr>
          <w:sz w:val="24"/>
          <w:szCs w:val="24"/>
        </w:rPr>
        <w:t>Entrada dos HDMI - Traseira lado direito</w:t>
      </w:r>
      <w:r w:rsidR="009525A5">
        <w:rPr>
          <w:sz w:val="24"/>
          <w:szCs w:val="24"/>
        </w:rPr>
        <w:t xml:space="preserve">; </w:t>
      </w:r>
      <w:r w:rsidRPr="00206BA5">
        <w:rPr>
          <w:sz w:val="24"/>
          <w:szCs w:val="24"/>
        </w:rPr>
        <w:t>3 entradas HDMI</w:t>
      </w:r>
      <w:r w:rsidR="009525A5">
        <w:rPr>
          <w:sz w:val="24"/>
          <w:szCs w:val="24"/>
        </w:rPr>
        <w:t xml:space="preserve">; </w:t>
      </w:r>
      <w:r w:rsidRPr="00206BA5">
        <w:rPr>
          <w:sz w:val="24"/>
          <w:szCs w:val="24"/>
        </w:rPr>
        <w:t>2 entradas USB</w:t>
      </w:r>
      <w:r w:rsidR="009525A5">
        <w:rPr>
          <w:sz w:val="24"/>
          <w:szCs w:val="24"/>
        </w:rPr>
        <w:t xml:space="preserve">; </w:t>
      </w:r>
      <w:r w:rsidRPr="00206BA5">
        <w:rPr>
          <w:sz w:val="24"/>
          <w:szCs w:val="24"/>
        </w:rPr>
        <w:t xml:space="preserve">Ethernet </w:t>
      </w:r>
      <w:proofErr w:type="spellStart"/>
      <w:r w:rsidRPr="00206BA5">
        <w:rPr>
          <w:sz w:val="24"/>
          <w:szCs w:val="24"/>
        </w:rPr>
        <w:t>lan</w:t>
      </w:r>
      <w:proofErr w:type="spellEnd"/>
      <w:r w:rsidRPr="00206BA5">
        <w:rPr>
          <w:sz w:val="24"/>
          <w:szCs w:val="24"/>
        </w:rPr>
        <w:t>: SIM</w:t>
      </w:r>
      <w:r w:rsidR="009525A5">
        <w:rPr>
          <w:sz w:val="24"/>
          <w:szCs w:val="24"/>
        </w:rPr>
        <w:t xml:space="preserve">; </w:t>
      </w:r>
      <w:r w:rsidRPr="00206BA5">
        <w:rPr>
          <w:sz w:val="24"/>
          <w:szCs w:val="24"/>
        </w:rPr>
        <w:t>Rede sem fio integrada SIM</w:t>
      </w:r>
      <w:r w:rsidR="009525A5">
        <w:rPr>
          <w:sz w:val="24"/>
          <w:szCs w:val="24"/>
        </w:rPr>
        <w:t xml:space="preserve">; </w:t>
      </w:r>
      <w:r w:rsidRPr="00206BA5">
        <w:rPr>
          <w:sz w:val="24"/>
          <w:szCs w:val="24"/>
        </w:rPr>
        <w:t xml:space="preserve">HDMI </w:t>
      </w:r>
      <w:proofErr w:type="spellStart"/>
      <w:r w:rsidRPr="00206BA5">
        <w:rPr>
          <w:sz w:val="24"/>
          <w:szCs w:val="24"/>
        </w:rPr>
        <w:t>Quick</w:t>
      </w:r>
      <w:proofErr w:type="spellEnd"/>
      <w:r w:rsidRPr="00206BA5">
        <w:rPr>
          <w:sz w:val="24"/>
          <w:szCs w:val="24"/>
        </w:rPr>
        <w:t xml:space="preserve"> Switch SIM</w:t>
      </w:r>
      <w:r w:rsidR="009525A5">
        <w:rPr>
          <w:sz w:val="24"/>
          <w:szCs w:val="24"/>
        </w:rPr>
        <w:t xml:space="preserve">; </w:t>
      </w:r>
      <w:proofErr w:type="spellStart"/>
      <w:r w:rsidRPr="00206BA5">
        <w:rPr>
          <w:sz w:val="24"/>
          <w:szCs w:val="24"/>
        </w:rPr>
        <w:t>Wifi</w:t>
      </w:r>
      <w:proofErr w:type="spellEnd"/>
      <w:r w:rsidRPr="00206BA5">
        <w:rPr>
          <w:sz w:val="24"/>
          <w:szCs w:val="24"/>
        </w:rPr>
        <w:t xml:space="preserve"> Direct: SIM</w:t>
      </w:r>
      <w:r w:rsidR="009525A5">
        <w:rPr>
          <w:sz w:val="24"/>
          <w:szCs w:val="24"/>
        </w:rPr>
        <w:t xml:space="preserve">; </w:t>
      </w:r>
      <w:r w:rsidRPr="00206BA5">
        <w:rPr>
          <w:sz w:val="24"/>
          <w:szCs w:val="24"/>
        </w:rPr>
        <w:t>Espessura: ULTRA SLIM</w:t>
      </w:r>
      <w:r w:rsidR="009525A5">
        <w:rPr>
          <w:sz w:val="24"/>
          <w:szCs w:val="24"/>
        </w:rPr>
        <w:t xml:space="preserve">; </w:t>
      </w:r>
      <w:r w:rsidRPr="00206BA5">
        <w:rPr>
          <w:sz w:val="24"/>
          <w:szCs w:val="24"/>
        </w:rPr>
        <w:t>Visual com Cabos Escondidos</w:t>
      </w:r>
      <w:r w:rsidR="009525A5">
        <w:rPr>
          <w:sz w:val="24"/>
          <w:szCs w:val="24"/>
        </w:rPr>
        <w:t xml:space="preserve">; </w:t>
      </w:r>
      <w:r w:rsidRPr="00206BA5">
        <w:rPr>
          <w:sz w:val="24"/>
          <w:szCs w:val="24"/>
        </w:rPr>
        <w:t>Tipo de borda VNB</w:t>
      </w:r>
      <w:r w:rsidR="009525A5">
        <w:rPr>
          <w:sz w:val="24"/>
          <w:szCs w:val="24"/>
        </w:rPr>
        <w:t xml:space="preserve">; </w:t>
      </w:r>
      <w:r w:rsidRPr="00206BA5">
        <w:rPr>
          <w:sz w:val="24"/>
          <w:szCs w:val="24"/>
        </w:rPr>
        <w:t xml:space="preserve">Cor frontal: </w:t>
      </w:r>
      <w:proofErr w:type="spellStart"/>
      <w:r w:rsidRPr="00206BA5">
        <w:rPr>
          <w:sz w:val="24"/>
          <w:szCs w:val="24"/>
        </w:rPr>
        <w:t>Charcoal</w:t>
      </w:r>
      <w:proofErr w:type="spellEnd"/>
      <w:r w:rsidRPr="00206BA5">
        <w:rPr>
          <w:sz w:val="24"/>
          <w:szCs w:val="24"/>
        </w:rPr>
        <w:t xml:space="preserve"> Black</w:t>
      </w:r>
      <w:r w:rsidR="009525A5">
        <w:rPr>
          <w:sz w:val="24"/>
          <w:szCs w:val="24"/>
        </w:rPr>
        <w:t xml:space="preserve">; </w:t>
      </w:r>
      <w:r w:rsidRPr="00206BA5">
        <w:rPr>
          <w:sz w:val="24"/>
          <w:szCs w:val="24"/>
        </w:rPr>
        <w:t xml:space="preserve">Processador </w:t>
      </w:r>
      <w:proofErr w:type="spellStart"/>
      <w:r w:rsidRPr="00206BA5">
        <w:rPr>
          <w:sz w:val="24"/>
          <w:szCs w:val="24"/>
        </w:rPr>
        <w:t>Quad-Core</w:t>
      </w:r>
      <w:proofErr w:type="spellEnd"/>
      <w:r w:rsidRPr="00206BA5">
        <w:rPr>
          <w:sz w:val="24"/>
          <w:szCs w:val="24"/>
        </w:rPr>
        <w:t xml:space="preserve"> ou superior</w:t>
      </w:r>
      <w:r w:rsidR="009525A5">
        <w:rPr>
          <w:sz w:val="24"/>
          <w:szCs w:val="24"/>
        </w:rPr>
        <w:t xml:space="preserve">; </w:t>
      </w:r>
      <w:proofErr w:type="spellStart"/>
      <w:r w:rsidRPr="00206BA5">
        <w:rPr>
          <w:sz w:val="24"/>
          <w:szCs w:val="24"/>
        </w:rPr>
        <w:t>Suport</w:t>
      </w:r>
      <w:proofErr w:type="spellEnd"/>
      <w:r w:rsidRPr="00206BA5">
        <w:rPr>
          <w:sz w:val="24"/>
          <w:szCs w:val="24"/>
        </w:rPr>
        <w:t xml:space="preserve"> IPV6 </w:t>
      </w:r>
      <w:r w:rsidR="009525A5">
        <w:rPr>
          <w:sz w:val="24"/>
          <w:szCs w:val="24"/>
        </w:rPr>
        <w:t xml:space="preserve">; </w:t>
      </w:r>
      <w:r w:rsidRPr="00206BA5">
        <w:rPr>
          <w:sz w:val="24"/>
          <w:szCs w:val="24"/>
        </w:rPr>
        <w:t>Classificação INMETRO (ENCE): A</w:t>
      </w:r>
      <w:r w:rsidR="009525A5">
        <w:rPr>
          <w:sz w:val="24"/>
          <w:szCs w:val="24"/>
        </w:rPr>
        <w:t xml:space="preserve">; </w:t>
      </w:r>
      <w:r w:rsidRPr="00206BA5">
        <w:rPr>
          <w:sz w:val="24"/>
          <w:szCs w:val="24"/>
        </w:rPr>
        <w:t>Alimentação energia: AC100 - 240V 50/60H</w:t>
      </w:r>
      <w:r w:rsidR="009525A5">
        <w:rPr>
          <w:sz w:val="24"/>
          <w:szCs w:val="24"/>
        </w:rPr>
        <w:t xml:space="preserve">; </w:t>
      </w:r>
      <w:r w:rsidRPr="00206BA5">
        <w:rPr>
          <w:sz w:val="24"/>
          <w:szCs w:val="24"/>
        </w:rPr>
        <w:t>Padrão suporte de parede: VESA</w:t>
      </w:r>
      <w:r w:rsidR="009525A5">
        <w:rPr>
          <w:sz w:val="24"/>
          <w:szCs w:val="24"/>
        </w:rPr>
        <w:t>.</w:t>
      </w:r>
    </w:p>
    <w:p w:rsidR="00B41EF6" w:rsidRPr="00694C09" w:rsidRDefault="00B41EF6" w:rsidP="009525A5">
      <w:pPr>
        <w:numPr>
          <w:ilvl w:val="0"/>
          <w:numId w:val="4"/>
        </w:numPr>
        <w:suppressAutoHyphens w:val="0"/>
        <w:autoSpaceDE w:val="0"/>
        <w:autoSpaceDN w:val="0"/>
        <w:adjustRightInd w:val="0"/>
        <w:spacing w:after="240" w:line="360" w:lineRule="auto"/>
        <w:ind w:left="284" w:hanging="284"/>
        <w:rPr>
          <w:b/>
          <w:bCs/>
          <w:sz w:val="24"/>
          <w:szCs w:val="24"/>
        </w:rPr>
      </w:pPr>
      <w:r w:rsidRPr="00694C09">
        <w:rPr>
          <w:b/>
          <w:bCs/>
          <w:sz w:val="24"/>
          <w:szCs w:val="24"/>
        </w:rPr>
        <w:t xml:space="preserve">VALORES </w:t>
      </w:r>
      <w:r w:rsidR="00983A8B" w:rsidRPr="00983A8B">
        <w:rPr>
          <w:b/>
          <w:bCs/>
          <w:sz w:val="24"/>
          <w:szCs w:val="24"/>
          <w:highlight w:val="cyan"/>
        </w:rPr>
        <w:t>MÁXIMOS ACEITÁVEIS</w:t>
      </w:r>
    </w:p>
    <w:p w:rsidR="00593ECC" w:rsidRDefault="00593ECC" w:rsidP="009525A5">
      <w:pPr>
        <w:spacing w:after="24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tbl>
      <w:tblPr>
        <w:tblW w:w="0" w:type="auto"/>
        <w:tblCellMar>
          <w:left w:w="70" w:type="dxa"/>
          <w:right w:w="70" w:type="dxa"/>
        </w:tblCellMar>
        <w:tblLook w:val="04A0"/>
      </w:tblPr>
      <w:tblGrid>
        <w:gridCol w:w="711"/>
        <w:gridCol w:w="1307"/>
        <w:gridCol w:w="4122"/>
        <w:gridCol w:w="681"/>
        <w:gridCol w:w="1290"/>
        <w:gridCol w:w="1101"/>
      </w:tblGrid>
      <w:tr w:rsidR="00626CE0" w:rsidRPr="00626CE0" w:rsidTr="00626CE0">
        <w:trPr>
          <w:trHeight w:val="33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sz w:val="16"/>
                <w:szCs w:val="16"/>
                <w:lang w:eastAsia="pt-BR"/>
              </w:rPr>
            </w:pPr>
            <w:r w:rsidRPr="00626CE0">
              <w:rPr>
                <w:rFonts w:cs="Arial"/>
                <w:b/>
                <w:bCs/>
                <w:sz w:val="16"/>
                <w:szCs w:val="16"/>
                <w:lang w:eastAsia="pt-BR"/>
              </w:rPr>
              <w:t>REQ. - 67203, 67222 E 70608 - DRDE/DEST/GEOB</w:t>
            </w:r>
          </w:p>
        </w:tc>
      </w:tr>
      <w:tr w:rsidR="00626CE0" w:rsidRPr="00626CE0" w:rsidTr="00626CE0">
        <w:trPr>
          <w:trHeight w:val="799"/>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ITEM</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Código</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Descrição do material</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Quant.</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i/>
                <w:iCs/>
                <w:sz w:val="16"/>
                <w:szCs w:val="16"/>
                <w:lang w:eastAsia="pt-BR"/>
              </w:rPr>
            </w:pPr>
            <w:r w:rsidRPr="00626CE0">
              <w:rPr>
                <w:rFonts w:ascii="Comic Sans MS" w:hAnsi="Comic Sans MS" w:cs="Arial"/>
                <w:b/>
                <w:bCs/>
                <w:i/>
                <w:iCs/>
                <w:sz w:val="16"/>
                <w:szCs w:val="16"/>
                <w:lang w:eastAsia="pt-BR"/>
              </w:rPr>
              <w:t>Média Unitária</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i/>
                <w:iCs/>
                <w:sz w:val="16"/>
                <w:szCs w:val="16"/>
                <w:lang w:eastAsia="pt-BR"/>
              </w:rPr>
            </w:pPr>
            <w:r w:rsidRPr="00626CE0">
              <w:rPr>
                <w:rFonts w:ascii="Comic Sans MS" w:hAnsi="Comic Sans MS" w:cs="Arial"/>
                <w:b/>
                <w:bCs/>
                <w:i/>
                <w:iCs/>
                <w:sz w:val="16"/>
                <w:szCs w:val="16"/>
                <w:lang w:eastAsia="pt-BR"/>
              </w:rPr>
              <w:t>Média Total</w:t>
            </w:r>
          </w:p>
        </w:tc>
      </w:tr>
      <w:tr w:rsidR="00626CE0" w:rsidRPr="00626CE0" w:rsidTr="00626CE0">
        <w:trPr>
          <w:trHeight w:val="313"/>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1</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029.080.0006-0</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TV LED 50" 4K</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7</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R$ 2.449,60</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R$ 17.147,20</w:t>
            </w:r>
          </w:p>
        </w:tc>
      </w:tr>
      <w:tr w:rsidR="00626CE0" w:rsidRPr="00626CE0" w:rsidTr="00626CE0">
        <w:trPr>
          <w:trHeight w:val="375"/>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2</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016.565.0007-8</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SUPORTE P/ TV FIXO UNIVERSAL 49 POLEGADAS</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7</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R$ 36,99</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R$ 258,93</w:t>
            </w:r>
          </w:p>
        </w:tc>
      </w:tr>
      <w:tr w:rsidR="00626CE0" w:rsidRPr="00626CE0" w:rsidTr="00626CE0">
        <w:trPr>
          <w:trHeight w:val="191"/>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3</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029.073.0052-0</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CABO HDMI 2.0 4K ULTRA HD 19 PINOS - 10 METROS</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3</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R$ 69,28</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R$ 207,84</w:t>
            </w:r>
          </w:p>
        </w:tc>
      </w:tr>
      <w:tr w:rsidR="00626CE0" w:rsidRPr="00626CE0" w:rsidTr="00626CE0">
        <w:trPr>
          <w:trHeight w:val="23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lastRenderedPageBreak/>
              <w:t>4</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029.073.0072-5</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CABO HDMI 2.0 4K ULTRA HD 19 PINOS - 5 METROS</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3</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R$ 41,83</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R$ 125,49</w:t>
            </w:r>
          </w:p>
        </w:tc>
      </w:tr>
      <w:tr w:rsidR="00626CE0" w:rsidRPr="00626CE0" w:rsidTr="00626CE0">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5</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029.073.0072-4</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CABO HDMI 2.0 4K ULTRA HD 19 PINOS - 2 METROS</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4</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R$ 25,66</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R$ 102,64</w:t>
            </w:r>
          </w:p>
        </w:tc>
      </w:tr>
      <w:tr w:rsidR="00626CE0" w:rsidRPr="00626CE0" w:rsidTr="00626CE0">
        <w:trPr>
          <w:trHeight w:val="309"/>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6</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029.150.0000-1</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WEBCAM FULL HD 1080P</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5</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R$ 365,42</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R$ 1.827,10</w:t>
            </w:r>
          </w:p>
        </w:tc>
      </w:tr>
      <w:tr w:rsidR="00626CE0" w:rsidRPr="00626CE0" w:rsidTr="00626CE0">
        <w:trPr>
          <w:trHeight w:val="35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7</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029.083.0009-5</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TECLADO E MOUSE WIRELESS</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6</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R$ 285,10</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R$ 1.710,60</w:t>
            </w:r>
          </w:p>
        </w:tc>
      </w:tr>
      <w:tr w:rsidR="00626CE0" w:rsidRPr="00626CE0" w:rsidTr="00626CE0">
        <w:trPr>
          <w:trHeight w:val="283"/>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8</w:t>
            </w:r>
          </w:p>
        </w:tc>
        <w:tc>
          <w:tcPr>
            <w:tcW w:w="1282"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029.080.0006-2</w:t>
            </w:r>
          </w:p>
        </w:tc>
        <w:tc>
          <w:tcPr>
            <w:tcW w:w="4043" w:type="dxa"/>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color w:val="000000"/>
                <w:sz w:val="16"/>
                <w:szCs w:val="16"/>
                <w:lang w:eastAsia="pt-BR"/>
              </w:rPr>
            </w:pPr>
            <w:r w:rsidRPr="00626CE0">
              <w:rPr>
                <w:rFonts w:cs="Arial"/>
                <w:color w:val="000000"/>
                <w:sz w:val="16"/>
                <w:szCs w:val="16"/>
                <w:lang w:eastAsia="pt-BR"/>
              </w:rPr>
              <w:t>TV LED 75" 4K</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R$ 6.229,33</w:t>
            </w:r>
          </w:p>
        </w:tc>
        <w:tc>
          <w:tcPr>
            <w:tcW w:w="0" w:type="auto"/>
            <w:tcBorders>
              <w:top w:val="nil"/>
              <w:left w:val="nil"/>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i/>
                <w:iCs/>
                <w:sz w:val="16"/>
                <w:szCs w:val="16"/>
                <w:lang w:eastAsia="pt-BR"/>
              </w:rPr>
            </w:pPr>
            <w:r w:rsidRPr="00626CE0">
              <w:rPr>
                <w:rFonts w:cs="Arial"/>
                <w:b/>
                <w:bCs/>
                <w:i/>
                <w:iCs/>
                <w:sz w:val="16"/>
                <w:szCs w:val="16"/>
                <w:lang w:eastAsia="pt-BR"/>
              </w:rPr>
              <w:t>R$ 6.229,33</w:t>
            </w:r>
          </w:p>
        </w:tc>
      </w:tr>
      <w:tr w:rsidR="00626CE0" w:rsidRPr="00626CE0" w:rsidTr="00626CE0">
        <w:trPr>
          <w:trHeight w:val="443"/>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ascii="Comic Sans MS" w:hAnsi="Comic Sans MS" w:cs="Arial"/>
                <w:b/>
                <w:bCs/>
                <w:sz w:val="16"/>
                <w:szCs w:val="16"/>
                <w:lang w:eastAsia="pt-BR"/>
              </w:rPr>
            </w:pPr>
            <w:r w:rsidRPr="00626CE0">
              <w:rPr>
                <w:rFonts w:ascii="Comic Sans MS" w:hAnsi="Comic Sans MS" w:cs="Arial"/>
                <w:b/>
                <w:bCs/>
                <w:sz w:val="16"/>
                <w:szCs w:val="16"/>
                <w:lang w:eastAsia="pt-BR"/>
              </w:rPr>
              <w:t>Total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CE0" w:rsidRPr="00626CE0" w:rsidRDefault="00626CE0" w:rsidP="00626CE0">
            <w:pPr>
              <w:suppressAutoHyphens w:val="0"/>
              <w:jc w:val="center"/>
              <w:rPr>
                <w:rFonts w:cs="Arial"/>
                <w:b/>
                <w:bCs/>
                <w:color w:val="FF0000"/>
                <w:sz w:val="16"/>
                <w:szCs w:val="16"/>
                <w:lang w:eastAsia="pt-BR"/>
              </w:rPr>
            </w:pPr>
            <w:r w:rsidRPr="00626CE0">
              <w:rPr>
                <w:rFonts w:cs="Arial"/>
                <w:b/>
                <w:bCs/>
                <w:color w:val="FF0000"/>
                <w:sz w:val="16"/>
                <w:szCs w:val="16"/>
                <w:lang w:eastAsia="pt-BR"/>
              </w:rPr>
              <w:t>R$ 27.609,13</w:t>
            </w:r>
          </w:p>
        </w:tc>
      </w:tr>
      <w:tr w:rsidR="00626CE0" w:rsidRPr="00626CE0" w:rsidTr="00626CE0">
        <w:trPr>
          <w:trHeight w:val="767"/>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26CE0" w:rsidRPr="00626CE0" w:rsidRDefault="00626CE0" w:rsidP="00626CE0">
            <w:pPr>
              <w:suppressAutoHyphens w:val="0"/>
              <w:jc w:val="center"/>
              <w:rPr>
                <w:rFonts w:cs="Arial"/>
                <w:sz w:val="16"/>
                <w:szCs w:val="16"/>
                <w:lang w:eastAsia="pt-BR"/>
              </w:rPr>
            </w:pPr>
            <w:r w:rsidRPr="00626CE0">
              <w:rPr>
                <w:rFonts w:cs="Arial"/>
                <w:sz w:val="16"/>
                <w:szCs w:val="16"/>
                <w:lang w:eastAsia="pt-BR"/>
              </w:rPr>
              <w:t xml:space="preserve">Pesquisa feita diretamente com fornecedores e Banco de Preços, conforme art. 17 do RILC para as requisições 67203, 67222 </w:t>
            </w:r>
            <w:r>
              <w:rPr>
                <w:rFonts w:cs="Arial"/>
                <w:sz w:val="16"/>
                <w:szCs w:val="16"/>
                <w:lang w:eastAsia="pt-BR"/>
              </w:rPr>
              <w:t>e</w:t>
            </w:r>
            <w:r w:rsidRPr="00626CE0">
              <w:rPr>
                <w:rFonts w:cs="Arial"/>
                <w:sz w:val="16"/>
                <w:szCs w:val="16"/>
                <w:lang w:eastAsia="pt-BR"/>
              </w:rPr>
              <w:t xml:space="preserve"> 70608. Houve a desconsideração de valores elevados e de menores valores, visando a economicidade e considerando que a composição da média não foi prejudicada visto que não foi apresentado menos de três preços. Para o item 8 que possui registro do Banco de Preços na composição, há três referências de preços no Painel citado.</w:t>
            </w:r>
          </w:p>
        </w:tc>
      </w:tr>
    </w:tbl>
    <w:p w:rsidR="00206BA5" w:rsidRPr="007A7D44" w:rsidRDefault="00206BA5" w:rsidP="009525A5">
      <w:pPr>
        <w:suppressAutoHyphens w:val="0"/>
        <w:autoSpaceDE w:val="0"/>
        <w:autoSpaceDN w:val="0"/>
        <w:adjustRightInd w:val="0"/>
        <w:spacing w:after="240" w:line="360" w:lineRule="auto"/>
        <w:rPr>
          <w:b/>
          <w:color w:val="FF0000"/>
          <w:sz w:val="24"/>
          <w:szCs w:val="24"/>
        </w:rPr>
      </w:pPr>
    </w:p>
    <w:p w:rsidR="00B41EF6" w:rsidRPr="00694C09" w:rsidRDefault="00A24216" w:rsidP="009525A5">
      <w:pPr>
        <w:numPr>
          <w:ilvl w:val="0"/>
          <w:numId w:val="4"/>
        </w:numPr>
        <w:spacing w:after="240" w:line="360" w:lineRule="auto"/>
        <w:ind w:left="284" w:hanging="284"/>
        <w:rPr>
          <w:rFonts w:cs="Arial"/>
          <w:b/>
          <w:bCs/>
          <w:sz w:val="24"/>
          <w:szCs w:val="24"/>
        </w:rPr>
      </w:pPr>
      <w:r>
        <w:rPr>
          <w:rFonts w:cs="Arial"/>
          <w:b/>
          <w:bCs/>
          <w:sz w:val="24"/>
          <w:szCs w:val="24"/>
        </w:rPr>
        <w:t>ACEITABILIDADE DA PROPOSTA</w:t>
      </w:r>
    </w:p>
    <w:p w:rsidR="00B41EF6" w:rsidRPr="00694C09" w:rsidRDefault="00B41EF6" w:rsidP="009525A5">
      <w:pPr>
        <w:numPr>
          <w:ilvl w:val="1"/>
          <w:numId w:val="4"/>
        </w:numPr>
        <w:autoSpaceDE w:val="0"/>
        <w:autoSpaceDN w:val="0"/>
        <w:adjustRightInd w:val="0"/>
        <w:spacing w:after="24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9525A5">
      <w:pPr>
        <w:numPr>
          <w:ilvl w:val="1"/>
          <w:numId w:val="4"/>
        </w:numPr>
        <w:autoSpaceDE w:val="0"/>
        <w:autoSpaceDN w:val="0"/>
        <w:adjustRightInd w:val="0"/>
        <w:spacing w:after="24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B53AB6">
        <w:rPr>
          <w:rFonts w:cs="Arial"/>
          <w:b/>
          <w:sz w:val="24"/>
          <w:szCs w:val="24"/>
        </w:rPr>
        <w:t xml:space="preserve">Departamento de </w:t>
      </w:r>
      <w:r w:rsidR="00AE69C3" w:rsidRPr="00B53AB6">
        <w:rPr>
          <w:rFonts w:cs="Arial"/>
          <w:b/>
          <w:sz w:val="24"/>
          <w:szCs w:val="24"/>
        </w:rPr>
        <w:t>Compras e Estoque</w:t>
      </w:r>
      <w:r w:rsidR="00756995" w:rsidRPr="00B53AB6">
        <w:rPr>
          <w:rFonts w:cs="Arial"/>
          <w:sz w:val="24"/>
          <w:szCs w:val="24"/>
        </w:rPr>
        <w:t xml:space="preserve">, à </w:t>
      </w:r>
      <w:r w:rsidR="00AE69C3" w:rsidRPr="00B53AB6">
        <w:rPr>
          <w:rFonts w:cs="Arial"/>
          <w:sz w:val="24"/>
          <w:szCs w:val="24"/>
        </w:rPr>
        <w:t>Rua Santa Terezinha, nº 505, Bairro Santa Terezinha</w:t>
      </w:r>
      <w:r w:rsidR="00756995" w:rsidRPr="00B53AB6">
        <w:rPr>
          <w:rFonts w:cs="Arial"/>
          <w:sz w:val="24"/>
          <w:szCs w:val="24"/>
        </w:rPr>
        <w:t>, Juiz de Fora / MG, CEP 36.0</w:t>
      </w:r>
      <w:r w:rsidR="00AE69C3" w:rsidRPr="00B53AB6">
        <w:rPr>
          <w:rFonts w:cs="Arial"/>
          <w:sz w:val="24"/>
          <w:szCs w:val="24"/>
        </w:rPr>
        <w:t>45</w:t>
      </w:r>
      <w:r w:rsidR="00756995" w:rsidRPr="00B53AB6">
        <w:rPr>
          <w:rFonts w:cs="Arial"/>
          <w:sz w:val="24"/>
          <w:szCs w:val="24"/>
        </w:rPr>
        <w:t>-</w:t>
      </w:r>
      <w:r w:rsidR="00AE69C3" w:rsidRPr="00B53AB6">
        <w:rPr>
          <w:rFonts w:cs="Arial"/>
          <w:sz w:val="24"/>
          <w:szCs w:val="24"/>
        </w:rPr>
        <w:t>490</w:t>
      </w:r>
      <w:r w:rsidRPr="00B53AB6">
        <w:rPr>
          <w:rFonts w:cs="Arial"/>
          <w:sz w:val="24"/>
          <w:szCs w:val="24"/>
        </w:rPr>
        <w:t xml:space="preserve">, no </w:t>
      </w:r>
      <w:r w:rsidRPr="00B53AB6">
        <w:rPr>
          <w:rFonts w:cs="Arial"/>
          <w:b/>
          <w:sz w:val="24"/>
          <w:szCs w:val="24"/>
        </w:rPr>
        <w:t>prazo de 03 (três) dias úteis</w:t>
      </w:r>
      <w:r w:rsidRPr="00694C09">
        <w:rPr>
          <w:rFonts w:cs="Arial"/>
          <w:sz w:val="24"/>
          <w:szCs w:val="24"/>
        </w:rPr>
        <w:t>contados a partir da solicitação do</w:t>
      </w:r>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9525A5">
      <w:pPr>
        <w:numPr>
          <w:ilvl w:val="2"/>
          <w:numId w:val="4"/>
        </w:numPr>
        <w:autoSpaceDE w:val="0"/>
        <w:autoSpaceDN w:val="0"/>
        <w:adjustRightInd w:val="0"/>
        <w:spacing w:after="24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pelo</w:t>
      </w:r>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9525A5">
      <w:pPr>
        <w:numPr>
          <w:ilvl w:val="2"/>
          <w:numId w:val="4"/>
        </w:numPr>
        <w:spacing w:after="24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9525A5">
      <w:pPr>
        <w:numPr>
          <w:ilvl w:val="2"/>
          <w:numId w:val="4"/>
        </w:numPr>
        <w:autoSpaceDE w:val="0"/>
        <w:autoSpaceDN w:val="0"/>
        <w:adjustRightInd w:val="0"/>
        <w:spacing w:after="240" w:line="360" w:lineRule="auto"/>
        <w:ind w:left="0" w:firstLine="0"/>
        <w:rPr>
          <w:rFonts w:cs="Arial"/>
          <w:sz w:val="24"/>
          <w:szCs w:val="24"/>
        </w:rPr>
      </w:pPr>
      <w:r w:rsidRPr="00694C09">
        <w:rPr>
          <w:rFonts w:cs="Arial"/>
          <w:bCs/>
          <w:sz w:val="24"/>
          <w:szCs w:val="24"/>
        </w:rPr>
        <w:t xml:space="preserve">Após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9525A5">
      <w:pPr>
        <w:numPr>
          <w:ilvl w:val="1"/>
          <w:numId w:val="4"/>
        </w:numPr>
        <w:autoSpaceDE w:val="0"/>
        <w:autoSpaceDN w:val="0"/>
        <w:adjustRightInd w:val="0"/>
        <w:spacing w:after="24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w:t>
      </w:r>
      <w:r w:rsidRPr="008D3BC6">
        <w:rPr>
          <w:rFonts w:cs="Arial"/>
          <w:sz w:val="24"/>
          <w:szCs w:val="24"/>
        </w:rPr>
        <w:lastRenderedPageBreak/>
        <w:t xml:space="preserve">devolvido </w:t>
      </w:r>
      <w:r w:rsidR="00DF4F68">
        <w:rPr>
          <w:rFonts w:cs="Arial"/>
          <w:sz w:val="24"/>
          <w:szCs w:val="24"/>
        </w:rPr>
        <w:t>ao</w:t>
      </w:r>
      <w:r w:rsidRPr="008D3BC6">
        <w:rPr>
          <w:rFonts w:cs="Arial"/>
          <w:sz w:val="24"/>
          <w:szCs w:val="24"/>
        </w:rPr>
        <w:t>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9525A5">
      <w:pPr>
        <w:numPr>
          <w:ilvl w:val="1"/>
          <w:numId w:val="4"/>
        </w:numPr>
        <w:autoSpaceDE w:val="0"/>
        <w:autoSpaceDN w:val="0"/>
        <w:adjustRightInd w:val="0"/>
        <w:spacing w:after="24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9525A5">
      <w:pPr>
        <w:numPr>
          <w:ilvl w:val="1"/>
          <w:numId w:val="4"/>
        </w:numPr>
        <w:spacing w:after="240" w:line="360" w:lineRule="auto"/>
        <w:ind w:left="0" w:firstLine="0"/>
        <w:rPr>
          <w:rFonts w:cs="Arial"/>
          <w:sz w:val="24"/>
          <w:szCs w:val="24"/>
        </w:rPr>
      </w:pPr>
      <w:r>
        <w:rPr>
          <w:rFonts w:cs="Arial"/>
          <w:sz w:val="24"/>
          <w:szCs w:val="24"/>
        </w:rPr>
        <w:t>A CESAMA poderá submeter a</w:t>
      </w:r>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9525A5">
      <w:pPr>
        <w:numPr>
          <w:ilvl w:val="1"/>
          <w:numId w:val="4"/>
        </w:numPr>
        <w:spacing w:after="24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r w:rsidRPr="008D3BC6">
        <w:rPr>
          <w:rFonts w:cs="Arial"/>
          <w:bCs/>
          <w:sz w:val="24"/>
          <w:szCs w:val="24"/>
        </w:rPr>
        <w:t>08:00h às 11:30h e de 13:00h as 16:00h</w:t>
      </w:r>
      <w:r w:rsidR="00B41EF6" w:rsidRPr="00694C09">
        <w:rPr>
          <w:rFonts w:cs="Arial"/>
          <w:sz w:val="24"/>
          <w:szCs w:val="24"/>
        </w:rPr>
        <w:t>.</w:t>
      </w:r>
    </w:p>
    <w:p w:rsidR="00B41EF6" w:rsidRPr="00B53AB6" w:rsidRDefault="00B41EF6" w:rsidP="009525A5">
      <w:pPr>
        <w:numPr>
          <w:ilvl w:val="1"/>
          <w:numId w:val="4"/>
        </w:numPr>
        <w:spacing w:after="240" w:line="360" w:lineRule="auto"/>
        <w:ind w:left="0" w:firstLine="0"/>
        <w:rPr>
          <w:rFonts w:cs="Arial"/>
          <w:sz w:val="24"/>
          <w:szCs w:val="24"/>
        </w:rPr>
      </w:pPr>
      <w:r w:rsidRPr="00B53AB6">
        <w:rPr>
          <w:rFonts w:cs="Arial"/>
          <w:sz w:val="24"/>
          <w:szCs w:val="24"/>
        </w:rPr>
        <w:t>A CESAMA poderá exigir laudo de inspeção técnica de controle de qualidade, a fim de comprovar a adequação do materia</w:t>
      </w:r>
      <w:r w:rsidR="00B349D8" w:rsidRPr="00B53AB6">
        <w:rPr>
          <w:rFonts w:cs="Arial"/>
          <w:sz w:val="24"/>
          <w:szCs w:val="24"/>
        </w:rPr>
        <w:t>l</w:t>
      </w:r>
      <w:r w:rsidRPr="00B53AB6">
        <w:rPr>
          <w:rFonts w:cs="Arial"/>
          <w:sz w:val="24"/>
          <w:szCs w:val="24"/>
        </w:rPr>
        <w:t xml:space="preserve"> ofertado.</w:t>
      </w:r>
    </w:p>
    <w:p w:rsidR="00B41EF6" w:rsidRPr="00B53AB6" w:rsidRDefault="00B41EF6" w:rsidP="009525A5">
      <w:pPr>
        <w:pStyle w:val="WW-Corpodetexto2"/>
        <w:numPr>
          <w:ilvl w:val="2"/>
          <w:numId w:val="4"/>
        </w:numPr>
        <w:spacing w:after="240" w:line="360" w:lineRule="auto"/>
        <w:ind w:left="0" w:firstLine="0"/>
        <w:rPr>
          <w:sz w:val="24"/>
          <w:szCs w:val="24"/>
        </w:rPr>
      </w:pPr>
      <w:r w:rsidRPr="00B53AB6">
        <w:rPr>
          <w:sz w:val="24"/>
          <w:szCs w:val="24"/>
        </w:rPr>
        <w:t xml:space="preserve">Os laudos previstos no item </w:t>
      </w:r>
      <w:r w:rsidR="00F73A02" w:rsidRPr="00B53AB6">
        <w:rPr>
          <w:sz w:val="24"/>
          <w:szCs w:val="24"/>
        </w:rPr>
        <w:t>6</w:t>
      </w:r>
      <w:r w:rsidRPr="00B53AB6">
        <w:rPr>
          <w:sz w:val="24"/>
          <w:szCs w:val="24"/>
        </w:rPr>
        <w:t>.7 poderão ser emitidos por laboratórios próprios ou de terceiros, ficando TODAS as despesas por conta do fornecedor.</w:t>
      </w:r>
    </w:p>
    <w:p w:rsidR="00B41EF6" w:rsidRPr="00AE69C3" w:rsidRDefault="00B41EF6" w:rsidP="009525A5">
      <w:pPr>
        <w:numPr>
          <w:ilvl w:val="0"/>
          <w:numId w:val="4"/>
        </w:numPr>
        <w:spacing w:after="24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9525A5">
      <w:pPr>
        <w:numPr>
          <w:ilvl w:val="1"/>
          <w:numId w:val="4"/>
        </w:numPr>
        <w:spacing w:after="240" w:line="360" w:lineRule="auto"/>
        <w:ind w:left="0" w:firstLine="0"/>
        <w:rPr>
          <w:rFonts w:cs="Arial"/>
          <w:bCs/>
          <w:sz w:val="24"/>
          <w:szCs w:val="24"/>
        </w:rPr>
      </w:pPr>
      <w:r w:rsidRPr="00AE69C3">
        <w:rPr>
          <w:rFonts w:cs="Arial"/>
          <w:sz w:val="24"/>
          <w:szCs w:val="24"/>
        </w:rPr>
        <w:t xml:space="preserve">A entrega será realizada no </w:t>
      </w:r>
      <w:r w:rsidRPr="00F51BB1">
        <w:rPr>
          <w:rFonts w:cs="Arial"/>
          <w:b/>
          <w:bCs/>
          <w:sz w:val="24"/>
          <w:szCs w:val="24"/>
        </w:rPr>
        <w:t xml:space="preserve">prazo máximo de </w:t>
      </w:r>
      <w:r w:rsidR="00B53AB6" w:rsidRPr="00F51BB1">
        <w:rPr>
          <w:rFonts w:cs="Arial"/>
          <w:b/>
          <w:bCs/>
          <w:sz w:val="24"/>
          <w:szCs w:val="24"/>
        </w:rPr>
        <w:t>20</w:t>
      </w:r>
      <w:r w:rsidRPr="00F51BB1">
        <w:rPr>
          <w:rFonts w:cs="Arial"/>
          <w:b/>
          <w:bCs/>
          <w:sz w:val="24"/>
          <w:szCs w:val="24"/>
        </w:rPr>
        <w:t xml:space="preserve"> (</w:t>
      </w:r>
      <w:r w:rsidR="00B53AB6" w:rsidRPr="00F51BB1">
        <w:rPr>
          <w:rFonts w:cs="Arial"/>
          <w:b/>
          <w:bCs/>
          <w:sz w:val="24"/>
          <w:szCs w:val="24"/>
        </w:rPr>
        <w:t>vinte</w:t>
      </w:r>
      <w:r w:rsidRPr="00F51BB1">
        <w:rPr>
          <w:rFonts w:cs="Arial"/>
          <w:b/>
          <w:bCs/>
          <w:sz w:val="24"/>
          <w:szCs w:val="24"/>
        </w:rPr>
        <w:t>) dias</w:t>
      </w:r>
      <w:r w:rsidRPr="00AE69C3">
        <w:rPr>
          <w:rFonts w:cs="Arial"/>
          <w:sz w:val="24"/>
          <w:szCs w:val="24"/>
        </w:rPr>
        <w:t xml:space="preserve">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B53AB6" w:rsidRDefault="00B41EF6" w:rsidP="009525A5">
      <w:pPr>
        <w:numPr>
          <w:ilvl w:val="1"/>
          <w:numId w:val="4"/>
        </w:numPr>
        <w:spacing w:after="240" w:line="360" w:lineRule="auto"/>
        <w:ind w:left="0" w:firstLine="0"/>
        <w:rPr>
          <w:rFonts w:cs="Arial"/>
          <w:bCs/>
          <w:sz w:val="24"/>
          <w:szCs w:val="24"/>
        </w:rPr>
      </w:pPr>
      <w:r w:rsidRPr="00B53AB6">
        <w:rPr>
          <w:rFonts w:cs="Arial"/>
          <w:bCs/>
          <w:sz w:val="24"/>
          <w:szCs w:val="24"/>
        </w:rPr>
        <w:t xml:space="preserve">Os </w:t>
      </w:r>
      <w:r w:rsidR="00E8402E" w:rsidRPr="00B53AB6">
        <w:rPr>
          <w:rFonts w:cs="Arial"/>
          <w:bCs/>
          <w:sz w:val="24"/>
          <w:szCs w:val="24"/>
        </w:rPr>
        <w:t>materiais</w:t>
      </w:r>
      <w:r w:rsidRPr="00B53AB6">
        <w:rPr>
          <w:rFonts w:cs="Arial"/>
          <w:bCs/>
          <w:sz w:val="24"/>
          <w:szCs w:val="24"/>
        </w:rPr>
        <w:t xml:space="preserve"> deverão ser entregues no </w:t>
      </w:r>
      <w:r w:rsidR="00AE69C3" w:rsidRPr="00B53AB6">
        <w:rPr>
          <w:rFonts w:cs="Arial"/>
          <w:b/>
          <w:sz w:val="24"/>
          <w:szCs w:val="24"/>
        </w:rPr>
        <w:t>Departamento de Compras e Estoque</w:t>
      </w:r>
      <w:r w:rsidR="00AE69C3" w:rsidRPr="00B53AB6">
        <w:rPr>
          <w:rFonts w:cs="Arial"/>
          <w:sz w:val="24"/>
          <w:szCs w:val="24"/>
        </w:rPr>
        <w:t>, à Rua Santa Terezinha, nº 505, Bairro Santa Terezinha, Juiz de Fora / MG, CEP 36.045-490,</w:t>
      </w:r>
      <w:r w:rsidRPr="00B53AB6">
        <w:rPr>
          <w:rFonts w:cs="Arial"/>
          <w:sz w:val="24"/>
          <w:szCs w:val="24"/>
        </w:rPr>
        <w:t xml:space="preserve"> em dias úteis, das </w:t>
      </w:r>
      <w:r w:rsidR="0005421D" w:rsidRPr="00B53AB6">
        <w:rPr>
          <w:rFonts w:cs="Arial"/>
          <w:bCs/>
          <w:sz w:val="24"/>
          <w:szCs w:val="24"/>
        </w:rPr>
        <w:t>08:00h às 11:30h e de 14</w:t>
      </w:r>
      <w:r w:rsidRPr="00B53AB6">
        <w:rPr>
          <w:rFonts w:cs="Arial"/>
          <w:bCs/>
          <w:sz w:val="24"/>
          <w:szCs w:val="24"/>
        </w:rPr>
        <w:t>:00h as 1</w:t>
      </w:r>
      <w:r w:rsidR="0005421D" w:rsidRPr="00B53AB6">
        <w:rPr>
          <w:rFonts w:cs="Arial"/>
          <w:bCs/>
          <w:sz w:val="24"/>
          <w:szCs w:val="24"/>
        </w:rPr>
        <w:t>7</w:t>
      </w:r>
      <w:r w:rsidRPr="00B53AB6">
        <w:rPr>
          <w:rFonts w:cs="Arial"/>
          <w:bCs/>
          <w:sz w:val="24"/>
          <w:szCs w:val="24"/>
        </w:rPr>
        <w:t>:00h</w:t>
      </w:r>
      <w:r w:rsidRPr="00B53AB6">
        <w:rPr>
          <w:rFonts w:cs="Arial"/>
          <w:sz w:val="24"/>
          <w:szCs w:val="24"/>
        </w:rPr>
        <w:t>.</w:t>
      </w:r>
    </w:p>
    <w:p w:rsidR="00B41EF6" w:rsidRPr="00AE69C3" w:rsidRDefault="00B41EF6" w:rsidP="009525A5">
      <w:pPr>
        <w:numPr>
          <w:ilvl w:val="1"/>
          <w:numId w:val="4"/>
        </w:numPr>
        <w:autoSpaceDE w:val="0"/>
        <w:autoSpaceDN w:val="0"/>
        <w:adjustRightInd w:val="0"/>
        <w:spacing w:after="24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9525A5">
      <w:pPr>
        <w:numPr>
          <w:ilvl w:val="2"/>
          <w:numId w:val="4"/>
        </w:numPr>
        <w:spacing w:after="240" w:line="360" w:lineRule="auto"/>
        <w:ind w:left="0" w:firstLine="0"/>
        <w:rPr>
          <w:rFonts w:cs="Arial"/>
          <w:sz w:val="24"/>
          <w:szCs w:val="24"/>
        </w:rPr>
      </w:pPr>
      <w:r w:rsidRPr="00AE69C3">
        <w:rPr>
          <w:rFonts w:cs="Arial"/>
          <w:sz w:val="24"/>
          <w:szCs w:val="24"/>
        </w:rPr>
        <w:lastRenderedPageBreak/>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51BB1" w:rsidRPr="00F51BB1">
        <w:rPr>
          <w:rFonts w:cs="Arial"/>
          <w:sz w:val="24"/>
          <w:szCs w:val="24"/>
          <w:highlight w:val="cyan"/>
        </w:rPr>
        <w:t>a Secretaria do Trabalho, do Ministério da Economia</w:t>
      </w:r>
      <w:r w:rsidRPr="00AE69C3">
        <w:rPr>
          <w:rFonts w:cs="Arial"/>
          <w:sz w:val="24"/>
          <w:szCs w:val="24"/>
        </w:rPr>
        <w:t xml:space="preserve">) será de responsabilidade exclusiva da </w:t>
      </w:r>
      <w:r w:rsidR="00255E1B">
        <w:rPr>
          <w:rFonts w:cs="Arial"/>
          <w:sz w:val="24"/>
          <w:szCs w:val="24"/>
        </w:rPr>
        <w:t>Contratada</w:t>
      </w:r>
      <w:r w:rsidRPr="00AE69C3">
        <w:rPr>
          <w:rFonts w:cs="Arial"/>
          <w:sz w:val="24"/>
          <w:szCs w:val="24"/>
        </w:rPr>
        <w:t>.</w:t>
      </w:r>
    </w:p>
    <w:p w:rsidR="00E56101" w:rsidRPr="00B53AB6" w:rsidRDefault="00E56101" w:rsidP="009525A5">
      <w:pPr>
        <w:numPr>
          <w:ilvl w:val="2"/>
          <w:numId w:val="4"/>
        </w:numPr>
        <w:spacing w:after="240" w:line="360" w:lineRule="auto"/>
        <w:ind w:left="0" w:firstLine="0"/>
        <w:rPr>
          <w:rFonts w:cs="Arial"/>
          <w:b/>
          <w:sz w:val="24"/>
          <w:szCs w:val="24"/>
        </w:rPr>
      </w:pPr>
      <w:r w:rsidRPr="00B53AB6">
        <w:rPr>
          <w:rFonts w:cs="Arial"/>
          <w:bCs/>
          <w:sz w:val="24"/>
          <w:szCs w:val="24"/>
        </w:rPr>
        <w:t>O veículo utilizado para entrega</w:t>
      </w:r>
      <w:r w:rsidR="006F3EF9" w:rsidRPr="00B53AB6">
        <w:rPr>
          <w:rFonts w:cs="Arial"/>
          <w:bCs/>
          <w:sz w:val="24"/>
          <w:szCs w:val="24"/>
        </w:rPr>
        <w:t xml:space="preserve"> dos materiais</w:t>
      </w:r>
      <w:r w:rsidRPr="00B53AB6">
        <w:rPr>
          <w:rFonts w:cs="Arial"/>
          <w:bCs/>
          <w:sz w:val="24"/>
          <w:szCs w:val="24"/>
        </w:rPr>
        <w:t xml:space="preserve"> no Departamento de Compras e Estoque deverá ter no máximo 14 metros de comprimento, de p</w:t>
      </w:r>
      <w:r w:rsidR="00F51BB1">
        <w:rPr>
          <w:rFonts w:cs="Arial"/>
          <w:bCs/>
          <w:sz w:val="24"/>
          <w:szCs w:val="24"/>
        </w:rPr>
        <w:t>a</w:t>
      </w:r>
      <w:r w:rsidRPr="00B53AB6">
        <w:rPr>
          <w:rFonts w:cs="Arial"/>
          <w:bCs/>
          <w:sz w:val="24"/>
          <w:szCs w:val="24"/>
        </w:rPr>
        <w:t>ra-choque a p</w:t>
      </w:r>
      <w:r w:rsidR="00F51BB1">
        <w:rPr>
          <w:rFonts w:cs="Arial"/>
          <w:bCs/>
          <w:sz w:val="24"/>
          <w:szCs w:val="24"/>
        </w:rPr>
        <w:t>a</w:t>
      </w:r>
      <w:r w:rsidRPr="00B53AB6">
        <w:rPr>
          <w:rFonts w:cs="Arial"/>
          <w:bCs/>
          <w:sz w:val="24"/>
          <w:szCs w:val="24"/>
        </w:rPr>
        <w:t>ra-choque, e altura máxima de 4 metros.</w:t>
      </w:r>
    </w:p>
    <w:p w:rsidR="00D13D92" w:rsidRPr="00AE69C3" w:rsidRDefault="00D13D92" w:rsidP="009525A5">
      <w:pPr>
        <w:numPr>
          <w:ilvl w:val="1"/>
          <w:numId w:val="4"/>
        </w:numPr>
        <w:spacing w:after="24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9525A5">
      <w:pPr>
        <w:numPr>
          <w:ilvl w:val="2"/>
          <w:numId w:val="4"/>
        </w:numPr>
        <w:autoSpaceDE w:val="0"/>
        <w:autoSpaceDN w:val="0"/>
        <w:adjustRightInd w:val="0"/>
        <w:spacing w:after="24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9525A5">
      <w:pPr>
        <w:numPr>
          <w:ilvl w:val="1"/>
          <w:numId w:val="4"/>
        </w:numPr>
        <w:autoSpaceDE w:val="0"/>
        <w:autoSpaceDN w:val="0"/>
        <w:adjustRightInd w:val="0"/>
        <w:spacing w:after="24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devolvidos/recusados na hipótese de não corresponderem às especificações deste Edital, devendo ser recolhidos das dependências da CESAMA para substituição, às custas da </w:t>
      </w:r>
      <w:r w:rsidR="00DF4F68">
        <w:rPr>
          <w:rFonts w:cs="Arial"/>
          <w:sz w:val="24"/>
          <w:szCs w:val="24"/>
        </w:rPr>
        <w:t>Contratada</w:t>
      </w:r>
      <w:r w:rsidRPr="00AE69C3">
        <w:rPr>
          <w:rFonts w:cs="Arial"/>
          <w:sz w:val="24"/>
          <w:szCs w:val="24"/>
        </w:rPr>
        <w:t>, no prazo máximo de 02 (dois) dias úteis.</w:t>
      </w:r>
    </w:p>
    <w:p w:rsidR="00B41EF6" w:rsidRDefault="00056C89" w:rsidP="009525A5">
      <w:pPr>
        <w:numPr>
          <w:ilvl w:val="2"/>
          <w:numId w:val="4"/>
        </w:numPr>
        <w:autoSpaceDE w:val="0"/>
        <w:autoSpaceDN w:val="0"/>
        <w:adjustRightInd w:val="0"/>
        <w:spacing w:after="24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9525A5">
      <w:pPr>
        <w:numPr>
          <w:ilvl w:val="2"/>
          <w:numId w:val="4"/>
        </w:numPr>
        <w:autoSpaceDE w:val="0"/>
        <w:autoSpaceDN w:val="0"/>
        <w:adjustRightInd w:val="0"/>
        <w:spacing w:after="24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F51BB1" w:rsidRPr="00F51BB1">
        <w:rPr>
          <w:sz w:val="24"/>
          <w:szCs w:val="24"/>
          <w:highlight w:val="cyan"/>
        </w:rPr>
        <w:t xml:space="preserve">na </w:t>
      </w:r>
      <w:r w:rsidR="00123E66" w:rsidRPr="00F51BB1">
        <w:rPr>
          <w:sz w:val="24"/>
          <w:szCs w:val="24"/>
          <w:highlight w:val="cyan"/>
        </w:rPr>
        <w:t>Ordem de Compra</w:t>
      </w:r>
      <w:r w:rsidRPr="00123E66">
        <w:rPr>
          <w:rFonts w:cs="Arial"/>
          <w:sz w:val="24"/>
          <w:szCs w:val="24"/>
        </w:rPr>
        <w:t>.</w:t>
      </w:r>
    </w:p>
    <w:p w:rsidR="00B41EF6" w:rsidRDefault="00B41EF6" w:rsidP="009525A5">
      <w:pPr>
        <w:numPr>
          <w:ilvl w:val="1"/>
          <w:numId w:val="4"/>
        </w:numPr>
        <w:spacing w:after="24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F51BB1" w:rsidRPr="00F51BB1" w:rsidRDefault="00F51BB1" w:rsidP="009525A5">
      <w:pPr>
        <w:numPr>
          <w:ilvl w:val="1"/>
          <w:numId w:val="4"/>
        </w:numPr>
        <w:spacing w:after="240" w:line="360" w:lineRule="auto"/>
        <w:ind w:left="0" w:firstLine="0"/>
        <w:rPr>
          <w:rFonts w:cs="Arial"/>
          <w:sz w:val="24"/>
          <w:szCs w:val="24"/>
          <w:highlight w:val="cyan"/>
        </w:rPr>
      </w:pPr>
      <w:r w:rsidRPr="00F51BB1">
        <w:rPr>
          <w:rFonts w:cs="Arial"/>
          <w:sz w:val="24"/>
          <w:szCs w:val="24"/>
          <w:highlight w:val="cyan"/>
        </w:rPr>
        <w:lastRenderedPageBreak/>
        <w:t>Na entrega, a CESAMA poderá exigir os laudos informados no item 6.7 deste      Termo.</w:t>
      </w:r>
    </w:p>
    <w:p w:rsidR="000A10CB" w:rsidRDefault="000A10CB" w:rsidP="009525A5">
      <w:pPr>
        <w:numPr>
          <w:ilvl w:val="0"/>
          <w:numId w:val="4"/>
        </w:numPr>
        <w:spacing w:after="240" w:line="360" w:lineRule="auto"/>
        <w:ind w:left="0" w:firstLine="0"/>
        <w:rPr>
          <w:rFonts w:cs="Arial"/>
          <w:b/>
          <w:bCs/>
          <w:sz w:val="24"/>
          <w:szCs w:val="24"/>
        </w:rPr>
      </w:pPr>
      <w:r w:rsidRPr="000A10CB">
        <w:rPr>
          <w:rFonts w:cs="Arial"/>
          <w:b/>
          <w:bCs/>
          <w:sz w:val="24"/>
          <w:szCs w:val="24"/>
        </w:rPr>
        <w:t xml:space="preserve">CONDIÇÕES GERAIS </w:t>
      </w:r>
      <w:r w:rsidR="00F51BB1" w:rsidRPr="00F51BB1">
        <w:rPr>
          <w:rFonts w:cs="Arial"/>
          <w:b/>
          <w:bCs/>
          <w:sz w:val="24"/>
          <w:szCs w:val="24"/>
          <w:highlight w:val="cyan"/>
        </w:rPr>
        <w:t xml:space="preserve">DA </w:t>
      </w:r>
      <w:r w:rsidRPr="00F51BB1">
        <w:rPr>
          <w:rFonts w:cs="Arial"/>
          <w:b/>
          <w:bCs/>
          <w:sz w:val="24"/>
          <w:szCs w:val="24"/>
          <w:highlight w:val="cyan"/>
        </w:rPr>
        <w:t>ORDEM DE COMPRA</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356DF3" w:rsidP="009525A5">
      <w:pPr>
        <w:pStyle w:val="Recuodecorpodetexto2"/>
        <w:numPr>
          <w:ilvl w:val="1"/>
          <w:numId w:val="4"/>
        </w:numPr>
        <w:spacing w:before="0" w:after="240" w:line="360" w:lineRule="auto"/>
        <w:ind w:left="0" w:firstLine="0"/>
        <w:rPr>
          <w:szCs w:val="24"/>
        </w:rPr>
      </w:pPr>
      <w:r w:rsidRPr="00356DF3">
        <w:rPr>
          <w:szCs w:val="24"/>
          <w:highlight w:val="cyan"/>
        </w:rPr>
        <w:t xml:space="preserve">A </w:t>
      </w:r>
      <w:r w:rsidR="000A10CB" w:rsidRPr="00356DF3">
        <w:rPr>
          <w:szCs w:val="24"/>
          <w:highlight w:val="cyan"/>
        </w:rPr>
        <w:t>Ordem de Compra</w:t>
      </w:r>
      <w:r w:rsidR="000A10CB" w:rsidRPr="000A10CB">
        <w:rPr>
          <w:szCs w:val="24"/>
        </w:rPr>
        <w:t xml:space="preserve"> obedecerá às disposições da Lei Federal nº</w:t>
      </w:r>
      <w:r w:rsidR="00C34E79" w:rsidRPr="00C34E79">
        <w:rPr>
          <w:szCs w:val="24"/>
        </w:rPr>
        <w:t xml:space="preserve">13.303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1C7594" w:rsidRDefault="00AB6F2F" w:rsidP="009525A5">
      <w:pPr>
        <w:pStyle w:val="Recuodecorpodetexto2"/>
        <w:numPr>
          <w:ilvl w:val="1"/>
          <w:numId w:val="4"/>
        </w:numPr>
        <w:spacing w:before="0" w:after="240" w:line="360" w:lineRule="auto"/>
        <w:ind w:left="0" w:firstLine="0"/>
        <w:rPr>
          <w:szCs w:val="24"/>
        </w:rPr>
      </w:pPr>
      <w:r w:rsidRPr="001C7594">
        <w:rPr>
          <w:b/>
          <w:szCs w:val="24"/>
        </w:rPr>
        <w:t xml:space="preserve">O prazo contratual é de </w:t>
      </w:r>
      <w:r w:rsidR="00B53AB6" w:rsidRPr="001C7594">
        <w:rPr>
          <w:b/>
          <w:szCs w:val="24"/>
        </w:rPr>
        <w:t>60</w:t>
      </w:r>
      <w:r w:rsidRPr="001C7594">
        <w:rPr>
          <w:b/>
          <w:szCs w:val="24"/>
        </w:rPr>
        <w:t xml:space="preserve"> (</w:t>
      </w:r>
      <w:r w:rsidR="00B53AB6" w:rsidRPr="001C7594">
        <w:rPr>
          <w:b/>
          <w:szCs w:val="24"/>
        </w:rPr>
        <w:t>sessenta</w:t>
      </w:r>
      <w:r w:rsidRPr="001C7594">
        <w:rPr>
          <w:b/>
          <w:szCs w:val="24"/>
        </w:rPr>
        <w:t xml:space="preserve">) dias </w:t>
      </w:r>
      <w:r w:rsidRPr="001C7594">
        <w:rPr>
          <w:szCs w:val="24"/>
        </w:rPr>
        <w:t>contados a partir da emissão d</w:t>
      </w:r>
      <w:r w:rsidR="00E93657" w:rsidRPr="001C7594">
        <w:rPr>
          <w:szCs w:val="24"/>
        </w:rPr>
        <w:t>oOrdem de Compra</w:t>
      </w:r>
      <w:r w:rsidRPr="001C7594">
        <w:rPr>
          <w:szCs w:val="24"/>
        </w:rPr>
        <w:t>.</w:t>
      </w:r>
    </w:p>
    <w:p w:rsidR="000A10CB" w:rsidRPr="000A10CB" w:rsidRDefault="000A10CB" w:rsidP="009525A5">
      <w:pPr>
        <w:pStyle w:val="Recuodecorpodetexto2"/>
        <w:numPr>
          <w:ilvl w:val="1"/>
          <w:numId w:val="4"/>
        </w:numPr>
        <w:spacing w:before="0" w:after="240" w:line="360" w:lineRule="auto"/>
        <w:ind w:left="0" w:firstLine="0"/>
        <w:rPr>
          <w:szCs w:val="24"/>
        </w:rPr>
      </w:pPr>
      <w:r w:rsidRPr="000A10CB">
        <w:rPr>
          <w:szCs w:val="24"/>
        </w:rPr>
        <w:t xml:space="preserve">São partes integrantes </w:t>
      </w:r>
      <w:r w:rsidR="007A69F7">
        <w:rPr>
          <w:szCs w:val="24"/>
        </w:rPr>
        <w:t>d</w:t>
      </w:r>
      <w:r w:rsidR="00E93657">
        <w:rPr>
          <w:szCs w:val="24"/>
        </w:rPr>
        <w:t>o</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356DF3" w:rsidP="009525A5">
      <w:pPr>
        <w:pStyle w:val="Recuodecorpodetexto2"/>
        <w:numPr>
          <w:ilvl w:val="1"/>
          <w:numId w:val="4"/>
        </w:numPr>
        <w:spacing w:before="0" w:after="240" w:line="360" w:lineRule="auto"/>
        <w:ind w:left="0" w:firstLine="0"/>
        <w:rPr>
          <w:szCs w:val="24"/>
        </w:rPr>
      </w:pPr>
      <w:r>
        <w:rPr>
          <w:szCs w:val="24"/>
        </w:rPr>
        <w:t>A</w:t>
      </w:r>
      <w:r w:rsidR="000A10CB" w:rsidRPr="000A10CB">
        <w:rPr>
          <w:szCs w:val="24"/>
        </w:rPr>
        <w:t xml:space="preserve"> licitante vencedor</w:t>
      </w:r>
      <w:r>
        <w:rPr>
          <w:szCs w:val="24"/>
        </w:rPr>
        <w:t>a</w:t>
      </w:r>
      <w:r w:rsidR="000A10CB" w:rsidRPr="000A10CB">
        <w:rPr>
          <w:szCs w:val="24"/>
        </w:rPr>
        <w:t xml:space="preserve"> se obriga a </w:t>
      </w:r>
      <w:r w:rsidR="007A69F7">
        <w:rPr>
          <w:szCs w:val="24"/>
        </w:rPr>
        <w:t>confirmar o recebimento d</w:t>
      </w:r>
      <w:r w:rsidR="00E93657">
        <w:rPr>
          <w:szCs w:val="24"/>
        </w:rPr>
        <w:t>o</w:t>
      </w:r>
      <w:r w:rsidR="00E93657" w:rsidRPr="00123E66">
        <w:rPr>
          <w:szCs w:val="24"/>
        </w:rPr>
        <w:t>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9525A5">
      <w:pPr>
        <w:pStyle w:val="Recuodecorpodetexto2"/>
        <w:numPr>
          <w:ilvl w:val="1"/>
          <w:numId w:val="4"/>
        </w:numPr>
        <w:spacing w:before="0" w:after="240" w:line="360" w:lineRule="auto"/>
        <w:ind w:left="0" w:firstLine="0"/>
        <w:rPr>
          <w:szCs w:val="24"/>
        </w:rPr>
      </w:pPr>
      <w:r w:rsidRPr="000A10CB">
        <w:rPr>
          <w:szCs w:val="24"/>
        </w:rPr>
        <w:t xml:space="preserve">Decorrido o prazo do item anterior, </w:t>
      </w:r>
      <w:r w:rsidR="00356DF3">
        <w:rPr>
          <w:szCs w:val="24"/>
        </w:rPr>
        <w:t>aa</w:t>
      </w:r>
      <w:r w:rsidRPr="000A10CB">
        <w:rPr>
          <w:szCs w:val="24"/>
        </w:rPr>
        <w:t xml:space="preserve"> licitante vencedor será considerad</w:t>
      </w:r>
      <w:r w:rsidR="00356DF3">
        <w:rPr>
          <w:szCs w:val="24"/>
        </w:rPr>
        <w:t xml:space="preserve">a </w:t>
      </w:r>
      <w:r w:rsidRPr="000A10CB">
        <w:rPr>
          <w:szCs w:val="24"/>
        </w:rPr>
        <w:t>desistente.</w:t>
      </w:r>
    </w:p>
    <w:p w:rsidR="000A10CB" w:rsidRPr="000A10CB" w:rsidRDefault="00C34E79" w:rsidP="009525A5">
      <w:pPr>
        <w:pStyle w:val="Recuodecorpodetexto2"/>
        <w:numPr>
          <w:ilvl w:val="1"/>
          <w:numId w:val="4"/>
        </w:numPr>
        <w:spacing w:before="0" w:after="240" w:line="360" w:lineRule="auto"/>
        <w:ind w:left="0" w:firstLine="0"/>
        <w:rPr>
          <w:szCs w:val="24"/>
        </w:rPr>
      </w:pPr>
      <w:r w:rsidRPr="00C34E79">
        <w:rPr>
          <w:szCs w:val="24"/>
        </w:rPr>
        <w:t>Ocorrendo a hipótese descrita no item 8.</w:t>
      </w:r>
      <w:r>
        <w:rPr>
          <w:szCs w:val="24"/>
        </w:rPr>
        <w:t>5</w:t>
      </w:r>
      <w:r w:rsidRPr="00C34E79">
        <w:rPr>
          <w:szCs w:val="24"/>
        </w:rPr>
        <w:t xml:space="preserve">, serão convocados, sucessivamente, para contratação </w:t>
      </w:r>
      <w:r w:rsidR="00356DF3">
        <w:rPr>
          <w:szCs w:val="24"/>
        </w:rPr>
        <w:t>a</w:t>
      </w:r>
      <w:r w:rsidRPr="00C34E79">
        <w:rPr>
          <w:szCs w:val="24"/>
        </w:rPr>
        <w:t>os licitantes classificad</w:t>
      </w:r>
      <w:r w:rsidR="00356DF3">
        <w:rPr>
          <w:szCs w:val="24"/>
        </w:rPr>
        <w:t>a</w:t>
      </w:r>
      <w:r w:rsidRPr="00C34E79">
        <w:rPr>
          <w:szCs w:val="24"/>
        </w:rPr>
        <w:t>s imediatamente após o desistente, dentro dos prazos e nas mesmas condições d</w:t>
      </w:r>
      <w:r w:rsidR="00356DF3">
        <w:rPr>
          <w:szCs w:val="24"/>
        </w:rPr>
        <w:t>a</w:t>
      </w:r>
      <w:r w:rsidRPr="00C34E79">
        <w:rPr>
          <w:szCs w:val="24"/>
        </w:rPr>
        <w:t xml:space="preserve"> primeir</w:t>
      </w:r>
      <w:r w:rsidR="00356DF3">
        <w:rPr>
          <w:szCs w:val="24"/>
        </w:rPr>
        <w:t>a</w:t>
      </w:r>
      <w:r w:rsidRPr="00C34E79">
        <w:rPr>
          <w:szCs w:val="24"/>
        </w:rPr>
        <w:t xml:space="preserve"> classificad</w:t>
      </w:r>
      <w:r w:rsidR="00356DF3">
        <w:rPr>
          <w:szCs w:val="24"/>
        </w:rPr>
        <w:t>a</w:t>
      </w:r>
      <w:r w:rsidRPr="00C34E79">
        <w:rPr>
          <w:szCs w:val="24"/>
        </w:rPr>
        <w:t>, inclusive quanto ao preço oferecido, conforme art. 87 do RILC ou na impossibilidade de se aplicar o disposto no caput deste artigo a Cesama deverá revogar a licitação.</w:t>
      </w:r>
    </w:p>
    <w:p w:rsidR="000A10CB" w:rsidRPr="006C63BB" w:rsidRDefault="00C34E79" w:rsidP="009525A5">
      <w:pPr>
        <w:widowControl w:val="0"/>
        <w:numPr>
          <w:ilvl w:val="1"/>
          <w:numId w:val="4"/>
        </w:numPr>
        <w:spacing w:after="240" w:line="360" w:lineRule="auto"/>
        <w:ind w:left="0" w:firstLine="0"/>
        <w:rPr>
          <w:rFonts w:cs="Arial"/>
          <w:iCs/>
          <w:sz w:val="24"/>
          <w:szCs w:val="24"/>
        </w:rPr>
      </w:pPr>
      <w:r w:rsidRPr="00C34E79">
        <w:rPr>
          <w:rFonts w:cs="Arial"/>
          <w:iCs/>
          <w:sz w:val="24"/>
          <w:szCs w:val="24"/>
        </w:rPr>
        <w:t xml:space="preserve">A Contratada poderá aceitar nas mesmas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9525A5">
      <w:pPr>
        <w:numPr>
          <w:ilvl w:val="1"/>
          <w:numId w:val="4"/>
        </w:numPr>
        <w:spacing w:after="240" w:line="360" w:lineRule="auto"/>
        <w:ind w:left="0" w:firstLine="0"/>
        <w:rPr>
          <w:rFonts w:cs="Arial"/>
          <w:sz w:val="24"/>
          <w:szCs w:val="24"/>
        </w:rPr>
      </w:pPr>
      <w:r w:rsidRPr="000A10CB">
        <w:rPr>
          <w:rFonts w:cs="Arial"/>
          <w:sz w:val="24"/>
          <w:szCs w:val="24"/>
        </w:rPr>
        <w:t xml:space="preserve">Sempre que for necessário acrescer ou reduzir os valores e/ou prazos contratuais, as modificações procedidas deverão fazer parte de aditamento a ser </w:t>
      </w:r>
      <w:r w:rsidRPr="000A10CB">
        <w:rPr>
          <w:rFonts w:cs="Arial"/>
          <w:sz w:val="24"/>
          <w:szCs w:val="24"/>
        </w:rPr>
        <w:lastRenderedPageBreak/>
        <w:t>assinado pelas partes. Eventuais acréscimos nas quantidades do objeto da licitação, quando necessário, poderão ser admitidos desde que autorizados pela CESAMA, com base nos preços unitários contratados.</w:t>
      </w:r>
    </w:p>
    <w:p w:rsidR="000A10CB" w:rsidRPr="000A10CB" w:rsidRDefault="00C34E79" w:rsidP="009525A5">
      <w:pPr>
        <w:numPr>
          <w:ilvl w:val="2"/>
          <w:numId w:val="4"/>
        </w:numPr>
        <w:spacing w:after="240" w:line="360" w:lineRule="auto"/>
        <w:ind w:left="0" w:firstLine="0"/>
        <w:rPr>
          <w:rFonts w:cs="Arial"/>
          <w:sz w:val="24"/>
          <w:szCs w:val="24"/>
        </w:rPr>
      </w:pPr>
      <w:r w:rsidRPr="00C34E79">
        <w:rPr>
          <w:rFonts w:cs="Arial"/>
          <w:sz w:val="24"/>
          <w:szCs w:val="24"/>
        </w:rPr>
        <w:t xml:space="preserve">Conforme art. 71 da Lei Federal 13.303/16, toda prorrogação de prazo será justificada por escrito e previamente autorizada pela autoridade competente da CESAMA para celebrar </w:t>
      </w:r>
      <w:r w:rsidR="00356DF3" w:rsidRPr="00356DF3">
        <w:rPr>
          <w:rFonts w:cs="Arial"/>
          <w:sz w:val="24"/>
          <w:szCs w:val="24"/>
          <w:highlight w:val="cyan"/>
        </w:rPr>
        <w:t>a contratação</w:t>
      </w:r>
      <w:r w:rsidR="000A10CB" w:rsidRPr="000A10CB">
        <w:rPr>
          <w:rFonts w:cs="Arial"/>
          <w:sz w:val="24"/>
          <w:szCs w:val="24"/>
        </w:rPr>
        <w:t>.</w:t>
      </w:r>
    </w:p>
    <w:p w:rsidR="000A10CB" w:rsidRPr="000A10CB" w:rsidRDefault="000A10CB" w:rsidP="009525A5">
      <w:pPr>
        <w:numPr>
          <w:ilvl w:val="1"/>
          <w:numId w:val="4"/>
        </w:numPr>
        <w:spacing w:after="240" w:line="360" w:lineRule="auto"/>
        <w:ind w:left="0" w:firstLine="0"/>
        <w:rPr>
          <w:rFonts w:cs="Arial"/>
          <w:sz w:val="24"/>
          <w:szCs w:val="24"/>
        </w:rPr>
      </w:pPr>
      <w:r w:rsidRPr="000A10CB">
        <w:rPr>
          <w:rFonts w:cs="Arial"/>
          <w:sz w:val="24"/>
          <w:szCs w:val="24"/>
        </w:rPr>
        <w:t xml:space="preserve">Para recebimento </w:t>
      </w:r>
      <w:r w:rsidR="00356DF3" w:rsidRPr="00356DF3">
        <w:rPr>
          <w:sz w:val="24"/>
          <w:szCs w:val="24"/>
          <w:highlight w:val="cyan"/>
        </w:rPr>
        <w:t xml:space="preserve">da </w:t>
      </w:r>
      <w:r w:rsidR="00E93657" w:rsidRPr="00356DF3">
        <w:rPr>
          <w:sz w:val="24"/>
          <w:szCs w:val="24"/>
          <w:highlight w:val="cyan"/>
        </w:rPr>
        <w:t>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8D49D5" w:rsidP="009525A5">
      <w:pPr>
        <w:pStyle w:val="WW-Corpodetexto2"/>
        <w:numPr>
          <w:ilvl w:val="1"/>
          <w:numId w:val="4"/>
        </w:numPr>
        <w:spacing w:after="240" w:line="360" w:lineRule="auto"/>
        <w:ind w:left="0" w:firstLine="0"/>
        <w:rPr>
          <w:color w:val="FF0000"/>
          <w:sz w:val="24"/>
          <w:szCs w:val="24"/>
        </w:rPr>
      </w:pPr>
      <w:r>
        <w:rPr>
          <w:sz w:val="24"/>
          <w:szCs w:val="24"/>
        </w:rPr>
        <w:t>A</w:t>
      </w:r>
      <w:r w:rsidR="000A10CB" w:rsidRPr="000A10CB">
        <w:rPr>
          <w:sz w:val="24"/>
          <w:szCs w:val="24"/>
        </w:rPr>
        <w:t xml:space="preserve"> licitante vencedor</w:t>
      </w:r>
      <w:r w:rsidR="00356DF3">
        <w:rPr>
          <w:sz w:val="24"/>
          <w:szCs w:val="24"/>
        </w:rPr>
        <w:t>a</w:t>
      </w:r>
      <w:r w:rsidR="000A10CB" w:rsidRPr="000A10CB">
        <w:rPr>
          <w:sz w:val="24"/>
          <w:szCs w:val="24"/>
        </w:rPr>
        <w:t xml:space="preserve"> deverá estar quite com a CESAMA, quando sediad</w:t>
      </w:r>
      <w:r w:rsidR="00C34E79">
        <w:rPr>
          <w:sz w:val="24"/>
          <w:szCs w:val="24"/>
        </w:rPr>
        <w:t>o</w:t>
      </w:r>
      <w:r w:rsidR="000A10CB" w:rsidRPr="000A10CB">
        <w:rPr>
          <w:sz w:val="24"/>
          <w:szCs w:val="24"/>
        </w:rPr>
        <w:t xml:space="preserve"> ou domiciliad</w:t>
      </w:r>
      <w:r w:rsidR="00C34E79">
        <w:rPr>
          <w:sz w:val="24"/>
          <w:szCs w:val="24"/>
        </w:rPr>
        <w:t>o</w:t>
      </w:r>
      <w:r w:rsidR="000A10CB" w:rsidRPr="000A10CB">
        <w:rPr>
          <w:sz w:val="24"/>
          <w:szCs w:val="24"/>
        </w:rPr>
        <w:t xml:space="preserve"> no município de Juiz de Fora/MG. </w:t>
      </w:r>
    </w:p>
    <w:p w:rsidR="00C34E79" w:rsidRDefault="00C34E79" w:rsidP="009525A5">
      <w:pPr>
        <w:numPr>
          <w:ilvl w:val="1"/>
          <w:numId w:val="4"/>
        </w:numPr>
        <w:spacing w:after="240" w:line="360" w:lineRule="auto"/>
        <w:rPr>
          <w:sz w:val="24"/>
          <w:szCs w:val="24"/>
        </w:rPr>
      </w:pPr>
      <w:r>
        <w:rPr>
          <w:sz w:val="24"/>
          <w:szCs w:val="24"/>
        </w:rPr>
        <w:t xml:space="preserve">No que se refere a inexecução e a rescisão </w:t>
      </w:r>
      <w:r w:rsidR="00356DF3">
        <w:rPr>
          <w:rFonts w:cs="Arial"/>
          <w:sz w:val="24"/>
          <w:szCs w:val="24"/>
          <w:highlight w:val="cyan"/>
        </w:rPr>
        <w:t>da</w:t>
      </w:r>
      <w:r w:rsidR="00356DF3" w:rsidRPr="00356DF3">
        <w:rPr>
          <w:sz w:val="24"/>
          <w:szCs w:val="24"/>
          <w:highlight w:val="cyan"/>
        </w:rPr>
        <w:t>Ordem de Compra</w:t>
      </w:r>
      <w:r>
        <w:rPr>
          <w:sz w:val="24"/>
          <w:szCs w:val="24"/>
        </w:rPr>
        <w:t xml:space="preserve">,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Cesama. </w:t>
      </w:r>
    </w:p>
    <w:p w:rsidR="00C34E79" w:rsidRPr="003F7B03" w:rsidRDefault="00C34E79" w:rsidP="009525A5">
      <w:pPr>
        <w:numPr>
          <w:ilvl w:val="1"/>
          <w:numId w:val="4"/>
        </w:numPr>
        <w:spacing w:after="240" w:line="360" w:lineRule="auto"/>
        <w:rPr>
          <w:sz w:val="24"/>
          <w:szCs w:val="24"/>
        </w:rPr>
      </w:pPr>
      <w:r w:rsidRPr="003F7B03">
        <w:rPr>
          <w:sz w:val="24"/>
          <w:szCs w:val="24"/>
        </w:rPr>
        <w:t xml:space="preserve">A inexecução total ou parcial </w:t>
      </w:r>
      <w:r w:rsidR="00356DF3">
        <w:rPr>
          <w:rFonts w:cs="Arial"/>
          <w:sz w:val="24"/>
          <w:szCs w:val="24"/>
          <w:highlight w:val="cyan"/>
        </w:rPr>
        <w:t>da</w:t>
      </w:r>
      <w:r w:rsidR="00356DF3" w:rsidRPr="00356DF3">
        <w:rPr>
          <w:sz w:val="24"/>
          <w:szCs w:val="24"/>
          <w:highlight w:val="cyan"/>
        </w:rPr>
        <w:t>Ordem de Compra</w:t>
      </w:r>
      <w:r w:rsidRPr="003F7B03">
        <w:rPr>
          <w:sz w:val="24"/>
          <w:szCs w:val="24"/>
        </w:rPr>
        <w:t>poderá ensejar a sua rescisão, com as conseq</w:t>
      </w:r>
      <w:r w:rsidR="00356DF3">
        <w:rPr>
          <w:sz w:val="24"/>
          <w:szCs w:val="24"/>
        </w:rPr>
        <w:t>u</w:t>
      </w:r>
      <w:r w:rsidRPr="003F7B03">
        <w:rPr>
          <w:sz w:val="24"/>
          <w:szCs w:val="24"/>
        </w:rPr>
        <w:t>ências cabíveis.</w:t>
      </w:r>
    </w:p>
    <w:p w:rsidR="00C34E79" w:rsidRPr="003F7B03" w:rsidRDefault="00C34E79" w:rsidP="009525A5">
      <w:pPr>
        <w:numPr>
          <w:ilvl w:val="1"/>
          <w:numId w:val="4"/>
        </w:numPr>
        <w:spacing w:after="240" w:line="360" w:lineRule="auto"/>
        <w:rPr>
          <w:sz w:val="24"/>
          <w:szCs w:val="24"/>
        </w:rPr>
      </w:pPr>
      <w:r w:rsidRPr="003F7B03">
        <w:rPr>
          <w:sz w:val="24"/>
          <w:szCs w:val="24"/>
        </w:rPr>
        <w:t xml:space="preserve">Constituem motivo para rescisão </w:t>
      </w:r>
      <w:r w:rsidR="00356DF3">
        <w:rPr>
          <w:rFonts w:cs="Arial"/>
          <w:sz w:val="24"/>
          <w:szCs w:val="24"/>
          <w:highlight w:val="cyan"/>
        </w:rPr>
        <w:t>da</w:t>
      </w:r>
      <w:r w:rsidR="00356DF3" w:rsidRPr="00356DF3">
        <w:rPr>
          <w:sz w:val="24"/>
          <w:szCs w:val="24"/>
          <w:highlight w:val="cyan"/>
        </w:rPr>
        <w:t>Ordem de Compra</w:t>
      </w:r>
      <w:r w:rsidRPr="003F7B03">
        <w:rPr>
          <w:sz w:val="24"/>
          <w:szCs w:val="24"/>
        </w:rPr>
        <w:t>os especificados no art. 18</w:t>
      </w:r>
      <w:r w:rsidR="00602C93">
        <w:rPr>
          <w:sz w:val="24"/>
          <w:szCs w:val="24"/>
        </w:rPr>
        <w:t>4</w:t>
      </w:r>
      <w:r w:rsidRPr="003F7B03">
        <w:rPr>
          <w:sz w:val="24"/>
          <w:szCs w:val="24"/>
        </w:rPr>
        <w:t xml:space="preserve"> e seguintes do RILC.</w:t>
      </w:r>
    </w:p>
    <w:p w:rsidR="00C34E79" w:rsidRPr="003F7B03" w:rsidRDefault="00C34E79" w:rsidP="009525A5">
      <w:pPr>
        <w:numPr>
          <w:ilvl w:val="1"/>
          <w:numId w:val="4"/>
        </w:numPr>
        <w:spacing w:after="240" w:line="360" w:lineRule="auto"/>
        <w:rPr>
          <w:sz w:val="24"/>
          <w:szCs w:val="24"/>
        </w:rPr>
      </w:pPr>
      <w:r w:rsidRPr="003F7B03">
        <w:rPr>
          <w:sz w:val="24"/>
          <w:szCs w:val="24"/>
        </w:rPr>
        <w:t xml:space="preserve">A rescisão </w:t>
      </w:r>
      <w:r w:rsidR="00356DF3">
        <w:rPr>
          <w:rFonts w:cs="Arial"/>
          <w:sz w:val="24"/>
          <w:szCs w:val="24"/>
          <w:highlight w:val="cyan"/>
        </w:rPr>
        <w:t>da</w:t>
      </w:r>
      <w:r w:rsidR="00356DF3" w:rsidRPr="00356DF3">
        <w:rPr>
          <w:sz w:val="24"/>
          <w:szCs w:val="24"/>
          <w:highlight w:val="cyan"/>
        </w:rPr>
        <w:t>Ordem de Compra</w:t>
      </w:r>
      <w:r w:rsidRPr="003F7B03">
        <w:rPr>
          <w:sz w:val="24"/>
          <w:szCs w:val="24"/>
        </w:rPr>
        <w:t xml:space="preserve">poderá ser: </w:t>
      </w:r>
    </w:p>
    <w:p w:rsidR="00C34E79" w:rsidRPr="003F7B03" w:rsidRDefault="00C34E79" w:rsidP="009525A5">
      <w:pPr>
        <w:spacing w:after="240" w:line="360" w:lineRule="auto"/>
        <w:rPr>
          <w:sz w:val="24"/>
          <w:szCs w:val="24"/>
        </w:rPr>
      </w:pPr>
      <w:r w:rsidRPr="003F7B03">
        <w:rPr>
          <w:sz w:val="24"/>
          <w:szCs w:val="24"/>
        </w:rPr>
        <w:t xml:space="preserve">a. por ato unilateral e escrito de qualquer das partes; </w:t>
      </w:r>
    </w:p>
    <w:p w:rsidR="00C34E79" w:rsidRPr="003F7B03" w:rsidRDefault="00C34E79" w:rsidP="009525A5">
      <w:pPr>
        <w:spacing w:after="24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C34E79" w:rsidRPr="003F7B03" w:rsidRDefault="00C34E79" w:rsidP="009525A5">
      <w:pPr>
        <w:spacing w:after="240" w:line="360" w:lineRule="auto"/>
        <w:rPr>
          <w:sz w:val="24"/>
          <w:szCs w:val="24"/>
        </w:rPr>
      </w:pPr>
      <w:r w:rsidRPr="003F7B03">
        <w:rPr>
          <w:sz w:val="24"/>
          <w:szCs w:val="24"/>
        </w:rPr>
        <w:t xml:space="preserve">c. judicial, nos termos da legislação. </w:t>
      </w:r>
    </w:p>
    <w:p w:rsidR="00C34E79" w:rsidRPr="003F7B03" w:rsidRDefault="00C34E79" w:rsidP="009525A5">
      <w:pPr>
        <w:numPr>
          <w:ilvl w:val="1"/>
          <w:numId w:val="4"/>
        </w:numPr>
        <w:spacing w:after="24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356DF3" w:rsidRPr="00356DF3">
        <w:rPr>
          <w:sz w:val="24"/>
          <w:szCs w:val="24"/>
          <w:highlight w:val="cyan"/>
        </w:rPr>
        <w:t>10 (dez)</w:t>
      </w:r>
      <w:r w:rsidRPr="003F7B03">
        <w:rPr>
          <w:sz w:val="24"/>
          <w:szCs w:val="24"/>
        </w:rPr>
        <w:t xml:space="preserve">dias. </w:t>
      </w:r>
    </w:p>
    <w:p w:rsidR="00C34E79" w:rsidRPr="003F7B03" w:rsidRDefault="00C34E79" w:rsidP="009525A5">
      <w:pPr>
        <w:numPr>
          <w:ilvl w:val="1"/>
          <w:numId w:val="4"/>
        </w:numPr>
        <w:spacing w:after="240" w:line="360" w:lineRule="auto"/>
        <w:rPr>
          <w:sz w:val="24"/>
          <w:szCs w:val="24"/>
        </w:rPr>
      </w:pPr>
      <w:r w:rsidRPr="003F7B03">
        <w:rPr>
          <w:sz w:val="24"/>
          <w:szCs w:val="24"/>
        </w:rPr>
        <w:lastRenderedPageBreak/>
        <w:t xml:space="preserve">Quando a rescisão ocorrer sem que haja culpa da outra parte contratante, será esta ressarcida dos prejuízos que houver sofrido, regularmente comprovados, e no caso da Contratada poderá ter ainda direito a: </w:t>
      </w:r>
    </w:p>
    <w:p w:rsidR="00C34E79" w:rsidRPr="003F7B03" w:rsidRDefault="00C34E79" w:rsidP="009525A5">
      <w:pPr>
        <w:spacing w:after="240" w:line="360" w:lineRule="auto"/>
        <w:rPr>
          <w:sz w:val="24"/>
          <w:szCs w:val="24"/>
        </w:rPr>
      </w:pPr>
      <w:r w:rsidRPr="003F7B03">
        <w:rPr>
          <w:sz w:val="24"/>
          <w:szCs w:val="24"/>
        </w:rPr>
        <w:t xml:space="preserve">a. devolução da garantia; </w:t>
      </w:r>
    </w:p>
    <w:p w:rsidR="00C34E79" w:rsidRPr="003F7B03" w:rsidRDefault="00C34E79" w:rsidP="009525A5">
      <w:pPr>
        <w:spacing w:after="240" w:line="360" w:lineRule="auto"/>
        <w:rPr>
          <w:sz w:val="24"/>
          <w:szCs w:val="24"/>
        </w:rPr>
      </w:pPr>
      <w:r w:rsidRPr="003F7B03">
        <w:rPr>
          <w:sz w:val="24"/>
          <w:szCs w:val="24"/>
        </w:rPr>
        <w:t xml:space="preserve">b. pagamentos devidos pela execução </w:t>
      </w:r>
      <w:r w:rsidR="00356DF3">
        <w:rPr>
          <w:rFonts w:cs="Arial"/>
          <w:sz w:val="24"/>
          <w:szCs w:val="24"/>
          <w:highlight w:val="cyan"/>
        </w:rPr>
        <w:t>da</w:t>
      </w:r>
      <w:r w:rsidR="00356DF3" w:rsidRPr="00356DF3">
        <w:rPr>
          <w:sz w:val="24"/>
          <w:szCs w:val="24"/>
          <w:highlight w:val="cyan"/>
        </w:rPr>
        <w:t>contratação</w:t>
      </w:r>
      <w:r w:rsidRPr="003F7B03">
        <w:rPr>
          <w:sz w:val="24"/>
          <w:szCs w:val="24"/>
        </w:rPr>
        <w:t xml:space="preserve">até a data da rescisão; </w:t>
      </w:r>
    </w:p>
    <w:p w:rsidR="00C34E79" w:rsidRDefault="00C34E79" w:rsidP="009525A5">
      <w:pPr>
        <w:spacing w:after="240" w:line="360" w:lineRule="auto"/>
        <w:rPr>
          <w:sz w:val="24"/>
          <w:szCs w:val="24"/>
        </w:rPr>
      </w:pPr>
      <w:r w:rsidRPr="003F7B03">
        <w:rPr>
          <w:sz w:val="24"/>
          <w:szCs w:val="24"/>
        </w:rPr>
        <w:t>c. pagamento do custo da desmobilização.</w:t>
      </w:r>
    </w:p>
    <w:p w:rsidR="00D13D92" w:rsidRDefault="000F688B" w:rsidP="009525A5">
      <w:pPr>
        <w:numPr>
          <w:ilvl w:val="0"/>
          <w:numId w:val="4"/>
        </w:numPr>
        <w:autoSpaceDE w:val="0"/>
        <w:autoSpaceDN w:val="0"/>
        <w:adjustRightInd w:val="0"/>
        <w:spacing w:after="240" w:line="360" w:lineRule="auto"/>
        <w:ind w:left="284" w:hanging="284"/>
        <w:rPr>
          <w:rFonts w:cs="Arial"/>
          <w:b/>
          <w:sz w:val="24"/>
          <w:szCs w:val="24"/>
        </w:rPr>
      </w:pPr>
      <w:r>
        <w:rPr>
          <w:rFonts w:cs="Arial"/>
          <w:b/>
          <w:bCs/>
          <w:sz w:val="24"/>
          <w:szCs w:val="24"/>
        </w:rPr>
        <w:t>DO PAGAMENTO</w:t>
      </w:r>
    </w:p>
    <w:p w:rsidR="000F688B" w:rsidRDefault="000F688B" w:rsidP="009525A5">
      <w:pPr>
        <w:pStyle w:val="Corpodetexto"/>
        <w:numPr>
          <w:ilvl w:val="1"/>
          <w:numId w:val="4"/>
        </w:numPr>
        <w:spacing w:after="240" w:line="360" w:lineRule="auto"/>
        <w:ind w:left="0" w:firstLine="0"/>
        <w:rPr>
          <w:sz w:val="24"/>
          <w:szCs w:val="24"/>
        </w:rPr>
      </w:pPr>
      <w:r w:rsidRPr="000F688B">
        <w:rPr>
          <w:rFonts w:cs="Arial"/>
          <w:sz w:val="24"/>
          <w:szCs w:val="24"/>
        </w:rPr>
        <w:t>A CESAMA efetuará os pagamentos</w:t>
      </w:r>
      <w:r w:rsidRPr="001C7594">
        <w:rPr>
          <w:iCs/>
          <w:sz w:val="24"/>
          <w:szCs w:val="24"/>
        </w:rPr>
        <w:t xml:space="preserve">30 </w:t>
      </w:r>
      <w:r w:rsidRPr="001C7594">
        <w:rPr>
          <w:sz w:val="24"/>
          <w:szCs w:val="24"/>
        </w:rPr>
        <w:t>(trinta) dias</w:t>
      </w:r>
      <w:r w:rsidRPr="000F688B">
        <w:rPr>
          <w:sz w:val="24"/>
          <w:szCs w:val="24"/>
        </w:rPr>
        <w:t xml:space="preserve"> após a entrega dos </w:t>
      </w:r>
      <w:r w:rsidR="00356DF3">
        <w:rPr>
          <w:sz w:val="24"/>
          <w:szCs w:val="24"/>
        </w:rPr>
        <w:t>equipamentos</w:t>
      </w:r>
      <w:r w:rsidRPr="000F688B">
        <w:rPr>
          <w:sz w:val="24"/>
          <w:szCs w:val="24"/>
        </w:rPr>
        <w:t xml:space="preserve"> juntamente com a apresentação e aceitação da Nota Fiscal / Fatura pelo departamento competente.</w:t>
      </w:r>
    </w:p>
    <w:p w:rsidR="00471DE6" w:rsidRPr="004A6A37" w:rsidRDefault="00471DE6" w:rsidP="009525A5">
      <w:pPr>
        <w:pStyle w:val="Corpodetexto"/>
        <w:numPr>
          <w:ilvl w:val="2"/>
          <w:numId w:val="4"/>
        </w:numPr>
        <w:tabs>
          <w:tab w:val="left" w:pos="851"/>
        </w:tabs>
        <w:spacing w:after="240" w:line="360" w:lineRule="auto"/>
        <w:ind w:left="0" w:firstLine="0"/>
        <w:rPr>
          <w:sz w:val="24"/>
          <w:szCs w:val="24"/>
        </w:rPr>
      </w:pPr>
      <w:r w:rsidRPr="004A6A37">
        <w:rPr>
          <w:rFonts w:cs="Arial"/>
          <w:sz w:val="24"/>
          <w:szCs w:val="24"/>
        </w:rPr>
        <w:t>Caso o vencimento ocorra no sábado, domingo, feriado ou ponto facultativo para a Cesama, o pagamento será realizado no primeiro dia subseq</w:t>
      </w:r>
      <w:r w:rsidR="00356DF3">
        <w:rPr>
          <w:rFonts w:cs="Arial"/>
          <w:sz w:val="24"/>
          <w:szCs w:val="24"/>
        </w:rPr>
        <w:t>u</w:t>
      </w:r>
      <w:r w:rsidRPr="004A6A37">
        <w:rPr>
          <w:rFonts w:cs="Arial"/>
          <w:sz w:val="24"/>
          <w:szCs w:val="24"/>
        </w:rPr>
        <w:t xml:space="preserve">ente. </w:t>
      </w:r>
    </w:p>
    <w:p w:rsidR="000F688B" w:rsidRPr="00183B57" w:rsidRDefault="00183B57" w:rsidP="009525A5">
      <w:pPr>
        <w:pStyle w:val="Corpodetexto"/>
        <w:numPr>
          <w:ilvl w:val="1"/>
          <w:numId w:val="4"/>
        </w:numPr>
        <w:spacing w:after="24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9525A5">
      <w:pPr>
        <w:pStyle w:val="Corpodetexto"/>
        <w:numPr>
          <w:ilvl w:val="2"/>
          <w:numId w:val="4"/>
        </w:numPr>
        <w:spacing w:after="24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9525A5">
      <w:pPr>
        <w:pStyle w:val="Corpodetexto"/>
        <w:numPr>
          <w:ilvl w:val="3"/>
          <w:numId w:val="4"/>
        </w:numPr>
        <w:tabs>
          <w:tab w:val="left" w:pos="993"/>
        </w:tabs>
        <w:spacing w:after="24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9525A5">
      <w:pPr>
        <w:pStyle w:val="Corpodetexto"/>
        <w:numPr>
          <w:ilvl w:val="2"/>
          <w:numId w:val="4"/>
        </w:numPr>
        <w:spacing w:after="24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9525A5">
      <w:pPr>
        <w:pStyle w:val="WW-Recuodecorpodetexto2"/>
        <w:numPr>
          <w:ilvl w:val="1"/>
          <w:numId w:val="4"/>
        </w:numPr>
        <w:spacing w:after="24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9525A5">
      <w:pPr>
        <w:pStyle w:val="WW-Recuodecorpodetexto2"/>
        <w:numPr>
          <w:ilvl w:val="0"/>
          <w:numId w:val="13"/>
        </w:numPr>
        <w:spacing w:after="240" w:line="360" w:lineRule="auto"/>
        <w:ind w:left="851" w:hanging="284"/>
        <w:rPr>
          <w:sz w:val="24"/>
          <w:szCs w:val="24"/>
        </w:rPr>
      </w:pPr>
      <w:r w:rsidRPr="000F688B">
        <w:rPr>
          <w:sz w:val="24"/>
          <w:szCs w:val="24"/>
        </w:rPr>
        <w:t>Após a aceitação da Nota Fiscal / Fatura.</w:t>
      </w:r>
    </w:p>
    <w:p w:rsidR="000F688B" w:rsidRPr="000F688B" w:rsidRDefault="000F688B" w:rsidP="009525A5">
      <w:pPr>
        <w:pStyle w:val="WW-Recuodecorpodetexto2"/>
        <w:numPr>
          <w:ilvl w:val="0"/>
          <w:numId w:val="13"/>
        </w:numPr>
        <w:spacing w:after="24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9525A5">
      <w:pPr>
        <w:pStyle w:val="Corpodetexto2"/>
        <w:numPr>
          <w:ilvl w:val="1"/>
          <w:numId w:val="4"/>
        </w:numPr>
        <w:spacing w:after="240" w:line="360" w:lineRule="auto"/>
        <w:ind w:left="0" w:firstLine="0"/>
        <w:rPr>
          <w:color w:val="auto"/>
          <w:sz w:val="24"/>
          <w:szCs w:val="24"/>
        </w:rPr>
      </w:pPr>
      <w:r w:rsidRPr="000F688B">
        <w:rPr>
          <w:color w:val="auto"/>
          <w:sz w:val="24"/>
          <w:szCs w:val="24"/>
        </w:rPr>
        <w:lastRenderedPageBreak/>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9525A5">
      <w:pPr>
        <w:pStyle w:val="Corpodetexto2"/>
        <w:numPr>
          <w:ilvl w:val="1"/>
          <w:numId w:val="4"/>
        </w:numPr>
        <w:spacing w:after="24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9525A5">
      <w:pPr>
        <w:numPr>
          <w:ilvl w:val="1"/>
          <w:numId w:val="4"/>
        </w:numPr>
        <w:spacing w:after="24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9525A5">
      <w:pPr>
        <w:numPr>
          <w:ilvl w:val="1"/>
          <w:numId w:val="4"/>
        </w:numPr>
        <w:spacing w:after="24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03795C">
        <w:rPr>
          <w:rFonts w:cs="Arial"/>
          <w:sz w:val="24"/>
          <w:szCs w:val="24"/>
          <w:highlight w:val="cyan"/>
        </w:rPr>
        <w:t>à</w:t>
      </w:r>
      <w:r w:rsidR="0003795C" w:rsidRPr="00356DF3">
        <w:rPr>
          <w:sz w:val="24"/>
          <w:szCs w:val="24"/>
          <w:highlight w:val="cyan"/>
        </w:rPr>
        <w:t>Ordem de Compra</w:t>
      </w:r>
      <w:r w:rsidRPr="000F688B">
        <w:rPr>
          <w:iCs/>
          <w:sz w:val="24"/>
          <w:szCs w:val="24"/>
        </w:rPr>
        <w:t>, no que couber.</w:t>
      </w:r>
    </w:p>
    <w:p w:rsidR="000F688B" w:rsidRPr="000F688B" w:rsidRDefault="000F688B" w:rsidP="009525A5">
      <w:pPr>
        <w:numPr>
          <w:ilvl w:val="1"/>
          <w:numId w:val="4"/>
        </w:numPr>
        <w:spacing w:after="24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9525A5">
      <w:pPr>
        <w:numPr>
          <w:ilvl w:val="1"/>
          <w:numId w:val="4"/>
        </w:numPr>
        <w:spacing w:after="24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w:t>
      </w:r>
      <w:r w:rsidR="0003795C">
        <w:rPr>
          <w:rFonts w:cs="Arial"/>
          <w:sz w:val="24"/>
          <w:szCs w:val="24"/>
          <w:highlight w:val="cyan"/>
        </w:rPr>
        <w:t>da</w:t>
      </w:r>
      <w:r w:rsidR="0003795C" w:rsidRPr="00356DF3">
        <w:rPr>
          <w:sz w:val="24"/>
          <w:szCs w:val="24"/>
          <w:highlight w:val="cyan"/>
        </w:rPr>
        <w:t>Ordem de Compra</w:t>
      </w:r>
      <w:r w:rsidRPr="000F688B">
        <w:rPr>
          <w:rFonts w:cs="Arial"/>
          <w:sz w:val="24"/>
          <w:szCs w:val="24"/>
        </w:rPr>
        <w:t>.</w:t>
      </w:r>
    </w:p>
    <w:p w:rsidR="000F688B" w:rsidRPr="003117FB" w:rsidRDefault="000F688B" w:rsidP="009525A5">
      <w:pPr>
        <w:numPr>
          <w:ilvl w:val="1"/>
          <w:numId w:val="4"/>
        </w:numPr>
        <w:spacing w:after="24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03795C" w:rsidRDefault="003117FB" w:rsidP="009525A5">
      <w:pPr>
        <w:pStyle w:val="Corpodetexto2"/>
        <w:numPr>
          <w:ilvl w:val="1"/>
          <w:numId w:val="4"/>
        </w:numPr>
        <w:tabs>
          <w:tab w:val="left" w:pos="-3402"/>
          <w:tab w:val="left" w:pos="993"/>
        </w:tabs>
        <w:spacing w:after="240" w:line="360" w:lineRule="auto"/>
        <w:ind w:left="0" w:firstLine="0"/>
        <w:rPr>
          <w:color w:val="auto"/>
          <w:sz w:val="24"/>
          <w:szCs w:val="24"/>
        </w:rPr>
      </w:pPr>
      <w:r w:rsidRPr="004A6A37">
        <w:rPr>
          <w:sz w:val="24"/>
          <w:szCs w:val="24"/>
        </w:rPr>
        <w:t xml:space="preserve">A Cesama poderá realizar o pagamento antes do prazo definido no item </w:t>
      </w:r>
      <w:r w:rsidR="008155A6" w:rsidRPr="00842C01">
        <w:rPr>
          <w:sz w:val="24"/>
          <w:szCs w:val="24"/>
        </w:rPr>
        <w:t>9</w:t>
      </w:r>
      <w:r w:rsidRPr="00842C01">
        <w:rPr>
          <w:sz w:val="24"/>
          <w:szCs w:val="24"/>
        </w:rPr>
        <w:t>.1</w:t>
      </w:r>
      <w:r w:rsidRPr="004A6A37">
        <w:rPr>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w:t>
      </w:r>
      <w:r w:rsidR="0003795C">
        <w:rPr>
          <w:sz w:val="24"/>
          <w:szCs w:val="24"/>
        </w:rPr>
        <w:t xml:space="preserve"> Í</w:t>
      </w:r>
      <w:r w:rsidRPr="004A6A37">
        <w:rPr>
          <w:sz w:val="24"/>
          <w:szCs w:val="24"/>
        </w:rPr>
        <w:t>ndice Nacional de Preços ao Consumidor – INPC acrescido de 1% (um por cento) “</w:t>
      </w:r>
      <w:r w:rsidRPr="004A6A37">
        <w:rPr>
          <w:i/>
          <w:sz w:val="24"/>
          <w:szCs w:val="24"/>
        </w:rPr>
        <w:t>pro rata</w:t>
      </w:r>
      <w:r w:rsidRPr="004A6A37">
        <w:rPr>
          <w:sz w:val="24"/>
          <w:szCs w:val="24"/>
        </w:rPr>
        <w:t>”.</w:t>
      </w:r>
    </w:p>
    <w:p w:rsidR="0003795C" w:rsidRPr="004A6A37" w:rsidRDefault="0003795C" w:rsidP="0003795C">
      <w:pPr>
        <w:pStyle w:val="Corpodetexto2"/>
        <w:numPr>
          <w:ilvl w:val="2"/>
          <w:numId w:val="4"/>
        </w:numPr>
        <w:tabs>
          <w:tab w:val="left" w:pos="-3402"/>
          <w:tab w:val="left" w:pos="993"/>
        </w:tabs>
        <w:spacing w:after="240" w:line="360" w:lineRule="auto"/>
        <w:rPr>
          <w:color w:val="auto"/>
          <w:sz w:val="24"/>
          <w:szCs w:val="24"/>
        </w:rPr>
      </w:pPr>
      <w:r w:rsidRPr="0003795C">
        <w:rPr>
          <w:color w:val="auto"/>
          <w:sz w:val="24"/>
          <w:szCs w:val="24"/>
        </w:rPr>
        <w:lastRenderedPageBreak/>
        <w:t xml:space="preserve">A antecipação de pagamento só poderá ocorrer caso </w:t>
      </w:r>
      <w:r>
        <w:rPr>
          <w:color w:val="auto"/>
          <w:sz w:val="24"/>
          <w:szCs w:val="24"/>
        </w:rPr>
        <w:t>os equipamentos</w:t>
      </w:r>
      <w:r w:rsidRPr="0003795C">
        <w:rPr>
          <w:color w:val="auto"/>
          <w:sz w:val="24"/>
          <w:szCs w:val="24"/>
        </w:rPr>
        <w:t xml:space="preserve"> tenha</w:t>
      </w:r>
      <w:r>
        <w:rPr>
          <w:color w:val="auto"/>
          <w:sz w:val="24"/>
          <w:szCs w:val="24"/>
        </w:rPr>
        <w:t>m</w:t>
      </w:r>
      <w:r w:rsidRPr="0003795C">
        <w:rPr>
          <w:color w:val="auto"/>
          <w:sz w:val="24"/>
          <w:szCs w:val="24"/>
        </w:rPr>
        <w:t xml:space="preserve"> sido entregue</w:t>
      </w:r>
      <w:r>
        <w:rPr>
          <w:color w:val="auto"/>
          <w:sz w:val="24"/>
          <w:szCs w:val="24"/>
        </w:rPr>
        <w:t xml:space="preserve">s. </w:t>
      </w:r>
    </w:p>
    <w:p w:rsidR="00B41EF6" w:rsidRPr="008A1758" w:rsidRDefault="00B41EF6" w:rsidP="009525A5">
      <w:pPr>
        <w:numPr>
          <w:ilvl w:val="0"/>
          <w:numId w:val="4"/>
        </w:numPr>
        <w:autoSpaceDE w:val="0"/>
        <w:autoSpaceDN w:val="0"/>
        <w:adjustRightInd w:val="0"/>
        <w:spacing w:after="24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3795C">
        <w:rPr>
          <w:rFonts w:cs="Arial"/>
          <w:sz w:val="24"/>
          <w:szCs w:val="24"/>
          <w:highlight w:val="cyan"/>
        </w:rPr>
        <w:t>da</w:t>
      </w:r>
      <w:r w:rsidR="0003795C" w:rsidRPr="00356DF3">
        <w:rPr>
          <w:sz w:val="24"/>
          <w:szCs w:val="24"/>
          <w:highlight w:val="cyan"/>
        </w:rPr>
        <w:t>Ordem de Compra</w:t>
      </w:r>
      <w:r w:rsidRPr="008A1758">
        <w:rPr>
          <w:rFonts w:cs="Arial"/>
          <w:sz w:val="24"/>
          <w:szCs w:val="24"/>
        </w:rPr>
        <w:t>.</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9525A5">
      <w:pPr>
        <w:numPr>
          <w:ilvl w:val="1"/>
          <w:numId w:val="4"/>
        </w:numPr>
        <w:autoSpaceDE w:val="0"/>
        <w:autoSpaceDN w:val="0"/>
        <w:adjustRightInd w:val="0"/>
        <w:spacing w:after="240" w:line="360" w:lineRule="auto"/>
        <w:ind w:left="0" w:firstLine="0"/>
        <w:rPr>
          <w:rFonts w:cs="Arial"/>
          <w:sz w:val="24"/>
          <w:szCs w:val="24"/>
        </w:rPr>
      </w:pPr>
      <w:r>
        <w:rPr>
          <w:rFonts w:cs="Arial"/>
          <w:sz w:val="24"/>
          <w:szCs w:val="24"/>
        </w:rPr>
        <w:t xml:space="preserve">Retirar os materiais / amostras em desacordo com o edital, conforme itens </w:t>
      </w:r>
      <w:r w:rsidRPr="001C7594">
        <w:rPr>
          <w:rFonts w:cs="Arial"/>
          <w:sz w:val="24"/>
          <w:szCs w:val="24"/>
        </w:rPr>
        <w:t>6.6 e 7.5. Os produtos que não forem retirados receberão, a critério da CESAMA,</w:t>
      </w:r>
      <w:r>
        <w:rPr>
          <w:rFonts w:cs="Arial"/>
          <w:sz w:val="24"/>
          <w:szCs w:val="24"/>
        </w:rPr>
        <w:t xml:space="preserve"> destinação adequada a sua natureza, vedadas reivindicações por parte do fornecedor</w:t>
      </w:r>
      <w:r w:rsidR="00B41EF6" w:rsidRPr="008A1758">
        <w:rPr>
          <w:rFonts w:cs="Arial"/>
          <w:sz w:val="24"/>
          <w:szCs w:val="24"/>
        </w:rPr>
        <w:t>.</w:t>
      </w:r>
    </w:p>
    <w:p w:rsidR="00B41EF6" w:rsidRPr="008A1758" w:rsidRDefault="00B41EF6" w:rsidP="009525A5">
      <w:pPr>
        <w:numPr>
          <w:ilvl w:val="0"/>
          <w:numId w:val="4"/>
        </w:numPr>
        <w:autoSpaceDE w:val="0"/>
        <w:autoSpaceDN w:val="0"/>
        <w:adjustRightInd w:val="0"/>
        <w:spacing w:after="24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Fiscalizar a execução </w:t>
      </w:r>
      <w:r w:rsidR="0003795C">
        <w:rPr>
          <w:rFonts w:cs="Arial"/>
          <w:sz w:val="24"/>
          <w:szCs w:val="24"/>
          <w:highlight w:val="cyan"/>
        </w:rPr>
        <w:t>da</w:t>
      </w:r>
      <w:r w:rsidR="0003795C" w:rsidRPr="00356DF3">
        <w:rPr>
          <w:sz w:val="24"/>
          <w:szCs w:val="24"/>
          <w:highlight w:val="cyan"/>
        </w:rPr>
        <w:t>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9525A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lastRenderedPageBreak/>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1C7594" w:rsidRDefault="00B41EF6" w:rsidP="009525A5">
      <w:pPr>
        <w:numPr>
          <w:ilvl w:val="1"/>
          <w:numId w:val="4"/>
        </w:numPr>
        <w:spacing w:after="240" w:line="360" w:lineRule="auto"/>
        <w:ind w:left="0" w:firstLine="0"/>
        <w:rPr>
          <w:rFonts w:cs="Arial"/>
          <w:sz w:val="24"/>
          <w:szCs w:val="24"/>
        </w:rPr>
      </w:pPr>
      <w:r w:rsidRPr="008A1758">
        <w:rPr>
          <w:rFonts w:cs="Arial"/>
          <w:sz w:val="24"/>
          <w:szCs w:val="24"/>
        </w:rPr>
        <w:t xml:space="preserve">Efetuar o recebimento provisório e o recebimento definitivo do objeto, por meio </w:t>
      </w:r>
      <w:r w:rsidRPr="001C7594">
        <w:rPr>
          <w:rFonts w:cs="Arial"/>
          <w:sz w:val="24"/>
          <w:szCs w:val="24"/>
        </w:rPr>
        <w:t xml:space="preserve">do Departamento de </w:t>
      </w:r>
      <w:r w:rsidR="00EB3C86" w:rsidRPr="001C7594">
        <w:rPr>
          <w:rFonts w:cs="Arial"/>
          <w:sz w:val="24"/>
          <w:szCs w:val="24"/>
        </w:rPr>
        <w:t>Compras</w:t>
      </w:r>
      <w:r w:rsidRPr="001C7594">
        <w:rPr>
          <w:rFonts w:cs="Arial"/>
          <w:sz w:val="24"/>
          <w:szCs w:val="24"/>
        </w:rPr>
        <w:t xml:space="preserve"> e Estoque.</w:t>
      </w:r>
    </w:p>
    <w:p w:rsidR="005C47E9" w:rsidRDefault="005C47E9" w:rsidP="009525A5">
      <w:pPr>
        <w:numPr>
          <w:ilvl w:val="0"/>
          <w:numId w:val="4"/>
        </w:numPr>
        <w:spacing w:after="240" w:line="360" w:lineRule="auto"/>
        <w:ind w:left="284" w:hanging="284"/>
        <w:rPr>
          <w:rFonts w:cs="Arial"/>
          <w:b/>
          <w:sz w:val="24"/>
          <w:szCs w:val="24"/>
        </w:rPr>
      </w:pPr>
      <w:r>
        <w:rPr>
          <w:rFonts w:cs="Arial"/>
          <w:b/>
          <w:sz w:val="24"/>
          <w:szCs w:val="24"/>
        </w:rPr>
        <w:t>CRITÉRIO DE JULGAMENTO</w:t>
      </w:r>
    </w:p>
    <w:p w:rsidR="009B18EC" w:rsidRPr="0003795C" w:rsidRDefault="0003795C" w:rsidP="0003795C">
      <w:pPr>
        <w:suppressAutoHyphens w:val="0"/>
        <w:autoSpaceDE w:val="0"/>
        <w:autoSpaceDN w:val="0"/>
        <w:adjustRightInd w:val="0"/>
        <w:spacing w:after="240" w:line="360" w:lineRule="auto"/>
        <w:ind w:firstLine="567"/>
        <w:rPr>
          <w:rFonts w:cs="Arial"/>
          <w:sz w:val="24"/>
          <w:szCs w:val="24"/>
        </w:rPr>
      </w:pPr>
      <w:r w:rsidRPr="0003795C">
        <w:rPr>
          <w:rFonts w:eastAsia="Arial Unicode MS" w:cs="Arial"/>
          <w:sz w:val="24"/>
          <w:szCs w:val="24"/>
          <w:highlight w:val="cyan"/>
        </w:rPr>
        <w:t xml:space="preserve">O critério de julgamento será o de MENOR PREÇO representado pelo </w:t>
      </w:r>
      <w:r w:rsidRPr="0003795C">
        <w:rPr>
          <w:rFonts w:eastAsia="Arial Unicode MS" w:cs="Arial"/>
          <w:sz w:val="24"/>
          <w:szCs w:val="24"/>
          <w:highlight w:val="cyan"/>
          <w:u w:val="single"/>
        </w:rPr>
        <w:t>MENOR PREÇO TOTAL POR ITEM</w:t>
      </w:r>
      <w:r>
        <w:rPr>
          <w:rFonts w:eastAsia="Arial Unicode MS" w:cs="Arial"/>
          <w:sz w:val="24"/>
          <w:szCs w:val="24"/>
          <w:u w:val="single"/>
        </w:rPr>
        <w:t>,</w:t>
      </w:r>
      <w:r w:rsidR="00922697" w:rsidRPr="001C7594">
        <w:rPr>
          <w:rFonts w:cs="Arial"/>
          <w:sz w:val="24"/>
          <w:szCs w:val="24"/>
        </w:rPr>
        <w:t>desde que observadas às especificações e demais condições estabelecidas no Edital e seus anexos</w:t>
      </w:r>
    </w:p>
    <w:p w:rsidR="005C47E9" w:rsidRPr="00EA1895" w:rsidRDefault="005C47E9" w:rsidP="009525A5">
      <w:pPr>
        <w:numPr>
          <w:ilvl w:val="0"/>
          <w:numId w:val="4"/>
        </w:numPr>
        <w:suppressAutoHyphens w:val="0"/>
        <w:autoSpaceDE w:val="0"/>
        <w:autoSpaceDN w:val="0"/>
        <w:adjustRightInd w:val="0"/>
        <w:spacing w:after="240" w:line="360" w:lineRule="auto"/>
        <w:ind w:left="284" w:hanging="284"/>
        <w:rPr>
          <w:rFonts w:cs="Arial"/>
          <w:b/>
          <w:sz w:val="24"/>
          <w:szCs w:val="24"/>
        </w:rPr>
      </w:pPr>
      <w:r w:rsidRPr="00EA1895">
        <w:rPr>
          <w:rFonts w:cs="Arial"/>
          <w:b/>
          <w:sz w:val="24"/>
          <w:szCs w:val="24"/>
        </w:rPr>
        <w:t>EXIGÊNCIAS PARA PROPOSTA</w:t>
      </w:r>
    </w:p>
    <w:p w:rsidR="00BC4D0A" w:rsidRPr="001C7594" w:rsidRDefault="001C7594" w:rsidP="009525A5">
      <w:pPr>
        <w:autoSpaceDE w:val="0"/>
        <w:autoSpaceDN w:val="0"/>
        <w:adjustRightInd w:val="0"/>
        <w:spacing w:after="240" w:line="360" w:lineRule="auto"/>
        <w:rPr>
          <w:rFonts w:eastAsia="Arial Unicode MS" w:cs="Arial"/>
          <w:sz w:val="24"/>
          <w:szCs w:val="24"/>
        </w:rPr>
      </w:pPr>
      <w:r>
        <w:rPr>
          <w:rFonts w:eastAsia="Arial Unicode MS" w:cs="Arial"/>
          <w:sz w:val="24"/>
          <w:szCs w:val="24"/>
        </w:rPr>
        <w:tab/>
      </w:r>
      <w:r w:rsidR="00BC4D0A" w:rsidRPr="001C7594">
        <w:rPr>
          <w:rFonts w:eastAsia="Arial Unicode MS" w:cs="Arial"/>
          <w:sz w:val="24"/>
          <w:szCs w:val="24"/>
        </w:rPr>
        <w:t xml:space="preserve">Para proposta, a licitante deverá apresentar </w:t>
      </w:r>
      <w:r w:rsidRPr="001C7594">
        <w:rPr>
          <w:rFonts w:eastAsia="Arial Unicode MS" w:cs="Arial"/>
          <w:sz w:val="24"/>
          <w:szCs w:val="24"/>
        </w:rPr>
        <w:t xml:space="preserve">tabela com a descrição dos itens, marca e modelo proposto, quantitativos, valor unitário </w:t>
      </w:r>
      <w:r>
        <w:rPr>
          <w:rFonts w:eastAsia="Arial Unicode MS" w:cs="Arial"/>
          <w:sz w:val="24"/>
          <w:szCs w:val="24"/>
        </w:rPr>
        <w:t>de cada</w:t>
      </w:r>
      <w:r w:rsidRPr="001C7594">
        <w:rPr>
          <w:rFonts w:eastAsia="Arial Unicode MS" w:cs="Arial"/>
          <w:sz w:val="24"/>
          <w:szCs w:val="24"/>
        </w:rPr>
        <w:t xml:space="preserve"> item e acesso a documentos comprobatórios da especificação dos equipamentos ofertados.</w:t>
      </w: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Pr="00BC4D0A" w:rsidRDefault="00BC4D0A" w:rsidP="009525A5">
      <w:pPr>
        <w:pStyle w:val="PargrafodaLista"/>
        <w:numPr>
          <w:ilvl w:val="0"/>
          <w:numId w:val="17"/>
        </w:numPr>
        <w:spacing w:after="240" w:line="360" w:lineRule="auto"/>
        <w:jc w:val="both"/>
        <w:rPr>
          <w:rFonts w:ascii="Arial" w:hAnsi="Arial" w:cs="Arial"/>
          <w:b/>
          <w:bCs/>
          <w:vanish/>
        </w:rPr>
      </w:pPr>
    </w:p>
    <w:p w:rsidR="00BC4D0A" w:rsidRDefault="00BC4D0A" w:rsidP="009525A5">
      <w:pPr>
        <w:numPr>
          <w:ilvl w:val="0"/>
          <w:numId w:val="17"/>
        </w:numPr>
        <w:spacing w:after="240" w:line="360" w:lineRule="auto"/>
        <w:ind w:left="284" w:hanging="284"/>
        <w:rPr>
          <w:rFonts w:cs="Arial"/>
          <w:b/>
          <w:bCs/>
          <w:sz w:val="24"/>
          <w:szCs w:val="24"/>
        </w:rPr>
      </w:pPr>
      <w:r>
        <w:rPr>
          <w:rFonts w:cs="Arial"/>
          <w:b/>
          <w:bCs/>
          <w:sz w:val="24"/>
          <w:szCs w:val="24"/>
        </w:rPr>
        <w:t>PENALIDADES</w:t>
      </w:r>
    </w:p>
    <w:p w:rsidR="00BC4D0A" w:rsidRPr="008D49D5" w:rsidRDefault="00BA3457" w:rsidP="008D49D5">
      <w:pPr>
        <w:spacing w:after="119" w:line="360" w:lineRule="auto"/>
        <w:ind w:firstLine="567"/>
        <w:rPr>
          <w:rFonts w:cs="Arial"/>
          <w:bCs/>
          <w:sz w:val="24"/>
          <w:szCs w:val="24"/>
        </w:rPr>
      </w:pPr>
      <w:r w:rsidRPr="00351A13">
        <w:rPr>
          <w:rFonts w:cs="Arial"/>
          <w:bCs/>
          <w:sz w:val="24"/>
          <w:szCs w:val="24"/>
        </w:rPr>
        <w:t>O descumprimento de quaisquer cláusulas estabelecidas neste Termo de Referência sujeitará à aplicação das sanções previstas no edital</w:t>
      </w:r>
      <w:bookmarkStart w:id="0" w:name="_Hlk32418274"/>
      <w:r w:rsidR="0003795C">
        <w:rPr>
          <w:rFonts w:cs="Arial"/>
          <w:bCs/>
          <w:sz w:val="24"/>
          <w:szCs w:val="24"/>
        </w:rPr>
        <w:t>,</w:t>
      </w:r>
      <w:r w:rsidR="0003795C" w:rsidRPr="0003795C">
        <w:rPr>
          <w:rFonts w:cs="Arial"/>
          <w:bCs/>
          <w:sz w:val="24"/>
          <w:szCs w:val="24"/>
          <w:highlight w:val="cyan"/>
        </w:rPr>
        <w:t>conforme minuta padrão e informações das áreas pertinentes.</w:t>
      </w:r>
      <w:bookmarkEnd w:id="0"/>
    </w:p>
    <w:p w:rsidR="00BC4D0A" w:rsidRPr="00BC4D0A" w:rsidRDefault="00BC4D0A" w:rsidP="009525A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9525A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9525A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9525A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9525A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9525A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9525A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9525A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F85DB4" w:rsidRDefault="006233DD" w:rsidP="009525A5">
      <w:pPr>
        <w:numPr>
          <w:ilvl w:val="0"/>
          <w:numId w:val="12"/>
        </w:numPr>
        <w:autoSpaceDE w:val="0"/>
        <w:autoSpaceDN w:val="0"/>
        <w:adjustRightInd w:val="0"/>
        <w:spacing w:after="24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9525A5">
      <w:pPr>
        <w:numPr>
          <w:ilvl w:val="1"/>
          <w:numId w:val="12"/>
        </w:numPr>
        <w:spacing w:after="24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9525A5">
      <w:pPr>
        <w:numPr>
          <w:ilvl w:val="1"/>
          <w:numId w:val="12"/>
        </w:numPr>
        <w:spacing w:after="24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precedido de cálculo ou de demonstração analítica do aumento ou diminuição dos custos, obedecidos os critérios estabelecidos em planilha de </w:t>
      </w:r>
      <w:r w:rsidRPr="003365B7">
        <w:rPr>
          <w:rFonts w:cs="Arial"/>
          <w:bCs/>
          <w:sz w:val="24"/>
          <w:szCs w:val="24"/>
        </w:rPr>
        <w:lastRenderedPageBreak/>
        <w:t>formação de preços e tendo como limite a média dos preços encontrados no mercado em geral.</w:t>
      </w:r>
    </w:p>
    <w:p w:rsidR="00DA61B7" w:rsidRDefault="00DA61B7" w:rsidP="009525A5">
      <w:pPr>
        <w:numPr>
          <w:ilvl w:val="1"/>
          <w:numId w:val="12"/>
        </w:numPr>
        <w:spacing w:after="24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9525A5">
      <w:pPr>
        <w:numPr>
          <w:ilvl w:val="1"/>
          <w:numId w:val="12"/>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4D0A" w:rsidRDefault="00BC4D0A" w:rsidP="009525A5">
      <w:pPr>
        <w:numPr>
          <w:ilvl w:val="1"/>
          <w:numId w:val="12"/>
        </w:numPr>
        <w:spacing w:after="24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9525A5">
      <w:pPr>
        <w:numPr>
          <w:ilvl w:val="1"/>
          <w:numId w:val="12"/>
        </w:numPr>
        <w:spacing w:after="24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9525A5">
      <w:pPr>
        <w:numPr>
          <w:ilvl w:val="1"/>
          <w:numId w:val="12"/>
        </w:numPr>
        <w:spacing w:after="24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aCESAMA</w:t>
      </w:r>
      <w:r w:rsidRPr="00C95D3E">
        <w:rPr>
          <w:rFonts w:cs="Arial"/>
          <w:bCs/>
          <w:sz w:val="24"/>
          <w:szCs w:val="24"/>
        </w:rPr>
        <w:t>, sob pena de responsabilização administrativa, civil ou criminal, nos termos da legislação.</w:t>
      </w:r>
    </w:p>
    <w:p w:rsidR="00BC4D0A" w:rsidRDefault="00BC4D0A" w:rsidP="009525A5">
      <w:pPr>
        <w:numPr>
          <w:ilvl w:val="1"/>
          <w:numId w:val="12"/>
        </w:numPr>
        <w:spacing w:after="240" w:line="360" w:lineRule="auto"/>
        <w:ind w:left="1" w:firstLine="0"/>
        <w:rPr>
          <w:rFonts w:cs="Arial"/>
          <w:bCs/>
          <w:sz w:val="24"/>
          <w:szCs w:val="24"/>
        </w:rPr>
      </w:pPr>
      <w:r w:rsidRPr="00BC4D0A">
        <w:rPr>
          <w:rFonts w:cs="Arial"/>
          <w:bCs/>
          <w:sz w:val="24"/>
          <w:szCs w:val="24"/>
        </w:rPr>
        <w:lastRenderedPageBreak/>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9525A5">
      <w:pPr>
        <w:numPr>
          <w:ilvl w:val="1"/>
          <w:numId w:val="12"/>
        </w:numPr>
        <w:spacing w:after="24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503357" w:rsidRDefault="00C4051E" w:rsidP="008D49D5">
      <w:pPr>
        <w:ind w:left="2268"/>
        <w:rPr>
          <w:rFonts w:cs="Arial"/>
          <w:bCs/>
          <w:i/>
          <w:iCs/>
        </w:rPr>
      </w:pPr>
      <w:r w:rsidRPr="00503357">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4051E" w:rsidRPr="00BC4D0A" w:rsidRDefault="00C4051E" w:rsidP="009525A5">
      <w:pPr>
        <w:spacing w:after="240" w:line="360" w:lineRule="auto"/>
        <w:ind w:left="1"/>
        <w:rPr>
          <w:rFonts w:cs="Arial"/>
          <w:bCs/>
          <w:sz w:val="24"/>
          <w:szCs w:val="24"/>
        </w:rPr>
      </w:pPr>
      <w:bookmarkStart w:id="1" w:name="_GoBack"/>
      <w:bookmarkEnd w:id="1"/>
    </w:p>
    <w:p w:rsidR="00F139D4" w:rsidRPr="00B77AA1" w:rsidRDefault="00F139D4" w:rsidP="006036D6">
      <w:pPr>
        <w:spacing w:line="360" w:lineRule="auto"/>
        <w:jc w:val="center"/>
        <w:rPr>
          <w:rFonts w:cs="Arial"/>
          <w:b/>
          <w:bCs/>
          <w:sz w:val="23"/>
          <w:szCs w:val="23"/>
        </w:rPr>
      </w:pPr>
    </w:p>
    <w:p w:rsidR="00F139D4" w:rsidRPr="00B77AA1" w:rsidRDefault="00F139D4" w:rsidP="006036D6">
      <w:pPr>
        <w:spacing w:line="360" w:lineRule="auto"/>
        <w:jc w:val="center"/>
        <w:rPr>
          <w:rFonts w:cs="Arial"/>
          <w:b/>
          <w:bCs/>
          <w:sz w:val="23"/>
          <w:szCs w:val="23"/>
        </w:rPr>
      </w:pPr>
      <w:r w:rsidRPr="00B77AA1">
        <w:rPr>
          <w:rFonts w:cs="Arial"/>
          <w:b/>
          <w:bCs/>
          <w:sz w:val="23"/>
          <w:szCs w:val="23"/>
        </w:rPr>
        <w:t>Marcelo Mello do Amaral</w:t>
      </w:r>
    </w:p>
    <w:p w:rsidR="00922697" w:rsidRDefault="00F139D4" w:rsidP="006036D6">
      <w:pPr>
        <w:spacing w:line="360" w:lineRule="auto"/>
        <w:jc w:val="center"/>
        <w:rPr>
          <w:rFonts w:cs="Arial"/>
          <w:b/>
          <w:bCs/>
          <w:color w:val="FF0000"/>
          <w:sz w:val="22"/>
          <w:szCs w:val="22"/>
        </w:rPr>
      </w:pPr>
      <w:r w:rsidRPr="00B77AA1">
        <w:rPr>
          <w:rFonts w:cs="Arial"/>
          <w:b/>
          <w:bCs/>
          <w:sz w:val="23"/>
          <w:szCs w:val="23"/>
        </w:rPr>
        <w:t>Diretor de Desenvolvimento e Expansão</w:t>
      </w:r>
    </w:p>
    <w:sectPr w:rsidR="00922697"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4BE" w:rsidRDefault="006244BE">
      <w:r>
        <w:separator/>
      </w:r>
    </w:p>
  </w:endnote>
  <w:endnote w:type="continuationSeparator" w:id="1">
    <w:p w:rsidR="006244BE" w:rsidRDefault="006244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3542B" w:rsidRPr="00020390" w:rsidRDefault="00F21272"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4BE" w:rsidRDefault="006244BE">
      <w:r>
        <w:separator/>
      </w:r>
    </w:p>
  </w:footnote>
  <w:footnote w:type="continuationSeparator" w:id="1">
    <w:p w:rsidR="006244BE" w:rsidRDefault="006244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4620E5">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F21272"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450"/>
    <w:rsid w:val="00010E33"/>
    <w:rsid w:val="00012D24"/>
    <w:rsid w:val="00020938"/>
    <w:rsid w:val="00022214"/>
    <w:rsid w:val="00022C3D"/>
    <w:rsid w:val="00035B0E"/>
    <w:rsid w:val="0003795C"/>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A10CB"/>
    <w:rsid w:val="000A7FB7"/>
    <w:rsid w:val="000B3491"/>
    <w:rsid w:val="000B3AC8"/>
    <w:rsid w:val="000B4420"/>
    <w:rsid w:val="000D114B"/>
    <w:rsid w:val="000D27BD"/>
    <w:rsid w:val="000E332E"/>
    <w:rsid w:val="000E6267"/>
    <w:rsid w:val="000F357E"/>
    <w:rsid w:val="000F688B"/>
    <w:rsid w:val="00104E00"/>
    <w:rsid w:val="00117A92"/>
    <w:rsid w:val="00120576"/>
    <w:rsid w:val="00123D84"/>
    <w:rsid w:val="00123E66"/>
    <w:rsid w:val="00127585"/>
    <w:rsid w:val="00130DCE"/>
    <w:rsid w:val="001352C5"/>
    <w:rsid w:val="00140911"/>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B200D"/>
    <w:rsid w:val="001B43E0"/>
    <w:rsid w:val="001C730C"/>
    <w:rsid w:val="001C74E8"/>
    <w:rsid w:val="001C7594"/>
    <w:rsid w:val="001D152D"/>
    <w:rsid w:val="001D4A49"/>
    <w:rsid w:val="001E163F"/>
    <w:rsid w:val="001E307E"/>
    <w:rsid w:val="001F1627"/>
    <w:rsid w:val="00201358"/>
    <w:rsid w:val="00205837"/>
    <w:rsid w:val="002067F8"/>
    <w:rsid w:val="00206BA5"/>
    <w:rsid w:val="00225035"/>
    <w:rsid w:val="00227C23"/>
    <w:rsid w:val="00231737"/>
    <w:rsid w:val="00234D3B"/>
    <w:rsid w:val="0023542B"/>
    <w:rsid w:val="00235DA2"/>
    <w:rsid w:val="002371E8"/>
    <w:rsid w:val="00240D27"/>
    <w:rsid w:val="002444E9"/>
    <w:rsid w:val="0025409B"/>
    <w:rsid w:val="00255E1B"/>
    <w:rsid w:val="00261551"/>
    <w:rsid w:val="00272619"/>
    <w:rsid w:val="00275D6F"/>
    <w:rsid w:val="0028019F"/>
    <w:rsid w:val="00281CEB"/>
    <w:rsid w:val="00285ECD"/>
    <w:rsid w:val="0028737F"/>
    <w:rsid w:val="00294A70"/>
    <w:rsid w:val="002A0A54"/>
    <w:rsid w:val="002A7943"/>
    <w:rsid w:val="002C180B"/>
    <w:rsid w:val="002C4F6A"/>
    <w:rsid w:val="002C569C"/>
    <w:rsid w:val="002C6AB8"/>
    <w:rsid w:val="002C751F"/>
    <w:rsid w:val="002D2C74"/>
    <w:rsid w:val="002E30DC"/>
    <w:rsid w:val="002E39C0"/>
    <w:rsid w:val="002E3BEF"/>
    <w:rsid w:val="002E4CD8"/>
    <w:rsid w:val="002E5686"/>
    <w:rsid w:val="002F67C7"/>
    <w:rsid w:val="003074E7"/>
    <w:rsid w:val="003117FB"/>
    <w:rsid w:val="0031380D"/>
    <w:rsid w:val="003151DD"/>
    <w:rsid w:val="00315AFC"/>
    <w:rsid w:val="00315CB0"/>
    <w:rsid w:val="003167FE"/>
    <w:rsid w:val="00316C53"/>
    <w:rsid w:val="00317651"/>
    <w:rsid w:val="00324466"/>
    <w:rsid w:val="00331747"/>
    <w:rsid w:val="0034111D"/>
    <w:rsid w:val="00343875"/>
    <w:rsid w:val="00345C12"/>
    <w:rsid w:val="0035048C"/>
    <w:rsid w:val="00354870"/>
    <w:rsid w:val="00356DF3"/>
    <w:rsid w:val="0036062F"/>
    <w:rsid w:val="003614F6"/>
    <w:rsid w:val="003647CA"/>
    <w:rsid w:val="00365D37"/>
    <w:rsid w:val="0036619E"/>
    <w:rsid w:val="00373FA4"/>
    <w:rsid w:val="0037730C"/>
    <w:rsid w:val="00383AB0"/>
    <w:rsid w:val="00390565"/>
    <w:rsid w:val="00394F53"/>
    <w:rsid w:val="003A576B"/>
    <w:rsid w:val="003B30E3"/>
    <w:rsid w:val="003B5E7A"/>
    <w:rsid w:val="003B6B69"/>
    <w:rsid w:val="003C0133"/>
    <w:rsid w:val="003C7D88"/>
    <w:rsid w:val="003D60FC"/>
    <w:rsid w:val="003F2224"/>
    <w:rsid w:val="003F399E"/>
    <w:rsid w:val="003F4904"/>
    <w:rsid w:val="00401BB1"/>
    <w:rsid w:val="00403869"/>
    <w:rsid w:val="004070D1"/>
    <w:rsid w:val="004143D0"/>
    <w:rsid w:val="00414773"/>
    <w:rsid w:val="0042214D"/>
    <w:rsid w:val="00425356"/>
    <w:rsid w:val="00432517"/>
    <w:rsid w:val="00433EF6"/>
    <w:rsid w:val="004351D3"/>
    <w:rsid w:val="00441FAF"/>
    <w:rsid w:val="004422C8"/>
    <w:rsid w:val="00442500"/>
    <w:rsid w:val="00445EE5"/>
    <w:rsid w:val="00452F71"/>
    <w:rsid w:val="00453682"/>
    <w:rsid w:val="0045681F"/>
    <w:rsid w:val="00460C81"/>
    <w:rsid w:val="004617ED"/>
    <w:rsid w:val="00461FC4"/>
    <w:rsid w:val="004620E5"/>
    <w:rsid w:val="00462452"/>
    <w:rsid w:val="00467B6C"/>
    <w:rsid w:val="00471DE6"/>
    <w:rsid w:val="00473974"/>
    <w:rsid w:val="00476D23"/>
    <w:rsid w:val="00491C2E"/>
    <w:rsid w:val="004946F8"/>
    <w:rsid w:val="00495F4E"/>
    <w:rsid w:val="004A6A37"/>
    <w:rsid w:val="004A765C"/>
    <w:rsid w:val="004A7D71"/>
    <w:rsid w:val="004B605B"/>
    <w:rsid w:val="004B670C"/>
    <w:rsid w:val="004C0428"/>
    <w:rsid w:val="004C529A"/>
    <w:rsid w:val="004C57A1"/>
    <w:rsid w:val="004D09FE"/>
    <w:rsid w:val="004D2CEB"/>
    <w:rsid w:val="004E0486"/>
    <w:rsid w:val="004E3195"/>
    <w:rsid w:val="004E5E45"/>
    <w:rsid w:val="004E7393"/>
    <w:rsid w:val="004F0024"/>
    <w:rsid w:val="004F54F5"/>
    <w:rsid w:val="004F7E75"/>
    <w:rsid w:val="00503357"/>
    <w:rsid w:val="00503883"/>
    <w:rsid w:val="00504391"/>
    <w:rsid w:val="0051754C"/>
    <w:rsid w:val="005208BA"/>
    <w:rsid w:val="00522C22"/>
    <w:rsid w:val="00523A12"/>
    <w:rsid w:val="005267C0"/>
    <w:rsid w:val="005340D7"/>
    <w:rsid w:val="00535368"/>
    <w:rsid w:val="00541789"/>
    <w:rsid w:val="0054331E"/>
    <w:rsid w:val="00546AA0"/>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36D6"/>
    <w:rsid w:val="00605435"/>
    <w:rsid w:val="00606192"/>
    <w:rsid w:val="00606F88"/>
    <w:rsid w:val="00613F38"/>
    <w:rsid w:val="006144EB"/>
    <w:rsid w:val="00614B03"/>
    <w:rsid w:val="00617B68"/>
    <w:rsid w:val="006217DC"/>
    <w:rsid w:val="006233DD"/>
    <w:rsid w:val="006244BE"/>
    <w:rsid w:val="00624883"/>
    <w:rsid w:val="00626CE0"/>
    <w:rsid w:val="0063431C"/>
    <w:rsid w:val="006425B3"/>
    <w:rsid w:val="00643F1F"/>
    <w:rsid w:val="0064759A"/>
    <w:rsid w:val="00650D44"/>
    <w:rsid w:val="00650E8D"/>
    <w:rsid w:val="00655EAD"/>
    <w:rsid w:val="00661A14"/>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B01F2"/>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6D49"/>
    <w:rsid w:val="007531C5"/>
    <w:rsid w:val="00756995"/>
    <w:rsid w:val="007604C9"/>
    <w:rsid w:val="007652F2"/>
    <w:rsid w:val="00767551"/>
    <w:rsid w:val="0077001E"/>
    <w:rsid w:val="00770B74"/>
    <w:rsid w:val="00770EB4"/>
    <w:rsid w:val="00795CF2"/>
    <w:rsid w:val="007A09B4"/>
    <w:rsid w:val="007A49C0"/>
    <w:rsid w:val="007A674B"/>
    <w:rsid w:val="007A69F7"/>
    <w:rsid w:val="007A7A94"/>
    <w:rsid w:val="007A7D44"/>
    <w:rsid w:val="007B4F83"/>
    <w:rsid w:val="007C21B1"/>
    <w:rsid w:val="007C3CE0"/>
    <w:rsid w:val="007D050F"/>
    <w:rsid w:val="007D5FD5"/>
    <w:rsid w:val="007E4C53"/>
    <w:rsid w:val="007F0CED"/>
    <w:rsid w:val="007F6D09"/>
    <w:rsid w:val="007F75B3"/>
    <w:rsid w:val="00804F10"/>
    <w:rsid w:val="00806966"/>
    <w:rsid w:val="00811CCD"/>
    <w:rsid w:val="00812F34"/>
    <w:rsid w:val="00813B26"/>
    <w:rsid w:val="008155A6"/>
    <w:rsid w:val="00817F3F"/>
    <w:rsid w:val="0082207F"/>
    <w:rsid w:val="00834B1B"/>
    <w:rsid w:val="008421DA"/>
    <w:rsid w:val="00842C01"/>
    <w:rsid w:val="0084731C"/>
    <w:rsid w:val="00856066"/>
    <w:rsid w:val="008619F9"/>
    <w:rsid w:val="00864348"/>
    <w:rsid w:val="008805F6"/>
    <w:rsid w:val="0088578F"/>
    <w:rsid w:val="008971F6"/>
    <w:rsid w:val="008A1758"/>
    <w:rsid w:val="008A6BC7"/>
    <w:rsid w:val="008C69A6"/>
    <w:rsid w:val="008C6FC5"/>
    <w:rsid w:val="008D1BA3"/>
    <w:rsid w:val="008D49D5"/>
    <w:rsid w:val="008E0907"/>
    <w:rsid w:val="008E1393"/>
    <w:rsid w:val="008F2DC5"/>
    <w:rsid w:val="008F4AEA"/>
    <w:rsid w:val="009013A9"/>
    <w:rsid w:val="00904592"/>
    <w:rsid w:val="0090678C"/>
    <w:rsid w:val="00910204"/>
    <w:rsid w:val="00910431"/>
    <w:rsid w:val="00911BA2"/>
    <w:rsid w:val="00913612"/>
    <w:rsid w:val="00914E67"/>
    <w:rsid w:val="00922697"/>
    <w:rsid w:val="00922D89"/>
    <w:rsid w:val="009316A8"/>
    <w:rsid w:val="009364DC"/>
    <w:rsid w:val="009458F4"/>
    <w:rsid w:val="009525A5"/>
    <w:rsid w:val="00960095"/>
    <w:rsid w:val="009622E1"/>
    <w:rsid w:val="00967005"/>
    <w:rsid w:val="00970B66"/>
    <w:rsid w:val="00981A41"/>
    <w:rsid w:val="00983A8B"/>
    <w:rsid w:val="00986A7D"/>
    <w:rsid w:val="00992130"/>
    <w:rsid w:val="00992C6A"/>
    <w:rsid w:val="00992DF5"/>
    <w:rsid w:val="0099401B"/>
    <w:rsid w:val="009953C1"/>
    <w:rsid w:val="009B18EC"/>
    <w:rsid w:val="009B25A0"/>
    <w:rsid w:val="009B289B"/>
    <w:rsid w:val="009B3E3F"/>
    <w:rsid w:val="009B43A4"/>
    <w:rsid w:val="009C000B"/>
    <w:rsid w:val="009C091E"/>
    <w:rsid w:val="009C106B"/>
    <w:rsid w:val="009C4167"/>
    <w:rsid w:val="009D64F7"/>
    <w:rsid w:val="009E0513"/>
    <w:rsid w:val="009E1D63"/>
    <w:rsid w:val="009E3EDF"/>
    <w:rsid w:val="009F1DAD"/>
    <w:rsid w:val="009F69DB"/>
    <w:rsid w:val="009F7C2A"/>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B00B30"/>
    <w:rsid w:val="00B01DE8"/>
    <w:rsid w:val="00B02F86"/>
    <w:rsid w:val="00B10E23"/>
    <w:rsid w:val="00B11A8A"/>
    <w:rsid w:val="00B17B8C"/>
    <w:rsid w:val="00B2557F"/>
    <w:rsid w:val="00B272DE"/>
    <w:rsid w:val="00B349D8"/>
    <w:rsid w:val="00B400C0"/>
    <w:rsid w:val="00B41EF6"/>
    <w:rsid w:val="00B516AD"/>
    <w:rsid w:val="00B52770"/>
    <w:rsid w:val="00B53AB6"/>
    <w:rsid w:val="00B63B65"/>
    <w:rsid w:val="00B65D05"/>
    <w:rsid w:val="00B71074"/>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6AA1"/>
    <w:rsid w:val="00C00373"/>
    <w:rsid w:val="00C0144C"/>
    <w:rsid w:val="00C11732"/>
    <w:rsid w:val="00C2720C"/>
    <w:rsid w:val="00C34E79"/>
    <w:rsid w:val="00C4051E"/>
    <w:rsid w:val="00C41A06"/>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D7387"/>
    <w:rsid w:val="00CE1A43"/>
    <w:rsid w:val="00CF3650"/>
    <w:rsid w:val="00CF5E14"/>
    <w:rsid w:val="00D00068"/>
    <w:rsid w:val="00D004D7"/>
    <w:rsid w:val="00D06235"/>
    <w:rsid w:val="00D11BEA"/>
    <w:rsid w:val="00D13D92"/>
    <w:rsid w:val="00D15F23"/>
    <w:rsid w:val="00D17F75"/>
    <w:rsid w:val="00D219AF"/>
    <w:rsid w:val="00D225AE"/>
    <w:rsid w:val="00D22A1F"/>
    <w:rsid w:val="00D26E4A"/>
    <w:rsid w:val="00D344CE"/>
    <w:rsid w:val="00D36EB1"/>
    <w:rsid w:val="00D46428"/>
    <w:rsid w:val="00D46519"/>
    <w:rsid w:val="00D5111B"/>
    <w:rsid w:val="00D6250C"/>
    <w:rsid w:val="00D71E31"/>
    <w:rsid w:val="00D72D4E"/>
    <w:rsid w:val="00D8166E"/>
    <w:rsid w:val="00D8491C"/>
    <w:rsid w:val="00D93E1A"/>
    <w:rsid w:val="00D95387"/>
    <w:rsid w:val="00DA2F03"/>
    <w:rsid w:val="00DA61B7"/>
    <w:rsid w:val="00DB0C5A"/>
    <w:rsid w:val="00DB2A2F"/>
    <w:rsid w:val="00DB2ADB"/>
    <w:rsid w:val="00DB370B"/>
    <w:rsid w:val="00DE135D"/>
    <w:rsid w:val="00DE2FDD"/>
    <w:rsid w:val="00DF3DAF"/>
    <w:rsid w:val="00DF4F68"/>
    <w:rsid w:val="00E014D4"/>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57DEF"/>
    <w:rsid w:val="00E6605C"/>
    <w:rsid w:val="00E66DEC"/>
    <w:rsid w:val="00E70719"/>
    <w:rsid w:val="00E7131B"/>
    <w:rsid w:val="00E7360A"/>
    <w:rsid w:val="00E76AD9"/>
    <w:rsid w:val="00E77FF0"/>
    <w:rsid w:val="00E809AB"/>
    <w:rsid w:val="00E81132"/>
    <w:rsid w:val="00E823AF"/>
    <w:rsid w:val="00E8402E"/>
    <w:rsid w:val="00E906D0"/>
    <w:rsid w:val="00E92E2D"/>
    <w:rsid w:val="00E93657"/>
    <w:rsid w:val="00E97594"/>
    <w:rsid w:val="00E97BD9"/>
    <w:rsid w:val="00EA0E75"/>
    <w:rsid w:val="00EA1895"/>
    <w:rsid w:val="00EB03A1"/>
    <w:rsid w:val="00EB2572"/>
    <w:rsid w:val="00EB3C86"/>
    <w:rsid w:val="00EB5F83"/>
    <w:rsid w:val="00EC167E"/>
    <w:rsid w:val="00EC1D83"/>
    <w:rsid w:val="00EC3BE7"/>
    <w:rsid w:val="00EC5950"/>
    <w:rsid w:val="00EC59BD"/>
    <w:rsid w:val="00ED07A7"/>
    <w:rsid w:val="00ED17B6"/>
    <w:rsid w:val="00ED5026"/>
    <w:rsid w:val="00EE2116"/>
    <w:rsid w:val="00EE6EE2"/>
    <w:rsid w:val="00EF7AAE"/>
    <w:rsid w:val="00F05DC6"/>
    <w:rsid w:val="00F126BF"/>
    <w:rsid w:val="00F139D4"/>
    <w:rsid w:val="00F13B25"/>
    <w:rsid w:val="00F16608"/>
    <w:rsid w:val="00F16881"/>
    <w:rsid w:val="00F17262"/>
    <w:rsid w:val="00F172CF"/>
    <w:rsid w:val="00F20D96"/>
    <w:rsid w:val="00F21272"/>
    <w:rsid w:val="00F23E50"/>
    <w:rsid w:val="00F23E98"/>
    <w:rsid w:val="00F33D9D"/>
    <w:rsid w:val="00F34C0F"/>
    <w:rsid w:val="00F36A4C"/>
    <w:rsid w:val="00F51BB1"/>
    <w:rsid w:val="00F55CCB"/>
    <w:rsid w:val="00F6460C"/>
    <w:rsid w:val="00F6545F"/>
    <w:rsid w:val="00F6650E"/>
    <w:rsid w:val="00F71E9A"/>
    <w:rsid w:val="00F73A02"/>
    <w:rsid w:val="00F943BB"/>
    <w:rsid w:val="00F974D3"/>
    <w:rsid w:val="00F97613"/>
    <w:rsid w:val="00FA07B0"/>
    <w:rsid w:val="00FB626C"/>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C2A"/>
    <w:pPr>
      <w:suppressAutoHyphens/>
      <w:jc w:val="both"/>
    </w:pPr>
    <w:rPr>
      <w:rFonts w:ascii="Arial" w:hAnsi="Arial"/>
      <w:lang w:eastAsia="ar-SA"/>
    </w:rPr>
  </w:style>
  <w:style w:type="paragraph" w:styleId="Ttulo1">
    <w:name w:val="heading 1"/>
    <w:basedOn w:val="Normal"/>
    <w:next w:val="Normal"/>
    <w:qFormat/>
    <w:rsid w:val="009F7C2A"/>
    <w:pPr>
      <w:keepNext/>
      <w:tabs>
        <w:tab w:val="num" w:pos="0"/>
      </w:tabs>
      <w:outlineLvl w:val="0"/>
    </w:pPr>
    <w:rPr>
      <w:b/>
    </w:rPr>
  </w:style>
  <w:style w:type="paragraph" w:styleId="Ttulo2">
    <w:name w:val="heading 2"/>
    <w:basedOn w:val="Normal"/>
    <w:next w:val="Normal"/>
    <w:qFormat/>
    <w:rsid w:val="009F7C2A"/>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F7C2A"/>
    <w:pPr>
      <w:keepNext/>
      <w:tabs>
        <w:tab w:val="num" w:pos="0"/>
      </w:tabs>
      <w:ind w:right="-93"/>
      <w:jc w:val="center"/>
      <w:outlineLvl w:val="2"/>
    </w:pPr>
    <w:rPr>
      <w:b/>
      <w:sz w:val="22"/>
    </w:rPr>
  </w:style>
  <w:style w:type="paragraph" w:styleId="Ttulo4">
    <w:name w:val="heading 4"/>
    <w:basedOn w:val="Normal"/>
    <w:next w:val="Normal"/>
    <w:qFormat/>
    <w:rsid w:val="009F7C2A"/>
    <w:pPr>
      <w:keepNext/>
      <w:tabs>
        <w:tab w:val="num" w:pos="0"/>
      </w:tabs>
      <w:outlineLvl w:val="3"/>
    </w:pPr>
    <w:rPr>
      <w:rFonts w:cs="Arial"/>
      <w:b/>
      <w:sz w:val="22"/>
    </w:rPr>
  </w:style>
  <w:style w:type="paragraph" w:styleId="Ttulo5">
    <w:name w:val="heading 5"/>
    <w:basedOn w:val="Normal"/>
    <w:next w:val="Normal"/>
    <w:qFormat/>
    <w:rsid w:val="009F7C2A"/>
    <w:pPr>
      <w:keepNext/>
      <w:tabs>
        <w:tab w:val="num" w:pos="0"/>
      </w:tabs>
      <w:ind w:left="1440"/>
      <w:outlineLvl w:val="4"/>
    </w:pPr>
    <w:rPr>
      <w:rFonts w:cs="Arial"/>
      <w:b/>
      <w:sz w:val="22"/>
    </w:rPr>
  </w:style>
  <w:style w:type="paragraph" w:styleId="Ttulo6">
    <w:name w:val="heading 6"/>
    <w:basedOn w:val="Normal"/>
    <w:next w:val="Normal"/>
    <w:qFormat/>
    <w:rsid w:val="009F7C2A"/>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F7C2A"/>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F7C2A"/>
    <w:pPr>
      <w:keepNext/>
      <w:tabs>
        <w:tab w:val="num" w:pos="0"/>
      </w:tabs>
      <w:spacing w:before="120"/>
      <w:ind w:left="23"/>
      <w:jc w:val="center"/>
      <w:outlineLvl w:val="7"/>
    </w:pPr>
    <w:rPr>
      <w:rFonts w:cs="Arial"/>
      <w:sz w:val="24"/>
    </w:rPr>
  </w:style>
  <w:style w:type="paragraph" w:styleId="Ttulo9">
    <w:name w:val="heading 9"/>
    <w:basedOn w:val="Normal"/>
    <w:next w:val="Normal"/>
    <w:qFormat/>
    <w:rsid w:val="009F7C2A"/>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F7C2A"/>
    <w:rPr>
      <w:rFonts w:ascii="Symbol" w:hAnsi="Symbol"/>
    </w:rPr>
  </w:style>
  <w:style w:type="character" w:customStyle="1" w:styleId="Absatz-Standardschriftart">
    <w:name w:val="Absatz-Standardschriftart"/>
    <w:rsid w:val="009F7C2A"/>
  </w:style>
  <w:style w:type="character" w:customStyle="1" w:styleId="WW-Absatz-Standardschriftart">
    <w:name w:val="WW-Absatz-Standardschriftart"/>
    <w:rsid w:val="009F7C2A"/>
  </w:style>
  <w:style w:type="character" w:customStyle="1" w:styleId="WW8Num1z0">
    <w:name w:val="WW8Num1z0"/>
    <w:rsid w:val="009F7C2A"/>
    <w:rPr>
      <w:rFonts w:ascii="Symbol" w:hAnsi="Symbol"/>
    </w:rPr>
  </w:style>
  <w:style w:type="character" w:customStyle="1" w:styleId="WW-Absatz-Standardschriftart1">
    <w:name w:val="WW-Absatz-Standardschriftart1"/>
    <w:rsid w:val="009F7C2A"/>
  </w:style>
  <w:style w:type="character" w:customStyle="1" w:styleId="WW-WW8Num1z0">
    <w:name w:val="WW-WW8Num1z0"/>
    <w:rsid w:val="009F7C2A"/>
    <w:rPr>
      <w:rFonts w:ascii="Symbol" w:hAnsi="Symbol"/>
    </w:rPr>
  </w:style>
  <w:style w:type="character" w:customStyle="1" w:styleId="WW-Absatz-Standardschriftart11">
    <w:name w:val="WW-Absatz-Standardschriftart11"/>
    <w:rsid w:val="009F7C2A"/>
  </w:style>
  <w:style w:type="character" w:customStyle="1" w:styleId="WW-WW8Num1z01">
    <w:name w:val="WW-WW8Num1z01"/>
    <w:rsid w:val="009F7C2A"/>
    <w:rPr>
      <w:rFonts w:ascii="Symbol" w:hAnsi="Symbol"/>
    </w:rPr>
  </w:style>
  <w:style w:type="character" w:customStyle="1" w:styleId="WW-Absatz-Standardschriftart111">
    <w:name w:val="WW-Absatz-Standardschriftart111"/>
    <w:rsid w:val="009F7C2A"/>
  </w:style>
  <w:style w:type="character" w:customStyle="1" w:styleId="WW-WW8Num1z011">
    <w:name w:val="WW-WW8Num1z011"/>
    <w:rsid w:val="009F7C2A"/>
    <w:rPr>
      <w:rFonts w:ascii="Symbol" w:hAnsi="Symbol"/>
    </w:rPr>
  </w:style>
  <w:style w:type="character" w:customStyle="1" w:styleId="WW-Absatz-Standardschriftart1111">
    <w:name w:val="WW-Absatz-Standardschriftart1111"/>
    <w:rsid w:val="009F7C2A"/>
  </w:style>
  <w:style w:type="character" w:customStyle="1" w:styleId="WW-WW8Num1z0111">
    <w:name w:val="WW-WW8Num1z0111"/>
    <w:rsid w:val="009F7C2A"/>
    <w:rPr>
      <w:rFonts w:ascii="Symbol" w:hAnsi="Symbol"/>
    </w:rPr>
  </w:style>
  <w:style w:type="character" w:customStyle="1" w:styleId="WW-Absatz-Standardschriftart11111">
    <w:name w:val="WW-Absatz-Standardschriftart11111"/>
    <w:rsid w:val="009F7C2A"/>
  </w:style>
  <w:style w:type="character" w:customStyle="1" w:styleId="WW-WW8Num1z01111">
    <w:name w:val="WW-WW8Num1z01111"/>
    <w:rsid w:val="009F7C2A"/>
    <w:rPr>
      <w:rFonts w:ascii="Symbol" w:hAnsi="Symbol"/>
    </w:rPr>
  </w:style>
  <w:style w:type="character" w:customStyle="1" w:styleId="WW-Absatz-Standardschriftart111111">
    <w:name w:val="WW-Absatz-Standardschriftart111111"/>
    <w:rsid w:val="009F7C2A"/>
  </w:style>
  <w:style w:type="character" w:customStyle="1" w:styleId="WW-WW8Num1z011111">
    <w:name w:val="WW-WW8Num1z011111"/>
    <w:rsid w:val="009F7C2A"/>
    <w:rPr>
      <w:rFonts w:ascii="Symbol" w:hAnsi="Symbol"/>
    </w:rPr>
  </w:style>
  <w:style w:type="character" w:customStyle="1" w:styleId="WW-Absatz-Standardschriftart1111111">
    <w:name w:val="WW-Absatz-Standardschriftart1111111"/>
    <w:rsid w:val="009F7C2A"/>
  </w:style>
  <w:style w:type="character" w:customStyle="1" w:styleId="WW8Num13z0">
    <w:name w:val="WW8Num13z0"/>
    <w:rsid w:val="009F7C2A"/>
    <w:rPr>
      <w:b w:val="0"/>
    </w:rPr>
  </w:style>
  <w:style w:type="character" w:customStyle="1" w:styleId="WW8Num14z0">
    <w:name w:val="WW8Num14z0"/>
    <w:rsid w:val="009F7C2A"/>
    <w:rPr>
      <w:rFonts w:ascii="Times New Roman" w:hAnsi="Times New Roman"/>
    </w:rPr>
  </w:style>
  <w:style w:type="character" w:customStyle="1" w:styleId="WW8Num15z0">
    <w:name w:val="WW8Num15z0"/>
    <w:rsid w:val="009F7C2A"/>
    <w:rPr>
      <w:rFonts w:ascii="Symbol" w:eastAsia="Times New Roman" w:hAnsi="Symbol" w:cs="Arial"/>
    </w:rPr>
  </w:style>
  <w:style w:type="character" w:customStyle="1" w:styleId="WW8Num15z1">
    <w:name w:val="WW8Num15z1"/>
    <w:rsid w:val="009F7C2A"/>
    <w:rPr>
      <w:rFonts w:ascii="Courier New" w:hAnsi="Courier New" w:cs="Courier New"/>
    </w:rPr>
  </w:style>
  <w:style w:type="character" w:customStyle="1" w:styleId="WW8Num15z2">
    <w:name w:val="WW8Num15z2"/>
    <w:rsid w:val="009F7C2A"/>
    <w:rPr>
      <w:rFonts w:ascii="Wingdings" w:hAnsi="Wingdings"/>
    </w:rPr>
  </w:style>
  <w:style w:type="character" w:customStyle="1" w:styleId="WW8Num15z3">
    <w:name w:val="WW8Num15z3"/>
    <w:rsid w:val="009F7C2A"/>
    <w:rPr>
      <w:rFonts w:ascii="Symbol" w:hAnsi="Symbol"/>
    </w:rPr>
  </w:style>
  <w:style w:type="character" w:customStyle="1" w:styleId="WW8Num17z0">
    <w:name w:val="WW8Num17z0"/>
    <w:rsid w:val="009F7C2A"/>
    <w:rPr>
      <w:rFonts w:ascii="Times New Roman" w:eastAsia="Times New Roman" w:hAnsi="Times New Roman" w:cs="Times New Roman"/>
    </w:rPr>
  </w:style>
  <w:style w:type="character" w:customStyle="1" w:styleId="WW8Num17z1">
    <w:name w:val="WW8Num17z1"/>
    <w:rsid w:val="009F7C2A"/>
    <w:rPr>
      <w:rFonts w:ascii="Courier New" w:hAnsi="Courier New"/>
    </w:rPr>
  </w:style>
  <w:style w:type="character" w:customStyle="1" w:styleId="WW8Num17z2">
    <w:name w:val="WW8Num17z2"/>
    <w:rsid w:val="009F7C2A"/>
    <w:rPr>
      <w:rFonts w:ascii="Wingdings" w:hAnsi="Wingdings"/>
    </w:rPr>
  </w:style>
  <w:style w:type="character" w:customStyle="1" w:styleId="WW8Num17z3">
    <w:name w:val="WW8Num17z3"/>
    <w:rsid w:val="009F7C2A"/>
    <w:rPr>
      <w:rFonts w:ascii="Symbol" w:hAnsi="Symbol"/>
    </w:rPr>
  </w:style>
  <w:style w:type="character" w:customStyle="1" w:styleId="WW8Num18z0">
    <w:name w:val="WW8Num18z0"/>
    <w:rsid w:val="009F7C2A"/>
    <w:rPr>
      <w:rFonts w:ascii="Symbol" w:hAnsi="Symbol"/>
    </w:rPr>
  </w:style>
  <w:style w:type="character" w:customStyle="1" w:styleId="WW8Num19z1">
    <w:name w:val="WW8Num19z1"/>
    <w:rsid w:val="009F7C2A"/>
    <w:rPr>
      <w:rFonts w:ascii="Times New Roman" w:eastAsia="Times New Roman" w:hAnsi="Times New Roman" w:cs="Times New Roman"/>
    </w:rPr>
  </w:style>
  <w:style w:type="character" w:customStyle="1" w:styleId="WW8Num20z0">
    <w:name w:val="WW8Num20z0"/>
    <w:rsid w:val="009F7C2A"/>
    <w:rPr>
      <w:b w:val="0"/>
    </w:rPr>
  </w:style>
  <w:style w:type="character" w:customStyle="1" w:styleId="WW8Num22z0">
    <w:name w:val="WW8Num22z0"/>
    <w:rsid w:val="009F7C2A"/>
    <w:rPr>
      <w:rFonts w:ascii="Symbol" w:hAnsi="Symbol"/>
    </w:rPr>
  </w:style>
  <w:style w:type="character" w:customStyle="1" w:styleId="WW8Num28z0">
    <w:name w:val="WW8Num28z0"/>
    <w:rsid w:val="009F7C2A"/>
    <w:rPr>
      <w:b w:val="0"/>
    </w:rPr>
  </w:style>
  <w:style w:type="character" w:customStyle="1" w:styleId="WW8Num29z0">
    <w:name w:val="WW8Num29z0"/>
    <w:rsid w:val="009F7C2A"/>
    <w:rPr>
      <w:rFonts w:ascii="Symbol" w:hAnsi="Symbol"/>
      <w:color w:val="auto"/>
      <w:sz w:val="28"/>
    </w:rPr>
  </w:style>
  <w:style w:type="character" w:customStyle="1" w:styleId="WW8Num30z0">
    <w:name w:val="WW8Num30z0"/>
    <w:rsid w:val="009F7C2A"/>
    <w:rPr>
      <w:b w:val="0"/>
    </w:rPr>
  </w:style>
  <w:style w:type="character" w:customStyle="1" w:styleId="WW8NumSt13z0">
    <w:name w:val="WW8NumSt13z0"/>
    <w:rsid w:val="009F7C2A"/>
    <w:rPr>
      <w:rFonts w:ascii="Symbol" w:hAnsi="Symbol"/>
    </w:rPr>
  </w:style>
  <w:style w:type="character" w:customStyle="1" w:styleId="WW-Fontepargpadro">
    <w:name w:val="WW-Fonte parág. padrão"/>
    <w:rsid w:val="009F7C2A"/>
  </w:style>
  <w:style w:type="character" w:customStyle="1" w:styleId="WW-Absatz-Standardschriftart11111111">
    <w:name w:val="WW-Absatz-Standardschriftart11111111"/>
    <w:rsid w:val="009F7C2A"/>
  </w:style>
  <w:style w:type="character" w:customStyle="1" w:styleId="WW-Fontepargpadro1">
    <w:name w:val="WW-Fonte parág. padrão1"/>
    <w:rsid w:val="009F7C2A"/>
  </w:style>
  <w:style w:type="character" w:customStyle="1" w:styleId="WW-Fontepargpadro11">
    <w:name w:val="WW-Fonte parág. padrão11"/>
    <w:rsid w:val="009F7C2A"/>
  </w:style>
  <w:style w:type="character" w:styleId="Hyperlink">
    <w:name w:val="Hyperlink"/>
    <w:semiHidden/>
    <w:rsid w:val="009F7C2A"/>
    <w:rPr>
      <w:color w:val="0000FF"/>
      <w:u w:val="single"/>
    </w:rPr>
  </w:style>
  <w:style w:type="character" w:customStyle="1" w:styleId="WW8Num4z1">
    <w:name w:val="WW8Num4z1"/>
    <w:rsid w:val="009F7C2A"/>
    <w:rPr>
      <w:b w:val="0"/>
      <w:color w:val="000000"/>
    </w:rPr>
  </w:style>
  <w:style w:type="character" w:customStyle="1" w:styleId="WW8Num7z0">
    <w:name w:val="WW8Num7z0"/>
    <w:rsid w:val="009F7C2A"/>
    <w:rPr>
      <w:rFonts w:ascii="Symbol" w:hAnsi="Symbol"/>
    </w:rPr>
  </w:style>
  <w:style w:type="character" w:customStyle="1" w:styleId="WW8Num7z1">
    <w:name w:val="WW8Num7z1"/>
    <w:rsid w:val="009F7C2A"/>
    <w:rPr>
      <w:rFonts w:ascii="Courier New" w:hAnsi="Courier New"/>
    </w:rPr>
  </w:style>
  <w:style w:type="character" w:customStyle="1" w:styleId="WW8Num7z2">
    <w:name w:val="WW8Num7z2"/>
    <w:rsid w:val="009F7C2A"/>
    <w:rPr>
      <w:rFonts w:ascii="Wingdings" w:hAnsi="Wingdings"/>
    </w:rPr>
  </w:style>
  <w:style w:type="character" w:customStyle="1" w:styleId="WW8Num8z0">
    <w:name w:val="WW8Num8z0"/>
    <w:rsid w:val="009F7C2A"/>
    <w:rPr>
      <w:rFonts w:ascii="Symbol" w:hAnsi="Symbol"/>
    </w:rPr>
  </w:style>
  <w:style w:type="character" w:customStyle="1" w:styleId="WW8Num8z1">
    <w:name w:val="WW8Num8z1"/>
    <w:rsid w:val="009F7C2A"/>
    <w:rPr>
      <w:rFonts w:ascii="Courier New" w:hAnsi="Courier New"/>
    </w:rPr>
  </w:style>
  <w:style w:type="character" w:customStyle="1" w:styleId="WW8Num8z2">
    <w:name w:val="WW8Num8z2"/>
    <w:rsid w:val="009F7C2A"/>
    <w:rPr>
      <w:rFonts w:ascii="Wingdings" w:hAnsi="Wingdings"/>
    </w:rPr>
  </w:style>
  <w:style w:type="character" w:styleId="Nmerodepgina">
    <w:name w:val="page number"/>
    <w:basedOn w:val="WW-Fontepargpadro"/>
    <w:semiHidden/>
    <w:rsid w:val="009F7C2A"/>
  </w:style>
  <w:style w:type="character" w:customStyle="1" w:styleId="SmbolosdeNumerao">
    <w:name w:val="Símbolos de Numeração"/>
    <w:rsid w:val="009F7C2A"/>
  </w:style>
  <w:style w:type="character" w:customStyle="1" w:styleId="WW-SmbolosdeNumerao">
    <w:name w:val="WW-Símbolos de Numeração"/>
    <w:rsid w:val="009F7C2A"/>
  </w:style>
  <w:style w:type="character" w:customStyle="1" w:styleId="WW-SmbolosdeNumerao1">
    <w:name w:val="WW-Símbolos de Numeração1"/>
    <w:rsid w:val="009F7C2A"/>
  </w:style>
  <w:style w:type="character" w:customStyle="1" w:styleId="WW-SmbolosdeNumerao11">
    <w:name w:val="WW-Símbolos de Numeração11"/>
    <w:rsid w:val="009F7C2A"/>
  </w:style>
  <w:style w:type="character" w:customStyle="1" w:styleId="WW-SmbolosdeNumerao111">
    <w:name w:val="WW-Símbolos de Numeração111"/>
    <w:rsid w:val="009F7C2A"/>
  </w:style>
  <w:style w:type="character" w:customStyle="1" w:styleId="WW-SmbolosdeNumerao1111">
    <w:name w:val="WW-Símbolos de Numeração1111"/>
    <w:rsid w:val="009F7C2A"/>
  </w:style>
  <w:style w:type="character" w:customStyle="1" w:styleId="WW-SmbolosdeNumerao11111">
    <w:name w:val="WW-Símbolos de Numeração11111"/>
    <w:rsid w:val="009F7C2A"/>
  </w:style>
  <w:style w:type="character" w:customStyle="1" w:styleId="Smbolosdenumerao0">
    <w:name w:val="Símbolos de numeração"/>
    <w:rsid w:val="009F7C2A"/>
  </w:style>
  <w:style w:type="character" w:customStyle="1" w:styleId="Marcadores">
    <w:name w:val="Marcadores"/>
    <w:rsid w:val="009F7C2A"/>
    <w:rPr>
      <w:rFonts w:ascii="StarSymbol" w:eastAsia="StarSymbol" w:hAnsi="StarSymbol" w:cs="StarSymbol"/>
      <w:sz w:val="18"/>
      <w:szCs w:val="18"/>
    </w:rPr>
  </w:style>
  <w:style w:type="paragraph" w:customStyle="1" w:styleId="Captulo">
    <w:name w:val="Capítulo"/>
    <w:basedOn w:val="Normal"/>
    <w:next w:val="Corpodetexto"/>
    <w:rsid w:val="009F7C2A"/>
    <w:pPr>
      <w:keepNext/>
      <w:spacing w:before="240" w:after="120"/>
    </w:pPr>
    <w:rPr>
      <w:rFonts w:eastAsia="Tahoma" w:cs="Tahoma"/>
      <w:sz w:val="28"/>
      <w:szCs w:val="28"/>
    </w:rPr>
  </w:style>
  <w:style w:type="paragraph" w:styleId="Corpodetexto">
    <w:name w:val="Body Text"/>
    <w:basedOn w:val="Normal"/>
    <w:semiHidden/>
    <w:rsid w:val="009F7C2A"/>
    <w:rPr>
      <w:sz w:val="22"/>
    </w:rPr>
  </w:style>
  <w:style w:type="paragraph" w:styleId="Lista">
    <w:name w:val="List"/>
    <w:basedOn w:val="Corpodetexto"/>
    <w:semiHidden/>
    <w:rsid w:val="009F7C2A"/>
    <w:rPr>
      <w:rFonts w:cs="Tahoma"/>
    </w:rPr>
  </w:style>
  <w:style w:type="paragraph" w:styleId="Legenda">
    <w:name w:val="caption"/>
    <w:basedOn w:val="Normal"/>
    <w:qFormat/>
    <w:rsid w:val="009F7C2A"/>
    <w:pPr>
      <w:suppressLineNumbers/>
      <w:spacing w:before="120" w:after="120"/>
    </w:pPr>
    <w:rPr>
      <w:rFonts w:cs="Tahoma"/>
      <w:i/>
      <w:iCs/>
    </w:rPr>
  </w:style>
  <w:style w:type="paragraph" w:customStyle="1" w:styleId="ndice">
    <w:name w:val="Índice"/>
    <w:basedOn w:val="Normal"/>
    <w:rsid w:val="009F7C2A"/>
    <w:pPr>
      <w:suppressLineNumbers/>
    </w:pPr>
    <w:rPr>
      <w:rFonts w:cs="Tahoma"/>
    </w:rPr>
  </w:style>
  <w:style w:type="paragraph" w:customStyle="1" w:styleId="TtuloPrincipal">
    <w:name w:val="Título Principal"/>
    <w:basedOn w:val="Normal"/>
    <w:next w:val="Corpodetexto"/>
    <w:rsid w:val="009F7C2A"/>
    <w:pPr>
      <w:keepNext/>
      <w:spacing w:before="240" w:after="120"/>
    </w:pPr>
    <w:rPr>
      <w:rFonts w:eastAsia="Lucida Sans Unicode" w:cs="Tahoma"/>
      <w:sz w:val="28"/>
      <w:szCs w:val="28"/>
    </w:rPr>
  </w:style>
  <w:style w:type="paragraph" w:customStyle="1" w:styleId="WW-Legenda">
    <w:name w:val="WW-Legenda"/>
    <w:basedOn w:val="Normal"/>
    <w:rsid w:val="009F7C2A"/>
    <w:pPr>
      <w:suppressLineNumbers/>
      <w:spacing w:before="120" w:after="120"/>
    </w:pPr>
    <w:rPr>
      <w:rFonts w:cs="Tahoma"/>
      <w:i/>
      <w:iCs/>
    </w:rPr>
  </w:style>
  <w:style w:type="paragraph" w:customStyle="1" w:styleId="WW-ndice">
    <w:name w:val="WW-Índice"/>
    <w:basedOn w:val="Normal"/>
    <w:rsid w:val="009F7C2A"/>
    <w:pPr>
      <w:suppressLineNumbers/>
    </w:pPr>
    <w:rPr>
      <w:rFonts w:cs="Tahoma"/>
    </w:rPr>
  </w:style>
  <w:style w:type="paragraph" w:customStyle="1" w:styleId="WW-TtuloPrincipal">
    <w:name w:val="WW-Título Principal"/>
    <w:basedOn w:val="Normal"/>
    <w:next w:val="Corpodetexto"/>
    <w:rsid w:val="009F7C2A"/>
    <w:pPr>
      <w:keepNext/>
      <w:spacing w:before="240" w:after="120"/>
    </w:pPr>
    <w:rPr>
      <w:rFonts w:eastAsia="Lucida Sans Unicode" w:cs="Tahoma"/>
      <w:sz w:val="28"/>
      <w:szCs w:val="28"/>
    </w:rPr>
  </w:style>
  <w:style w:type="paragraph" w:customStyle="1" w:styleId="WW-Legenda1">
    <w:name w:val="WW-Legenda1"/>
    <w:basedOn w:val="Normal"/>
    <w:rsid w:val="009F7C2A"/>
    <w:pPr>
      <w:suppressLineNumbers/>
      <w:spacing w:before="120" w:after="120"/>
    </w:pPr>
    <w:rPr>
      <w:rFonts w:cs="Tahoma"/>
      <w:i/>
      <w:iCs/>
    </w:rPr>
  </w:style>
  <w:style w:type="paragraph" w:customStyle="1" w:styleId="WW-ndice1">
    <w:name w:val="WW-Índice1"/>
    <w:basedOn w:val="Normal"/>
    <w:rsid w:val="009F7C2A"/>
    <w:pPr>
      <w:suppressLineNumbers/>
    </w:pPr>
    <w:rPr>
      <w:rFonts w:cs="Tahoma"/>
    </w:rPr>
  </w:style>
  <w:style w:type="paragraph" w:customStyle="1" w:styleId="WW-TtuloPrincipal1">
    <w:name w:val="WW-Título Principal1"/>
    <w:basedOn w:val="Normal"/>
    <w:next w:val="Corpodetexto"/>
    <w:rsid w:val="009F7C2A"/>
    <w:pPr>
      <w:keepNext/>
      <w:spacing w:before="240" w:after="120"/>
    </w:pPr>
    <w:rPr>
      <w:rFonts w:eastAsia="Lucida Sans Unicode" w:cs="Tahoma"/>
      <w:sz w:val="28"/>
      <w:szCs w:val="28"/>
    </w:rPr>
  </w:style>
  <w:style w:type="paragraph" w:customStyle="1" w:styleId="WW-Legenda11">
    <w:name w:val="WW-Legenda11"/>
    <w:basedOn w:val="Normal"/>
    <w:rsid w:val="009F7C2A"/>
    <w:pPr>
      <w:suppressLineNumbers/>
      <w:spacing w:before="120" w:after="120"/>
    </w:pPr>
    <w:rPr>
      <w:rFonts w:cs="Tahoma"/>
      <w:i/>
      <w:iCs/>
    </w:rPr>
  </w:style>
  <w:style w:type="paragraph" w:customStyle="1" w:styleId="WW-ndice11">
    <w:name w:val="WW-Índice11"/>
    <w:basedOn w:val="Normal"/>
    <w:rsid w:val="009F7C2A"/>
    <w:pPr>
      <w:suppressLineNumbers/>
    </w:pPr>
    <w:rPr>
      <w:rFonts w:cs="Tahoma"/>
    </w:rPr>
  </w:style>
  <w:style w:type="paragraph" w:customStyle="1" w:styleId="WW-TtuloPrincipal11">
    <w:name w:val="WW-Título Principal11"/>
    <w:basedOn w:val="Normal"/>
    <w:next w:val="Corpodetexto"/>
    <w:rsid w:val="009F7C2A"/>
    <w:pPr>
      <w:keepNext/>
      <w:spacing w:before="240" w:after="120"/>
    </w:pPr>
    <w:rPr>
      <w:rFonts w:eastAsia="Lucida Sans Unicode" w:cs="Tahoma"/>
      <w:sz w:val="28"/>
      <w:szCs w:val="28"/>
    </w:rPr>
  </w:style>
  <w:style w:type="paragraph" w:customStyle="1" w:styleId="WW-Legenda111">
    <w:name w:val="WW-Legenda111"/>
    <w:basedOn w:val="Normal"/>
    <w:rsid w:val="009F7C2A"/>
    <w:pPr>
      <w:suppressLineNumbers/>
      <w:spacing w:before="120" w:after="120"/>
    </w:pPr>
    <w:rPr>
      <w:rFonts w:cs="Tahoma"/>
      <w:i/>
      <w:iCs/>
    </w:rPr>
  </w:style>
  <w:style w:type="paragraph" w:customStyle="1" w:styleId="WW-ndice111">
    <w:name w:val="WW-Índice111"/>
    <w:basedOn w:val="Normal"/>
    <w:rsid w:val="009F7C2A"/>
    <w:pPr>
      <w:suppressLineNumbers/>
    </w:pPr>
    <w:rPr>
      <w:rFonts w:cs="Tahoma"/>
    </w:rPr>
  </w:style>
  <w:style w:type="paragraph" w:customStyle="1" w:styleId="WW-TtuloPrincipal111">
    <w:name w:val="WW-Título Principal111"/>
    <w:basedOn w:val="Normal"/>
    <w:next w:val="Corpodetexto"/>
    <w:rsid w:val="009F7C2A"/>
    <w:pPr>
      <w:keepNext/>
      <w:spacing w:before="240" w:after="120"/>
    </w:pPr>
    <w:rPr>
      <w:rFonts w:eastAsia="Lucida Sans Unicode" w:cs="Tahoma"/>
      <w:sz w:val="28"/>
      <w:szCs w:val="28"/>
    </w:rPr>
  </w:style>
  <w:style w:type="paragraph" w:customStyle="1" w:styleId="WW-Legenda1111">
    <w:name w:val="WW-Legenda1111"/>
    <w:basedOn w:val="Normal"/>
    <w:rsid w:val="009F7C2A"/>
    <w:pPr>
      <w:suppressLineNumbers/>
      <w:spacing w:before="120" w:after="120"/>
    </w:pPr>
    <w:rPr>
      <w:rFonts w:cs="Tahoma"/>
      <w:i/>
      <w:iCs/>
    </w:rPr>
  </w:style>
  <w:style w:type="paragraph" w:customStyle="1" w:styleId="WW-ndice1111">
    <w:name w:val="WW-Índice1111"/>
    <w:basedOn w:val="Normal"/>
    <w:rsid w:val="009F7C2A"/>
    <w:pPr>
      <w:suppressLineNumbers/>
    </w:pPr>
    <w:rPr>
      <w:rFonts w:cs="Tahoma"/>
    </w:rPr>
  </w:style>
  <w:style w:type="paragraph" w:customStyle="1" w:styleId="WW-TtuloPrincipal1111">
    <w:name w:val="WW-Título Principal1111"/>
    <w:basedOn w:val="Normal"/>
    <w:next w:val="Corpodetexto"/>
    <w:rsid w:val="009F7C2A"/>
    <w:pPr>
      <w:keepNext/>
      <w:spacing w:before="240" w:after="120"/>
    </w:pPr>
    <w:rPr>
      <w:rFonts w:eastAsia="Lucida Sans Unicode" w:cs="Tahoma"/>
      <w:sz w:val="28"/>
      <w:szCs w:val="28"/>
    </w:rPr>
  </w:style>
  <w:style w:type="paragraph" w:customStyle="1" w:styleId="WW-Legenda11111">
    <w:name w:val="WW-Legenda11111"/>
    <w:basedOn w:val="Normal"/>
    <w:rsid w:val="009F7C2A"/>
    <w:pPr>
      <w:suppressLineNumbers/>
      <w:spacing w:before="120" w:after="120"/>
    </w:pPr>
    <w:rPr>
      <w:rFonts w:cs="Tahoma"/>
      <w:i/>
      <w:iCs/>
    </w:rPr>
  </w:style>
  <w:style w:type="paragraph" w:customStyle="1" w:styleId="WW-ndice11111">
    <w:name w:val="WW-Índice11111"/>
    <w:basedOn w:val="Normal"/>
    <w:rsid w:val="009F7C2A"/>
    <w:pPr>
      <w:suppressLineNumbers/>
    </w:pPr>
    <w:rPr>
      <w:rFonts w:cs="Tahoma"/>
    </w:rPr>
  </w:style>
  <w:style w:type="paragraph" w:customStyle="1" w:styleId="WW-TtuloPrincipal11111">
    <w:name w:val="WW-Título Principal11111"/>
    <w:basedOn w:val="Normal"/>
    <w:next w:val="Corpodetexto"/>
    <w:rsid w:val="009F7C2A"/>
    <w:pPr>
      <w:keepNext/>
      <w:spacing w:before="240" w:after="120"/>
    </w:pPr>
    <w:rPr>
      <w:rFonts w:eastAsia="Lucida Sans Unicode" w:cs="Tahoma"/>
      <w:sz w:val="28"/>
      <w:szCs w:val="28"/>
    </w:rPr>
  </w:style>
  <w:style w:type="paragraph" w:customStyle="1" w:styleId="WW-Legenda111111">
    <w:name w:val="WW-Legenda111111"/>
    <w:basedOn w:val="Normal"/>
    <w:rsid w:val="009F7C2A"/>
    <w:pPr>
      <w:suppressLineNumbers/>
      <w:spacing w:before="120" w:after="120"/>
    </w:pPr>
    <w:rPr>
      <w:rFonts w:cs="Tahoma"/>
      <w:i/>
      <w:iCs/>
    </w:rPr>
  </w:style>
  <w:style w:type="paragraph" w:customStyle="1" w:styleId="WW-ndice111111">
    <w:name w:val="WW-Índice111111"/>
    <w:basedOn w:val="Normal"/>
    <w:rsid w:val="009F7C2A"/>
    <w:pPr>
      <w:suppressLineNumbers/>
    </w:pPr>
    <w:rPr>
      <w:rFonts w:cs="Tahoma"/>
    </w:rPr>
  </w:style>
  <w:style w:type="paragraph" w:customStyle="1" w:styleId="WW-TtuloPrincipal111111">
    <w:name w:val="WW-Título Principal111111"/>
    <w:basedOn w:val="Normal"/>
    <w:next w:val="Corpodetexto"/>
    <w:rsid w:val="009F7C2A"/>
    <w:pPr>
      <w:keepNext/>
      <w:spacing w:before="240" w:after="120"/>
    </w:pPr>
    <w:rPr>
      <w:rFonts w:eastAsia="Lucida Sans Unicode" w:cs="Tahoma"/>
      <w:sz w:val="28"/>
      <w:szCs w:val="28"/>
    </w:rPr>
  </w:style>
  <w:style w:type="paragraph" w:styleId="Cabealho">
    <w:name w:val="header"/>
    <w:basedOn w:val="Normal"/>
    <w:semiHidden/>
    <w:rsid w:val="009F7C2A"/>
    <w:pPr>
      <w:tabs>
        <w:tab w:val="center" w:pos="4419"/>
        <w:tab w:val="right" w:pos="8838"/>
      </w:tabs>
    </w:pPr>
  </w:style>
  <w:style w:type="paragraph" w:styleId="Rodap">
    <w:name w:val="footer"/>
    <w:basedOn w:val="Normal"/>
    <w:link w:val="RodapChar"/>
    <w:uiPriority w:val="99"/>
    <w:rsid w:val="009F7C2A"/>
    <w:pPr>
      <w:tabs>
        <w:tab w:val="center" w:pos="4419"/>
        <w:tab w:val="right" w:pos="8838"/>
      </w:tabs>
    </w:pPr>
  </w:style>
  <w:style w:type="paragraph" w:customStyle="1" w:styleId="WW-Legenda1111111">
    <w:name w:val="WW-Legenda1111111"/>
    <w:basedOn w:val="Normal"/>
    <w:rsid w:val="009F7C2A"/>
    <w:pPr>
      <w:suppressLineNumbers/>
      <w:spacing w:before="120" w:after="120"/>
    </w:pPr>
    <w:rPr>
      <w:i/>
    </w:rPr>
  </w:style>
  <w:style w:type="paragraph" w:customStyle="1" w:styleId="Tabela">
    <w:name w:val="Tabela"/>
    <w:basedOn w:val="Legenda"/>
    <w:rsid w:val="009F7C2A"/>
  </w:style>
  <w:style w:type="paragraph" w:customStyle="1" w:styleId="WW-Tabela">
    <w:name w:val="WW-Tabela"/>
    <w:basedOn w:val="WW-Legenda"/>
    <w:rsid w:val="009F7C2A"/>
  </w:style>
  <w:style w:type="paragraph" w:customStyle="1" w:styleId="WW-Tabela1">
    <w:name w:val="WW-Tabela1"/>
    <w:basedOn w:val="WW-Legenda1"/>
    <w:rsid w:val="009F7C2A"/>
  </w:style>
  <w:style w:type="paragraph" w:customStyle="1" w:styleId="WW-Tabela11">
    <w:name w:val="WW-Tabela11"/>
    <w:basedOn w:val="WW-Legenda11"/>
    <w:rsid w:val="009F7C2A"/>
  </w:style>
  <w:style w:type="paragraph" w:customStyle="1" w:styleId="WW-Tabela111">
    <w:name w:val="WW-Tabela111"/>
    <w:basedOn w:val="WW-Legenda111"/>
    <w:rsid w:val="009F7C2A"/>
  </w:style>
  <w:style w:type="paragraph" w:customStyle="1" w:styleId="WW-Tabela1111">
    <w:name w:val="WW-Tabela1111"/>
    <w:basedOn w:val="WW-Legenda1111"/>
    <w:rsid w:val="009F7C2A"/>
  </w:style>
  <w:style w:type="paragraph" w:customStyle="1" w:styleId="WW-Tabela11111">
    <w:name w:val="WW-Tabela11111"/>
    <w:basedOn w:val="WW-Legenda11111"/>
    <w:rsid w:val="009F7C2A"/>
  </w:style>
  <w:style w:type="paragraph" w:customStyle="1" w:styleId="WW-Tabela111111">
    <w:name w:val="WW-Tabela111111"/>
    <w:basedOn w:val="WW-Legenda111111"/>
    <w:rsid w:val="009F7C2A"/>
  </w:style>
  <w:style w:type="paragraph" w:customStyle="1" w:styleId="WW-Tabela1111111">
    <w:name w:val="WW-Tabela1111111"/>
    <w:basedOn w:val="Normal"/>
    <w:rsid w:val="009F7C2A"/>
  </w:style>
  <w:style w:type="paragraph" w:customStyle="1" w:styleId="WW-Corpodetexto21">
    <w:name w:val="WW-Corpo de texto 21"/>
    <w:basedOn w:val="Normal"/>
    <w:rsid w:val="009F7C2A"/>
    <w:pPr>
      <w:widowControl w:val="0"/>
      <w:jc w:val="center"/>
    </w:pPr>
    <w:rPr>
      <w:b/>
      <w:sz w:val="24"/>
    </w:rPr>
  </w:style>
  <w:style w:type="paragraph" w:customStyle="1" w:styleId="Contedodetabela">
    <w:name w:val="Conteúdo de tabela"/>
    <w:basedOn w:val="Corpodetexto"/>
    <w:rsid w:val="009F7C2A"/>
  </w:style>
  <w:style w:type="paragraph" w:customStyle="1" w:styleId="WW-Corpodetexto22">
    <w:name w:val="WW-Corpo de texto 22"/>
    <w:basedOn w:val="Normal"/>
    <w:rsid w:val="009F7C2A"/>
    <w:pPr>
      <w:widowControl w:val="0"/>
      <w:tabs>
        <w:tab w:val="left" w:pos="2410"/>
      </w:tabs>
    </w:pPr>
    <w:rPr>
      <w:sz w:val="24"/>
    </w:rPr>
  </w:style>
  <w:style w:type="paragraph" w:customStyle="1" w:styleId="WW-Recuodecorpodetexto31">
    <w:name w:val="WW-Recuo de corpo de texto 31"/>
    <w:basedOn w:val="Normal"/>
    <w:rsid w:val="009F7C2A"/>
    <w:pPr>
      <w:widowControl w:val="0"/>
      <w:spacing w:line="240" w:lineRule="atLeast"/>
      <w:ind w:left="357" w:hanging="283"/>
    </w:pPr>
    <w:rPr>
      <w:sz w:val="24"/>
    </w:rPr>
  </w:style>
  <w:style w:type="paragraph" w:customStyle="1" w:styleId="Contedodatabela">
    <w:name w:val="Conteúdo da tabela"/>
    <w:basedOn w:val="Corpodetexto"/>
    <w:rsid w:val="009F7C2A"/>
    <w:pPr>
      <w:suppressLineNumbers/>
    </w:pPr>
  </w:style>
  <w:style w:type="paragraph" w:customStyle="1" w:styleId="Ttulodatabela">
    <w:name w:val="Título da tabela"/>
    <w:basedOn w:val="Contedodatabela"/>
    <w:rsid w:val="009F7C2A"/>
    <w:pPr>
      <w:jc w:val="center"/>
    </w:pPr>
    <w:rPr>
      <w:b/>
      <w:i/>
    </w:rPr>
  </w:style>
  <w:style w:type="paragraph" w:styleId="Recuodecorpodetexto">
    <w:name w:val="Body Text Indent"/>
    <w:basedOn w:val="Normal"/>
    <w:semiHidden/>
    <w:rsid w:val="009F7C2A"/>
    <w:pPr>
      <w:widowControl w:val="0"/>
      <w:ind w:firstLine="709"/>
    </w:pPr>
    <w:rPr>
      <w:rFonts w:ascii="Times New Roman" w:hAnsi="Times New Roman"/>
      <w:sz w:val="28"/>
      <w:lang w:val="pt-PT"/>
    </w:rPr>
  </w:style>
  <w:style w:type="paragraph" w:customStyle="1" w:styleId="Normal1">
    <w:name w:val="Normal1"/>
    <w:rsid w:val="009F7C2A"/>
    <w:pPr>
      <w:suppressAutoHyphens/>
      <w:jc w:val="both"/>
    </w:pPr>
    <w:rPr>
      <w:lang w:eastAsia="ar-SA"/>
    </w:rPr>
  </w:style>
  <w:style w:type="paragraph" w:styleId="Ttulo">
    <w:name w:val="Title"/>
    <w:basedOn w:val="Normal"/>
    <w:next w:val="Subttulo"/>
    <w:qFormat/>
    <w:rsid w:val="009F7C2A"/>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F7C2A"/>
    <w:pPr>
      <w:widowControl w:val="0"/>
      <w:jc w:val="center"/>
    </w:pPr>
    <w:rPr>
      <w:rFonts w:cs="Arial"/>
      <w:b/>
      <w:sz w:val="22"/>
    </w:rPr>
  </w:style>
  <w:style w:type="paragraph" w:customStyle="1" w:styleId="WW-Corpodetexto3">
    <w:name w:val="WW-Corpo de texto 3"/>
    <w:basedOn w:val="Normal"/>
    <w:rsid w:val="009F7C2A"/>
    <w:rPr>
      <w:rFonts w:cs="Arial"/>
      <w:sz w:val="22"/>
      <w:szCs w:val="22"/>
    </w:rPr>
  </w:style>
  <w:style w:type="paragraph" w:customStyle="1" w:styleId="WW-Corpodetexto31">
    <w:name w:val="WW-Corpo de texto 31"/>
    <w:basedOn w:val="Normal"/>
    <w:rsid w:val="009F7C2A"/>
    <w:pPr>
      <w:widowControl w:val="0"/>
      <w:spacing w:line="240" w:lineRule="atLeast"/>
      <w:jc w:val="center"/>
    </w:pPr>
    <w:rPr>
      <w:sz w:val="22"/>
    </w:rPr>
  </w:style>
  <w:style w:type="paragraph" w:customStyle="1" w:styleId="WW-Corpodetexto2">
    <w:name w:val="WW-Corpo de texto 2"/>
    <w:basedOn w:val="Normal"/>
    <w:rsid w:val="009F7C2A"/>
    <w:pPr>
      <w:spacing w:line="240" w:lineRule="atLeast"/>
    </w:pPr>
    <w:rPr>
      <w:rFonts w:cs="Arial"/>
      <w:sz w:val="28"/>
    </w:rPr>
  </w:style>
  <w:style w:type="paragraph" w:customStyle="1" w:styleId="WW-Recuodecorpodetexto2">
    <w:name w:val="WW-Recuo de corpo de texto 2"/>
    <w:basedOn w:val="Normal"/>
    <w:rsid w:val="009F7C2A"/>
    <w:pPr>
      <w:ind w:left="1080"/>
    </w:pPr>
  </w:style>
  <w:style w:type="paragraph" w:customStyle="1" w:styleId="WW-Recuodecorpodetexto3">
    <w:name w:val="WW-Recuo de corpo de texto 3"/>
    <w:basedOn w:val="Normal"/>
    <w:rsid w:val="009F7C2A"/>
    <w:pPr>
      <w:spacing w:line="240" w:lineRule="atLeast"/>
      <w:ind w:left="2694"/>
    </w:pPr>
    <w:rPr>
      <w:sz w:val="28"/>
    </w:rPr>
  </w:style>
  <w:style w:type="paragraph" w:customStyle="1" w:styleId="Recuodecorpodetexto21">
    <w:name w:val="Recuo de corpo de texto 21"/>
    <w:basedOn w:val="Normal"/>
    <w:rsid w:val="009F7C2A"/>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F7C2A"/>
    <w:rPr>
      <w:rFonts w:cs="Arial"/>
      <w:b/>
      <w:bCs/>
      <w:sz w:val="22"/>
    </w:rPr>
  </w:style>
  <w:style w:type="paragraph" w:customStyle="1" w:styleId="WW-NormalWeb">
    <w:name w:val="WW-Normal (Web)"/>
    <w:basedOn w:val="Normal"/>
    <w:rsid w:val="009F7C2A"/>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F7C2A"/>
    <w:pPr>
      <w:suppressLineNumbers/>
    </w:pPr>
  </w:style>
  <w:style w:type="paragraph" w:customStyle="1" w:styleId="WW-ContedodaTabela">
    <w:name w:val="WW-Conteúdo da Tabela"/>
    <w:basedOn w:val="Corpodetexto"/>
    <w:rsid w:val="009F7C2A"/>
    <w:pPr>
      <w:suppressLineNumbers/>
    </w:pPr>
  </w:style>
  <w:style w:type="paragraph" w:customStyle="1" w:styleId="WW-ContedodaTabela1">
    <w:name w:val="WW-Conteúdo da Tabela1"/>
    <w:basedOn w:val="Corpodetexto"/>
    <w:rsid w:val="009F7C2A"/>
    <w:pPr>
      <w:suppressLineNumbers/>
    </w:pPr>
  </w:style>
  <w:style w:type="paragraph" w:customStyle="1" w:styleId="WW-ContedodaTabela11">
    <w:name w:val="WW-Conteúdo da Tabela11"/>
    <w:basedOn w:val="Corpodetexto"/>
    <w:rsid w:val="009F7C2A"/>
    <w:pPr>
      <w:suppressLineNumbers/>
    </w:pPr>
  </w:style>
  <w:style w:type="paragraph" w:customStyle="1" w:styleId="WW-ContedodaTabela111">
    <w:name w:val="WW-Conteúdo da Tabela111"/>
    <w:basedOn w:val="Corpodetexto"/>
    <w:rsid w:val="009F7C2A"/>
    <w:pPr>
      <w:suppressLineNumbers/>
    </w:pPr>
  </w:style>
  <w:style w:type="paragraph" w:customStyle="1" w:styleId="WW-ContedodaTabela1111">
    <w:name w:val="WW-Conteúdo da Tabela1111"/>
    <w:basedOn w:val="Corpodetexto"/>
    <w:rsid w:val="009F7C2A"/>
    <w:pPr>
      <w:suppressLineNumbers/>
    </w:pPr>
  </w:style>
  <w:style w:type="paragraph" w:customStyle="1" w:styleId="WW-ContedodaTabela11111">
    <w:name w:val="WW-Conteúdo da Tabela11111"/>
    <w:basedOn w:val="Corpodetexto"/>
    <w:rsid w:val="009F7C2A"/>
    <w:pPr>
      <w:suppressLineNumbers/>
    </w:pPr>
  </w:style>
  <w:style w:type="paragraph" w:customStyle="1" w:styleId="WW-ContedodaTabela111111">
    <w:name w:val="WW-Conteúdo da Tabela111111"/>
    <w:basedOn w:val="Corpodetexto"/>
    <w:rsid w:val="009F7C2A"/>
    <w:pPr>
      <w:suppressLineNumbers/>
    </w:pPr>
  </w:style>
  <w:style w:type="paragraph" w:customStyle="1" w:styleId="TtulodaTabela0">
    <w:name w:val="Título da Tabela"/>
    <w:basedOn w:val="ContedodaTabela0"/>
    <w:rsid w:val="009F7C2A"/>
    <w:pPr>
      <w:jc w:val="center"/>
    </w:pPr>
    <w:rPr>
      <w:b/>
      <w:bCs/>
      <w:i/>
      <w:iCs/>
    </w:rPr>
  </w:style>
  <w:style w:type="paragraph" w:customStyle="1" w:styleId="WW-TtulodaTabela">
    <w:name w:val="WW-Título da Tabela"/>
    <w:basedOn w:val="WW-ContedodaTabela"/>
    <w:rsid w:val="009F7C2A"/>
    <w:pPr>
      <w:jc w:val="center"/>
    </w:pPr>
    <w:rPr>
      <w:b/>
      <w:bCs/>
      <w:i/>
      <w:iCs/>
    </w:rPr>
  </w:style>
  <w:style w:type="paragraph" w:customStyle="1" w:styleId="WW-TtulodaTabela1">
    <w:name w:val="WW-Título da Tabela1"/>
    <w:basedOn w:val="WW-ContedodaTabela1"/>
    <w:rsid w:val="009F7C2A"/>
    <w:pPr>
      <w:jc w:val="center"/>
    </w:pPr>
    <w:rPr>
      <w:b/>
      <w:bCs/>
      <w:i/>
      <w:iCs/>
    </w:rPr>
  </w:style>
  <w:style w:type="paragraph" w:customStyle="1" w:styleId="WW-TtulodaTabela11">
    <w:name w:val="WW-Título da Tabela11"/>
    <w:basedOn w:val="WW-ContedodaTabela11"/>
    <w:rsid w:val="009F7C2A"/>
    <w:pPr>
      <w:jc w:val="center"/>
    </w:pPr>
    <w:rPr>
      <w:b/>
      <w:bCs/>
      <w:i/>
      <w:iCs/>
    </w:rPr>
  </w:style>
  <w:style w:type="paragraph" w:customStyle="1" w:styleId="WW-TtulodaTabela111">
    <w:name w:val="WW-Título da Tabela111"/>
    <w:basedOn w:val="WW-ContedodaTabela111"/>
    <w:rsid w:val="009F7C2A"/>
    <w:pPr>
      <w:jc w:val="center"/>
    </w:pPr>
    <w:rPr>
      <w:b/>
      <w:bCs/>
      <w:i/>
      <w:iCs/>
    </w:rPr>
  </w:style>
  <w:style w:type="paragraph" w:customStyle="1" w:styleId="WW-TtulodaTabela1111">
    <w:name w:val="WW-Título da Tabela1111"/>
    <w:basedOn w:val="WW-ContedodaTabela1111"/>
    <w:rsid w:val="009F7C2A"/>
    <w:pPr>
      <w:jc w:val="center"/>
    </w:pPr>
    <w:rPr>
      <w:b/>
      <w:bCs/>
      <w:i/>
      <w:iCs/>
    </w:rPr>
  </w:style>
  <w:style w:type="paragraph" w:customStyle="1" w:styleId="WW-TtulodaTabela11111">
    <w:name w:val="WW-Título da Tabela11111"/>
    <w:basedOn w:val="WW-ContedodaTabela11111"/>
    <w:rsid w:val="009F7C2A"/>
    <w:pPr>
      <w:jc w:val="center"/>
    </w:pPr>
    <w:rPr>
      <w:b/>
      <w:bCs/>
      <w:i/>
      <w:iCs/>
    </w:rPr>
  </w:style>
  <w:style w:type="paragraph" w:customStyle="1" w:styleId="WW-TtulodaTabela111111">
    <w:name w:val="WW-Título da Tabela111111"/>
    <w:basedOn w:val="WW-ContedodaTabela111111"/>
    <w:rsid w:val="009F7C2A"/>
    <w:pPr>
      <w:jc w:val="center"/>
    </w:pPr>
    <w:rPr>
      <w:b/>
      <w:bCs/>
      <w:i/>
      <w:iCs/>
    </w:rPr>
  </w:style>
  <w:style w:type="paragraph" w:customStyle="1" w:styleId="Contedodoquadro">
    <w:name w:val="Conteúdo do quadro"/>
    <w:basedOn w:val="Corpodetexto"/>
    <w:rsid w:val="009F7C2A"/>
  </w:style>
  <w:style w:type="paragraph" w:customStyle="1" w:styleId="WW-Contedodoquadro">
    <w:name w:val="WW-Conteúdo do quadro"/>
    <w:basedOn w:val="Corpodetexto"/>
    <w:rsid w:val="009F7C2A"/>
  </w:style>
  <w:style w:type="paragraph" w:customStyle="1" w:styleId="WW-Contedodoquadro1">
    <w:name w:val="WW-Conteúdo do quadro1"/>
    <w:basedOn w:val="Corpodetexto"/>
    <w:rsid w:val="009F7C2A"/>
  </w:style>
  <w:style w:type="paragraph" w:customStyle="1" w:styleId="WW-Contedodoquadro11">
    <w:name w:val="WW-Conteúdo do quadro11"/>
    <w:basedOn w:val="Corpodetexto"/>
    <w:rsid w:val="009F7C2A"/>
  </w:style>
  <w:style w:type="paragraph" w:customStyle="1" w:styleId="WW-Contedodoquadro111">
    <w:name w:val="WW-Conteúdo do quadro111"/>
    <w:basedOn w:val="Corpodetexto"/>
    <w:rsid w:val="009F7C2A"/>
  </w:style>
  <w:style w:type="paragraph" w:customStyle="1" w:styleId="WW-Contedodoquadro1111">
    <w:name w:val="WW-Conteúdo do quadro1111"/>
    <w:basedOn w:val="Corpodetexto"/>
    <w:rsid w:val="009F7C2A"/>
  </w:style>
  <w:style w:type="paragraph" w:customStyle="1" w:styleId="WW-Contedodoquadro11111">
    <w:name w:val="WW-Conteúdo do quadro11111"/>
    <w:basedOn w:val="Corpodetexto"/>
    <w:rsid w:val="009F7C2A"/>
  </w:style>
  <w:style w:type="paragraph" w:customStyle="1" w:styleId="WW-Contedodoquadro111111">
    <w:name w:val="WW-Conteúdo do quadro111111"/>
    <w:basedOn w:val="Corpodetexto"/>
    <w:rsid w:val="009F7C2A"/>
  </w:style>
  <w:style w:type="paragraph" w:customStyle="1" w:styleId="WW-Textoembloco">
    <w:name w:val="WW-Texto em bloco"/>
    <w:basedOn w:val="Normal"/>
    <w:rsid w:val="009F7C2A"/>
    <w:pPr>
      <w:spacing w:before="120" w:after="120"/>
      <w:ind w:left="2268" w:right="51"/>
    </w:pPr>
    <w:rPr>
      <w:sz w:val="24"/>
    </w:rPr>
  </w:style>
  <w:style w:type="paragraph" w:styleId="Corpodetexto2">
    <w:name w:val="Body Text 2"/>
    <w:basedOn w:val="Normal"/>
    <w:semiHidden/>
    <w:rsid w:val="009F7C2A"/>
    <w:rPr>
      <w:rFonts w:cs="Arial"/>
      <w:color w:val="000000"/>
      <w:sz w:val="22"/>
      <w:szCs w:val="22"/>
    </w:rPr>
  </w:style>
  <w:style w:type="paragraph" w:styleId="Corpodetexto3">
    <w:name w:val="Body Text 3"/>
    <w:basedOn w:val="Normal"/>
    <w:semiHidden/>
    <w:rsid w:val="009F7C2A"/>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F7C2A"/>
    <w:pPr>
      <w:spacing w:before="120" w:after="120"/>
      <w:ind w:left="1418" w:hanging="1418"/>
    </w:pPr>
    <w:rPr>
      <w:rFonts w:cs="Arial"/>
      <w:iCs/>
      <w:sz w:val="24"/>
    </w:rPr>
  </w:style>
  <w:style w:type="paragraph" w:styleId="Recuodecorpodetexto3">
    <w:name w:val="Body Text Indent 3"/>
    <w:basedOn w:val="Normal"/>
    <w:semiHidden/>
    <w:rsid w:val="009F7C2A"/>
    <w:pPr>
      <w:suppressAutoHyphens w:val="0"/>
      <w:ind w:left="1418"/>
    </w:pPr>
    <w:rPr>
      <w:rFonts w:cs="Arial"/>
      <w:color w:val="FF0000"/>
      <w:sz w:val="24"/>
    </w:rPr>
  </w:style>
  <w:style w:type="paragraph" w:styleId="Textoembloco">
    <w:name w:val="Block Text"/>
    <w:basedOn w:val="Normal"/>
    <w:semiHidden/>
    <w:rsid w:val="009F7C2A"/>
    <w:pPr>
      <w:spacing w:before="120" w:after="240"/>
      <w:ind w:left="1418" w:right="51" w:hanging="1418"/>
    </w:pPr>
    <w:rPr>
      <w:sz w:val="24"/>
    </w:rPr>
  </w:style>
  <w:style w:type="paragraph" w:customStyle="1" w:styleId="BodyText21">
    <w:name w:val="Body Text 21"/>
    <w:basedOn w:val="Normal"/>
    <w:rsid w:val="009F7C2A"/>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F7C2A"/>
    <w:pPr>
      <w:widowControl w:val="0"/>
      <w:tabs>
        <w:tab w:val="left" w:pos="360"/>
      </w:tabs>
      <w:suppressAutoHyphens w:val="0"/>
      <w:spacing w:before="240"/>
    </w:pPr>
    <w:rPr>
      <w:sz w:val="22"/>
      <w:lang w:eastAsia="pt-BR"/>
    </w:rPr>
  </w:style>
  <w:style w:type="paragraph" w:customStyle="1" w:styleId="Estilo">
    <w:name w:val="Estilo"/>
    <w:rsid w:val="009F7C2A"/>
    <w:pPr>
      <w:widowControl w:val="0"/>
      <w:autoSpaceDE w:val="0"/>
      <w:autoSpaceDN w:val="0"/>
      <w:adjustRightInd w:val="0"/>
    </w:pPr>
    <w:rPr>
      <w:rFonts w:ascii="Arial" w:hAnsi="Arial" w:cs="Arial"/>
      <w:szCs w:val="24"/>
    </w:rPr>
  </w:style>
  <w:style w:type="paragraph" w:customStyle="1" w:styleId="P30">
    <w:name w:val="P30"/>
    <w:basedOn w:val="Normal"/>
    <w:rsid w:val="009F7C2A"/>
    <w:pPr>
      <w:suppressAutoHyphens w:val="0"/>
    </w:pPr>
    <w:rPr>
      <w:rFonts w:ascii="Times New Roman" w:hAnsi="Times New Roman"/>
      <w:b/>
      <w:snapToGrid w:val="0"/>
      <w:sz w:val="24"/>
      <w:lang w:eastAsia="pt-BR"/>
    </w:rPr>
  </w:style>
  <w:style w:type="paragraph" w:styleId="NormalWeb">
    <w:name w:val="Normal (Web)"/>
    <w:basedOn w:val="Normal"/>
    <w:semiHidden/>
    <w:rsid w:val="009F7C2A"/>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F7C2A"/>
    <w:rPr>
      <w:rFonts w:ascii="Tahoma" w:hAnsi="Tahoma" w:cs="Tahoma"/>
      <w:sz w:val="16"/>
      <w:szCs w:val="16"/>
    </w:rPr>
  </w:style>
  <w:style w:type="character" w:customStyle="1" w:styleId="TextodebaloChar">
    <w:name w:val="Texto de balão Char"/>
    <w:semiHidden/>
    <w:rsid w:val="009F7C2A"/>
    <w:rPr>
      <w:rFonts w:ascii="Tahoma" w:hAnsi="Tahoma" w:cs="Tahoma"/>
      <w:sz w:val="16"/>
      <w:szCs w:val="16"/>
      <w:lang w:eastAsia="ar-SA"/>
    </w:rPr>
  </w:style>
  <w:style w:type="character" w:customStyle="1" w:styleId="CorpodetextoChar">
    <w:name w:val="Corpo de texto Char"/>
    <w:semiHidden/>
    <w:rsid w:val="009F7C2A"/>
    <w:rPr>
      <w:rFonts w:ascii="Arial" w:hAnsi="Arial"/>
      <w:sz w:val="22"/>
      <w:lang w:eastAsia="ar-SA"/>
    </w:rPr>
  </w:style>
  <w:style w:type="character" w:customStyle="1" w:styleId="Recuodecorpodetexto3Char">
    <w:name w:val="Recuo de corpo de texto 3 Char"/>
    <w:semiHidden/>
    <w:rsid w:val="009F7C2A"/>
    <w:rPr>
      <w:rFonts w:ascii="Arial" w:hAnsi="Arial" w:cs="Arial"/>
      <w:color w:val="FF0000"/>
      <w:sz w:val="24"/>
      <w:lang w:eastAsia="ar-SA"/>
    </w:rPr>
  </w:style>
  <w:style w:type="character" w:customStyle="1" w:styleId="Corpodetexto2Char">
    <w:name w:val="Corpo de texto 2 Char"/>
    <w:semiHidden/>
    <w:locked/>
    <w:rsid w:val="009F7C2A"/>
    <w:rPr>
      <w:rFonts w:ascii="Arial" w:hAnsi="Arial" w:cs="Arial"/>
      <w:color w:val="000000"/>
      <w:sz w:val="22"/>
      <w:szCs w:val="22"/>
      <w:lang w:eastAsia="ar-SA"/>
    </w:rPr>
  </w:style>
  <w:style w:type="character" w:customStyle="1" w:styleId="CabealhoChar">
    <w:name w:val="Cabeçalho Char"/>
    <w:semiHidden/>
    <w:rsid w:val="009F7C2A"/>
    <w:rPr>
      <w:rFonts w:ascii="Arial" w:hAnsi="Arial"/>
      <w:lang w:eastAsia="ar-SA"/>
    </w:rPr>
  </w:style>
  <w:style w:type="paragraph" w:customStyle="1" w:styleId="Recuodecorpodetexto210">
    <w:name w:val="Recuo de corpo de texto 21"/>
    <w:basedOn w:val="Normal"/>
    <w:rsid w:val="009F7C2A"/>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F7C2A"/>
    <w:rPr>
      <w:rFonts w:ascii="Arial" w:hAnsi="Arial" w:cs="Arial"/>
      <w:b/>
      <w:sz w:val="22"/>
      <w:lang w:eastAsia="ar-SA"/>
    </w:rPr>
  </w:style>
  <w:style w:type="paragraph" w:styleId="SemEspaamento">
    <w:name w:val="No Spacing"/>
    <w:qFormat/>
    <w:rsid w:val="009F7C2A"/>
    <w:rPr>
      <w:rFonts w:ascii="Calibri" w:eastAsia="Calibri" w:hAnsi="Calibri"/>
      <w:sz w:val="22"/>
      <w:szCs w:val="22"/>
      <w:lang w:eastAsia="en-US"/>
    </w:rPr>
  </w:style>
  <w:style w:type="paragraph" w:styleId="Pr-formataoHTML">
    <w:name w:val="HTML Preformatted"/>
    <w:basedOn w:val="Normal"/>
    <w:semiHidden/>
    <w:unhideWhenUsed/>
    <w:rsid w:val="009F7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F7C2A"/>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069425490">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9D364-347E-4A77-8CE0-796D643D6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3913</Words>
  <Characters>21134</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24998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4</cp:revision>
  <cp:lastPrinted>2019-11-06T11:37:00Z</cp:lastPrinted>
  <dcterms:created xsi:type="dcterms:W3CDTF">2020-03-19T13:31:00Z</dcterms:created>
  <dcterms:modified xsi:type="dcterms:W3CDTF">2020-04-27T14:07:00Z</dcterms:modified>
</cp:coreProperties>
</file>