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Tr="00FC7DD2">
        <w:tc>
          <w:tcPr>
            <w:tcW w:w="9212" w:type="dxa"/>
            <w:shd w:val="clear" w:color="auto" w:fill="D9D9D9"/>
            <w:vAlign w:val="bottom"/>
          </w:tcPr>
          <w:p w:rsidR="00B41EF6" w:rsidRDefault="00B41EF6" w:rsidP="00F727AF">
            <w:pPr>
              <w:pStyle w:val="Ttulo3"/>
              <w:tabs>
                <w:tab w:val="left" w:pos="0"/>
              </w:tabs>
              <w:ind w:right="0"/>
              <w:rPr>
                <w:rFonts w:cs="Arial"/>
                <w:b w:val="0"/>
                <w:bCs/>
                <w:sz w:val="28"/>
                <w:szCs w:val="28"/>
              </w:rPr>
            </w:pPr>
            <w:r>
              <w:rPr>
                <w:rFonts w:cs="Arial"/>
                <w:b w:val="0"/>
                <w:bCs/>
                <w:sz w:val="28"/>
                <w:szCs w:val="28"/>
              </w:rPr>
              <w:t>TERMO DE REFERÊNCIA</w:t>
            </w:r>
            <w:r w:rsidR="00D52379">
              <w:rPr>
                <w:rFonts w:cs="Arial"/>
                <w:b w:val="0"/>
                <w:bCs/>
                <w:sz w:val="28"/>
                <w:szCs w:val="28"/>
              </w:rPr>
              <w:t xml:space="preserve"> – </w:t>
            </w:r>
            <w:r w:rsidR="00D52379" w:rsidRPr="00EC60EA">
              <w:rPr>
                <w:rFonts w:cs="Arial"/>
                <w:b w:val="0"/>
                <w:bCs/>
                <w:sz w:val="28"/>
                <w:szCs w:val="28"/>
              </w:rPr>
              <w:t xml:space="preserve">RC nº </w:t>
            </w:r>
            <w:r w:rsidR="00EC60EA" w:rsidRPr="00EC60EA">
              <w:rPr>
                <w:rFonts w:cs="Arial"/>
                <w:b w:val="0"/>
                <w:bCs/>
                <w:sz w:val="28"/>
                <w:szCs w:val="28"/>
              </w:rPr>
              <w:t>702</w:t>
            </w:r>
            <w:r w:rsidR="00F727AF">
              <w:rPr>
                <w:rFonts w:cs="Arial"/>
                <w:b w:val="0"/>
                <w:bCs/>
                <w:sz w:val="28"/>
                <w:szCs w:val="28"/>
              </w:rPr>
              <w:t>90</w:t>
            </w:r>
          </w:p>
        </w:tc>
      </w:tr>
    </w:tbl>
    <w:p w:rsidR="00D52379" w:rsidRDefault="00D52379" w:rsidP="00D52379">
      <w:pPr>
        <w:pStyle w:val="SemEspaamento"/>
        <w:spacing w:after="240" w:line="360" w:lineRule="auto"/>
        <w:ind w:left="284"/>
        <w:jc w:val="both"/>
        <w:rPr>
          <w:rFonts w:ascii="Arial" w:hAnsi="Arial" w:cs="Arial"/>
          <w:b/>
          <w:sz w:val="24"/>
          <w:szCs w:val="24"/>
        </w:rPr>
      </w:pPr>
    </w:p>
    <w:p w:rsidR="00B41EF6" w:rsidRPr="00694C09" w:rsidRDefault="00B41EF6" w:rsidP="00D52379">
      <w:pPr>
        <w:pStyle w:val="SemEspaamento"/>
        <w:numPr>
          <w:ilvl w:val="0"/>
          <w:numId w:val="4"/>
        </w:numPr>
        <w:spacing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E054D0" w:rsidRPr="007C2358" w:rsidRDefault="00C51DC9" w:rsidP="00D52379">
      <w:pPr>
        <w:spacing w:after="240" w:line="360" w:lineRule="auto"/>
        <w:ind w:firstLine="567"/>
        <w:rPr>
          <w:b/>
          <w:sz w:val="24"/>
          <w:szCs w:val="24"/>
        </w:rPr>
      </w:pPr>
      <w:r>
        <w:rPr>
          <w:b/>
          <w:sz w:val="24"/>
          <w:szCs w:val="24"/>
        </w:rPr>
        <w:t>A</w:t>
      </w:r>
      <w:r w:rsidR="00B41EF6" w:rsidRPr="00DB1420">
        <w:rPr>
          <w:b/>
          <w:sz w:val="24"/>
          <w:szCs w:val="24"/>
        </w:rPr>
        <w:t>quisição</w:t>
      </w:r>
      <w:r>
        <w:rPr>
          <w:b/>
          <w:sz w:val="24"/>
          <w:szCs w:val="24"/>
        </w:rPr>
        <w:t xml:space="preserve"> </w:t>
      </w:r>
      <w:r w:rsidR="00D472F3">
        <w:rPr>
          <w:b/>
          <w:sz w:val="24"/>
          <w:szCs w:val="24"/>
        </w:rPr>
        <w:t xml:space="preserve">de </w:t>
      </w:r>
      <w:r w:rsidR="00BF668C">
        <w:rPr>
          <w:b/>
          <w:sz w:val="24"/>
          <w:szCs w:val="24"/>
        </w:rPr>
        <w:t xml:space="preserve">motor de indução trifásico para </w:t>
      </w:r>
      <w:r w:rsidR="005A7938">
        <w:rPr>
          <w:b/>
          <w:sz w:val="24"/>
          <w:szCs w:val="24"/>
        </w:rPr>
        <w:t>uso d</w:t>
      </w:r>
      <w:r w:rsidR="007C2358">
        <w:rPr>
          <w:b/>
          <w:sz w:val="24"/>
          <w:szCs w:val="24"/>
        </w:rPr>
        <w:t>a CESAMA, conforme especificações contidas no Termo de Referência.</w:t>
      </w:r>
    </w:p>
    <w:p w:rsidR="00B41EF6" w:rsidRDefault="00B41EF6" w:rsidP="00D52379">
      <w:pPr>
        <w:numPr>
          <w:ilvl w:val="0"/>
          <w:numId w:val="4"/>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6B7E42" w:rsidRPr="00C2634A" w:rsidRDefault="008A0478" w:rsidP="00C2634A">
      <w:pPr>
        <w:numPr>
          <w:ilvl w:val="1"/>
          <w:numId w:val="4"/>
        </w:numPr>
        <w:tabs>
          <w:tab w:val="left" w:pos="0"/>
        </w:tabs>
        <w:spacing w:after="240" w:line="360" w:lineRule="auto"/>
        <w:ind w:left="0" w:firstLine="0"/>
        <w:rPr>
          <w:rFonts w:eastAsia="Arial" w:cs="Arial"/>
          <w:bCs/>
          <w:sz w:val="24"/>
          <w:szCs w:val="24"/>
          <w:lang w:eastAsia="pt-BR"/>
        </w:rPr>
      </w:pPr>
      <w:r w:rsidRPr="00C2634A">
        <w:rPr>
          <w:rFonts w:cs="Arial"/>
          <w:sz w:val="24"/>
          <w:szCs w:val="24"/>
        </w:rPr>
        <w:t>Os</w:t>
      </w:r>
      <w:r w:rsidR="009645CA" w:rsidRPr="00C2634A">
        <w:rPr>
          <w:rFonts w:cs="Arial"/>
          <w:sz w:val="24"/>
          <w:szCs w:val="24"/>
        </w:rPr>
        <w:t xml:space="preserve"> </w:t>
      </w:r>
      <w:r w:rsidRPr="00C2634A">
        <w:rPr>
          <w:rFonts w:cs="Arial"/>
          <w:sz w:val="24"/>
          <w:szCs w:val="24"/>
        </w:rPr>
        <w:t xml:space="preserve">equipamentos </w:t>
      </w:r>
      <w:r w:rsidR="00546900" w:rsidRPr="00C2634A">
        <w:rPr>
          <w:rFonts w:cs="Arial"/>
          <w:sz w:val="24"/>
          <w:szCs w:val="24"/>
        </w:rPr>
        <w:t>a ser</w:t>
      </w:r>
      <w:r w:rsidR="005F1327" w:rsidRPr="00C2634A">
        <w:rPr>
          <w:rFonts w:cs="Arial"/>
          <w:sz w:val="24"/>
          <w:szCs w:val="24"/>
        </w:rPr>
        <w:t>em</w:t>
      </w:r>
      <w:r w:rsidR="007C2358" w:rsidRPr="00C2634A">
        <w:rPr>
          <w:rFonts w:cs="Arial"/>
          <w:sz w:val="24"/>
          <w:szCs w:val="24"/>
        </w:rPr>
        <w:t xml:space="preserve"> </w:t>
      </w:r>
      <w:r w:rsidR="00546900" w:rsidRPr="00C2634A">
        <w:rPr>
          <w:rFonts w:cs="Arial"/>
          <w:sz w:val="24"/>
          <w:szCs w:val="24"/>
        </w:rPr>
        <w:t>adquirid</w:t>
      </w:r>
      <w:r w:rsidRPr="00C2634A">
        <w:rPr>
          <w:rFonts w:cs="Arial"/>
          <w:sz w:val="24"/>
          <w:szCs w:val="24"/>
        </w:rPr>
        <w:t>o</w:t>
      </w:r>
      <w:r w:rsidR="005F1327" w:rsidRPr="00C2634A">
        <w:rPr>
          <w:rFonts w:cs="Arial"/>
          <w:sz w:val="24"/>
          <w:szCs w:val="24"/>
        </w:rPr>
        <w:t>s</w:t>
      </w:r>
      <w:r w:rsidR="00546900" w:rsidRPr="00C2634A">
        <w:rPr>
          <w:rFonts w:cs="Arial"/>
          <w:sz w:val="24"/>
          <w:szCs w:val="24"/>
        </w:rPr>
        <w:t xml:space="preserve"> </w:t>
      </w:r>
      <w:r w:rsidR="002E2568" w:rsidRPr="00C2634A">
        <w:rPr>
          <w:rFonts w:cs="Arial"/>
          <w:sz w:val="24"/>
          <w:szCs w:val="24"/>
        </w:rPr>
        <w:t>destina</w:t>
      </w:r>
      <w:r w:rsidR="005F1327" w:rsidRPr="00C2634A">
        <w:rPr>
          <w:rFonts w:cs="Arial"/>
          <w:sz w:val="24"/>
          <w:szCs w:val="24"/>
        </w:rPr>
        <w:t>m</w:t>
      </w:r>
      <w:r w:rsidR="002E2568" w:rsidRPr="00C2634A">
        <w:rPr>
          <w:rFonts w:cs="Arial"/>
          <w:sz w:val="24"/>
          <w:szCs w:val="24"/>
        </w:rPr>
        <w:t>-se a</w:t>
      </w:r>
      <w:r w:rsidRPr="00C2634A">
        <w:rPr>
          <w:b/>
          <w:bCs/>
        </w:rPr>
        <w:t xml:space="preserve"> </w:t>
      </w:r>
      <w:r w:rsidRPr="00C2634A">
        <w:rPr>
          <w:bCs/>
          <w:sz w:val="24"/>
          <w:szCs w:val="24"/>
        </w:rPr>
        <w:t>melhoria do sistema da elevatóri</w:t>
      </w:r>
      <w:r w:rsidR="00050BA3">
        <w:rPr>
          <w:bCs/>
          <w:sz w:val="24"/>
          <w:szCs w:val="24"/>
        </w:rPr>
        <w:t>a ASE</w:t>
      </w:r>
      <w:r w:rsidRPr="00C2634A">
        <w:rPr>
          <w:bCs/>
          <w:sz w:val="24"/>
          <w:szCs w:val="24"/>
        </w:rPr>
        <w:t xml:space="preserve">/Grama, soprador de ar da ETA CDI, lavagem de filtros da ETA </w:t>
      </w:r>
      <w:r w:rsidR="00810C43">
        <w:rPr>
          <w:bCs/>
          <w:sz w:val="24"/>
          <w:szCs w:val="24"/>
        </w:rPr>
        <w:t>Castelo Branco e</w:t>
      </w:r>
      <w:r w:rsidR="00C2634A">
        <w:rPr>
          <w:bCs/>
          <w:sz w:val="24"/>
          <w:szCs w:val="24"/>
        </w:rPr>
        <w:t xml:space="preserve"> Zona E(UFJF) </w:t>
      </w:r>
      <w:r w:rsidRPr="00C2634A">
        <w:rPr>
          <w:bCs/>
          <w:sz w:val="24"/>
          <w:szCs w:val="24"/>
        </w:rPr>
        <w:t xml:space="preserve">. </w:t>
      </w:r>
      <w:r w:rsidR="00810C43">
        <w:rPr>
          <w:bCs/>
          <w:sz w:val="24"/>
          <w:szCs w:val="24"/>
        </w:rPr>
        <w:t>A principal característica dos equipamentos a serem adquiridos é o alto rendimento baseados em requisitos de eficiência energética, melhorando assim a relação custo beneficio durante sua vida util</w:t>
      </w:r>
      <w:r w:rsidR="00810C43">
        <w:rPr>
          <w:b/>
          <w:bCs/>
        </w:rPr>
        <w:t>.</w:t>
      </w:r>
    </w:p>
    <w:p w:rsidR="00C2634A" w:rsidRPr="008A0478" w:rsidRDefault="005B7DD4" w:rsidP="00C2634A">
      <w:pPr>
        <w:numPr>
          <w:ilvl w:val="1"/>
          <w:numId w:val="4"/>
        </w:numPr>
        <w:tabs>
          <w:tab w:val="left" w:pos="0"/>
        </w:tabs>
        <w:spacing w:after="240" w:line="360" w:lineRule="auto"/>
        <w:ind w:left="0" w:firstLine="0"/>
        <w:rPr>
          <w:rFonts w:eastAsia="Arial" w:cs="Arial"/>
          <w:bCs/>
          <w:sz w:val="24"/>
          <w:szCs w:val="24"/>
          <w:lang w:eastAsia="pt-BR"/>
        </w:rPr>
      </w:pPr>
      <w:r w:rsidRPr="00C2634A">
        <w:rPr>
          <w:rFonts w:eastAsia="Arial" w:cs="Arial"/>
          <w:bCs/>
          <w:sz w:val="24"/>
          <w:szCs w:val="24"/>
          <w:lang w:eastAsia="pt-BR"/>
        </w:rPr>
        <w:t>É </w:t>
      </w:r>
      <w:r w:rsidRPr="00C2634A">
        <w:rPr>
          <w:rFonts w:cs="Arial"/>
          <w:bCs/>
          <w:sz w:val="24"/>
          <w:szCs w:val="24"/>
          <w:lang w:eastAsia="pt-BR"/>
        </w:rPr>
        <w:t xml:space="preserve">imprescindível a aquisição de tais </w:t>
      </w:r>
      <w:r w:rsidR="00C2634A" w:rsidRPr="00C2634A">
        <w:rPr>
          <w:rFonts w:cs="Arial"/>
          <w:bCs/>
          <w:sz w:val="24"/>
          <w:szCs w:val="24"/>
          <w:lang w:eastAsia="pt-BR"/>
        </w:rPr>
        <w:t>equipamentos</w:t>
      </w:r>
      <w:r w:rsidR="00096FD3" w:rsidRPr="00C2634A">
        <w:rPr>
          <w:rFonts w:cs="Arial"/>
          <w:bCs/>
          <w:sz w:val="24"/>
          <w:szCs w:val="24"/>
          <w:lang w:eastAsia="pt-BR"/>
        </w:rPr>
        <w:t xml:space="preserve"> </w:t>
      </w:r>
      <w:r w:rsidR="00C2634A">
        <w:rPr>
          <w:rFonts w:cs="Arial"/>
          <w:bCs/>
          <w:sz w:val="24"/>
          <w:szCs w:val="24"/>
          <w:lang w:eastAsia="pt-BR"/>
        </w:rPr>
        <w:t>tendo em vista a</w:t>
      </w:r>
      <w:r w:rsidR="00C2634A" w:rsidRPr="00C2634A">
        <w:rPr>
          <w:bCs/>
          <w:sz w:val="24"/>
          <w:szCs w:val="24"/>
        </w:rPr>
        <w:t xml:space="preserve"> sua principal característica ser o alto rendimento baseado em requisitos de eficiência energética, melhorando assim, a relação custo/benefício durante sua vida úti</w:t>
      </w:r>
      <w:r w:rsidR="00C2634A" w:rsidRPr="00C2634A">
        <w:rPr>
          <w:b/>
          <w:bCs/>
          <w:sz w:val="24"/>
          <w:szCs w:val="24"/>
        </w:rPr>
        <w:t>l</w:t>
      </w:r>
      <w:r w:rsidR="00C2634A" w:rsidRPr="00C2634A">
        <w:rPr>
          <w:b/>
          <w:bCs/>
        </w:rPr>
        <w:t>.</w:t>
      </w:r>
      <w:r w:rsidR="00C2634A" w:rsidRPr="00C2634A">
        <w:rPr>
          <w:rFonts w:eastAsia="Arial" w:cs="Arial"/>
          <w:b/>
          <w:bCs/>
          <w:sz w:val="24"/>
          <w:szCs w:val="24"/>
          <w:lang w:eastAsia="pt-BR"/>
        </w:rPr>
        <w:t xml:space="preserve"> </w:t>
      </w:r>
    </w:p>
    <w:p w:rsidR="003A1B0A" w:rsidRPr="006B7E42" w:rsidRDefault="0060286B" w:rsidP="00D52379">
      <w:pPr>
        <w:numPr>
          <w:ilvl w:val="1"/>
          <w:numId w:val="4"/>
        </w:numPr>
        <w:spacing w:after="240" w:line="360" w:lineRule="auto"/>
        <w:rPr>
          <w:rFonts w:eastAsia="Arial" w:cs="Arial"/>
          <w:bCs/>
          <w:sz w:val="24"/>
          <w:szCs w:val="24"/>
          <w:lang w:eastAsia="pt-BR"/>
        </w:rPr>
      </w:pPr>
      <w:r w:rsidRPr="00C2634A">
        <w:rPr>
          <w:rFonts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r w:rsidRPr="00C2634A">
        <w:rPr>
          <w:rFonts w:eastAsia="Arial" w:cs="Arial"/>
          <w:bCs/>
          <w:sz w:val="24"/>
          <w:szCs w:val="24"/>
          <w:lang w:eastAsia="pt-BR"/>
        </w:rPr>
        <w:t>"</w:t>
      </w:r>
    </w:p>
    <w:p w:rsidR="00E054D0" w:rsidRDefault="002E2568" w:rsidP="00D52379">
      <w:pPr>
        <w:numPr>
          <w:ilvl w:val="1"/>
          <w:numId w:val="4"/>
        </w:numPr>
        <w:spacing w:after="240" w:line="360" w:lineRule="auto"/>
        <w:rPr>
          <w:sz w:val="24"/>
          <w:szCs w:val="24"/>
        </w:rPr>
      </w:pPr>
      <w:r w:rsidRPr="003A1B0A">
        <w:rPr>
          <w:sz w:val="24"/>
          <w:szCs w:val="24"/>
        </w:rPr>
        <w:t>C</w:t>
      </w:r>
      <w:r w:rsidR="00D46428" w:rsidRPr="003A1B0A">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3A1B0A">
        <w:rPr>
          <w:sz w:val="24"/>
          <w:szCs w:val="24"/>
        </w:rPr>
        <w:t xml:space="preserve">ional e operacional, suficiente </w:t>
      </w:r>
      <w:r w:rsidR="00D46428" w:rsidRPr="003A1B0A">
        <w:rPr>
          <w:sz w:val="24"/>
          <w:szCs w:val="24"/>
        </w:rPr>
        <w:t>para atender satisfatoriamente às exigências previstas neste edital, entende-se que é conveniente a vedação de participação de empresas em “consó</w:t>
      </w:r>
      <w:r w:rsidR="00EB5F83" w:rsidRPr="003A1B0A">
        <w:rPr>
          <w:sz w:val="24"/>
          <w:szCs w:val="24"/>
        </w:rPr>
        <w:t>r</w:t>
      </w:r>
      <w:r w:rsidR="00D46428" w:rsidRPr="003A1B0A">
        <w:rPr>
          <w:sz w:val="24"/>
          <w:szCs w:val="24"/>
        </w:rPr>
        <w:t>cio” neste certame</w:t>
      </w:r>
      <w:r w:rsidR="00914E67" w:rsidRPr="003A1B0A">
        <w:rPr>
          <w:sz w:val="24"/>
          <w:szCs w:val="24"/>
        </w:rPr>
        <w:t xml:space="preserve">. </w:t>
      </w:r>
    </w:p>
    <w:p w:rsidR="00467B6C" w:rsidRPr="00467B6C" w:rsidRDefault="00467B6C" w:rsidP="00D52379">
      <w:pPr>
        <w:numPr>
          <w:ilvl w:val="0"/>
          <w:numId w:val="4"/>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E054D0" w:rsidRDefault="00467B6C" w:rsidP="00D52379">
      <w:pPr>
        <w:suppressAutoHyphens w:val="0"/>
        <w:spacing w:after="240" w:line="360" w:lineRule="auto"/>
        <w:ind w:firstLine="567"/>
        <w:rPr>
          <w:sz w:val="24"/>
          <w:szCs w:val="24"/>
        </w:rPr>
      </w:pPr>
      <w:r w:rsidRPr="007A7D44">
        <w:rPr>
          <w:sz w:val="24"/>
          <w:szCs w:val="24"/>
        </w:rPr>
        <w:t>Os recursos financeiros necessários aos pagamentos do objeto desta licitação são oriundos da CESAMA.</w:t>
      </w:r>
    </w:p>
    <w:p w:rsidR="00B41EF6" w:rsidRDefault="00272619" w:rsidP="00D52379">
      <w:pPr>
        <w:numPr>
          <w:ilvl w:val="0"/>
          <w:numId w:val="4"/>
        </w:numPr>
        <w:spacing w:after="240" w:line="360" w:lineRule="auto"/>
        <w:ind w:left="284" w:hanging="284"/>
        <w:rPr>
          <w:rFonts w:cs="Arial"/>
          <w:b/>
          <w:bCs/>
          <w:sz w:val="24"/>
          <w:szCs w:val="24"/>
        </w:rPr>
      </w:pPr>
      <w:r>
        <w:rPr>
          <w:rFonts w:cs="Arial"/>
          <w:b/>
          <w:bCs/>
          <w:sz w:val="24"/>
          <w:szCs w:val="24"/>
        </w:rPr>
        <w:lastRenderedPageBreak/>
        <w:t>ESPECIFICAÇÃO DO OBJETO</w:t>
      </w:r>
    </w:p>
    <w:p w:rsidR="000901FE" w:rsidRPr="00744562" w:rsidRDefault="000901FE" w:rsidP="00D52379">
      <w:pPr>
        <w:spacing w:line="276" w:lineRule="auto"/>
        <w:rPr>
          <w:b/>
          <w:sz w:val="24"/>
          <w:szCs w:val="24"/>
        </w:rPr>
      </w:pPr>
      <w:r w:rsidRPr="00744562">
        <w:rPr>
          <w:b/>
          <w:sz w:val="24"/>
          <w:szCs w:val="24"/>
        </w:rPr>
        <w:t xml:space="preserve">ITEM 01 – </w:t>
      </w:r>
      <w:r w:rsidR="00BF668C" w:rsidRPr="00744562">
        <w:rPr>
          <w:b/>
          <w:sz w:val="24"/>
          <w:szCs w:val="24"/>
        </w:rPr>
        <w:t>MOTOR DE INDUÇÃO TRIFÁSICO 40 CV</w:t>
      </w:r>
    </w:p>
    <w:p w:rsidR="00C37174" w:rsidRDefault="00C37174" w:rsidP="00D52379">
      <w:pPr>
        <w:spacing w:line="276" w:lineRule="auto"/>
        <w:rPr>
          <w:sz w:val="24"/>
          <w:szCs w:val="24"/>
        </w:rPr>
      </w:pPr>
      <w:r w:rsidRPr="00D52379">
        <w:rPr>
          <w:sz w:val="24"/>
          <w:szCs w:val="24"/>
        </w:rPr>
        <w:t xml:space="preserve">Código: </w:t>
      </w:r>
      <w:r w:rsidR="005F1327" w:rsidRPr="00D52379">
        <w:rPr>
          <w:sz w:val="24"/>
          <w:szCs w:val="24"/>
        </w:rPr>
        <w:t>0</w:t>
      </w:r>
      <w:r w:rsidR="00BF668C">
        <w:rPr>
          <w:sz w:val="24"/>
          <w:szCs w:val="24"/>
        </w:rPr>
        <w:t>10</w:t>
      </w:r>
      <w:r w:rsidR="005F1327" w:rsidRPr="00D52379">
        <w:rPr>
          <w:sz w:val="24"/>
          <w:szCs w:val="24"/>
        </w:rPr>
        <w:t>.</w:t>
      </w:r>
      <w:r w:rsidR="00016C31">
        <w:rPr>
          <w:sz w:val="24"/>
          <w:szCs w:val="24"/>
        </w:rPr>
        <w:t>3</w:t>
      </w:r>
      <w:r w:rsidR="00BF668C">
        <w:rPr>
          <w:sz w:val="24"/>
          <w:szCs w:val="24"/>
        </w:rPr>
        <w:t>0</w:t>
      </w:r>
      <w:r w:rsidR="00016C31">
        <w:rPr>
          <w:sz w:val="24"/>
          <w:szCs w:val="24"/>
        </w:rPr>
        <w:t>0</w:t>
      </w:r>
      <w:r w:rsidR="005F1327" w:rsidRPr="00D52379">
        <w:rPr>
          <w:sz w:val="24"/>
          <w:szCs w:val="24"/>
        </w:rPr>
        <w:t>.0</w:t>
      </w:r>
      <w:r w:rsidR="00BF668C">
        <w:rPr>
          <w:sz w:val="24"/>
          <w:szCs w:val="24"/>
        </w:rPr>
        <w:t>176</w:t>
      </w:r>
      <w:r w:rsidR="008B70CF" w:rsidRPr="00D52379">
        <w:rPr>
          <w:sz w:val="24"/>
          <w:szCs w:val="24"/>
        </w:rPr>
        <w:t>-</w:t>
      </w:r>
      <w:r w:rsidR="00BF668C">
        <w:rPr>
          <w:sz w:val="24"/>
          <w:szCs w:val="24"/>
        </w:rPr>
        <w:t>3</w:t>
      </w:r>
    </w:p>
    <w:p w:rsidR="000901FE" w:rsidRDefault="000901FE" w:rsidP="00D52379">
      <w:pPr>
        <w:spacing w:line="276" w:lineRule="auto"/>
        <w:rPr>
          <w:sz w:val="24"/>
          <w:szCs w:val="24"/>
        </w:rPr>
      </w:pPr>
      <w:r w:rsidRPr="00D52379">
        <w:rPr>
          <w:sz w:val="24"/>
          <w:szCs w:val="24"/>
        </w:rPr>
        <w:t>Quantidade:</w:t>
      </w:r>
      <w:r w:rsidR="009A6D6B" w:rsidRPr="00D52379">
        <w:rPr>
          <w:sz w:val="24"/>
          <w:szCs w:val="24"/>
        </w:rPr>
        <w:t xml:space="preserve"> </w:t>
      </w:r>
      <w:r w:rsidR="005F1327" w:rsidRPr="00D52379">
        <w:rPr>
          <w:sz w:val="24"/>
          <w:szCs w:val="24"/>
        </w:rPr>
        <w:t>0</w:t>
      </w:r>
      <w:r w:rsidR="00BF668C">
        <w:rPr>
          <w:sz w:val="24"/>
          <w:szCs w:val="24"/>
        </w:rPr>
        <w:t>2</w:t>
      </w:r>
      <w:r w:rsidR="008B70CF" w:rsidRPr="00D52379">
        <w:rPr>
          <w:sz w:val="24"/>
          <w:szCs w:val="24"/>
        </w:rPr>
        <w:t xml:space="preserve"> PÇ</w:t>
      </w:r>
    </w:p>
    <w:p w:rsidR="00BF668C" w:rsidRDefault="00BF668C" w:rsidP="00D52379">
      <w:pPr>
        <w:spacing w:line="276" w:lineRule="auto"/>
        <w:rPr>
          <w:sz w:val="24"/>
          <w:szCs w:val="24"/>
        </w:rPr>
      </w:pPr>
    </w:p>
    <w:p w:rsidR="00016C31" w:rsidRDefault="00EE14D5" w:rsidP="005C7C74">
      <w:pPr>
        <w:suppressAutoHyphens w:val="0"/>
        <w:spacing w:after="240" w:line="360" w:lineRule="auto"/>
        <w:rPr>
          <w:sz w:val="24"/>
          <w:szCs w:val="24"/>
        </w:rPr>
      </w:pPr>
      <w:r w:rsidRPr="00D52379">
        <w:rPr>
          <w:sz w:val="24"/>
          <w:szCs w:val="24"/>
        </w:rPr>
        <w:t>Descrição</w:t>
      </w:r>
      <w:r w:rsidR="00F73833">
        <w:rPr>
          <w:sz w:val="24"/>
          <w:szCs w:val="24"/>
        </w:rPr>
        <w:t>:</w:t>
      </w:r>
      <w:r w:rsidR="00F73833" w:rsidRPr="00126460">
        <w:rPr>
          <w:sz w:val="24"/>
          <w:szCs w:val="24"/>
        </w:rPr>
        <w:t xml:space="preserve"> Carcaça: 200M ;Material da Carcaça, Caixa de Ligação e das Tampas: Ferro Fundido FC 200 ;Caixa de Ligação sem Prensa Cabos ;Flexibilidade da posição da caixa de ligação acima da carcaça 200M ;Potência: 30 kW (40 CV) ;Frequência: 60 Hz ;Número de </w:t>
      </w:r>
      <w:r w:rsidR="00050BA3" w:rsidRPr="00126460">
        <w:rPr>
          <w:sz w:val="24"/>
          <w:szCs w:val="24"/>
        </w:rPr>
        <w:t>Pólos</w:t>
      </w:r>
      <w:r w:rsidR="00F73833" w:rsidRPr="00126460">
        <w:rPr>
          <w:sz w:val="24"/>
          <w:szCs w:val="24"/>
        </w:rPr>
        <w:t xml:space="preserve">: 4 ;Tensão Nominal: 220/ 380/ 440 V ;Corrente Nominal: 102/ 59,3/ 51,2 A;Corrente de Partida: 860/ 498/ 430 A;Ip/In (p.u.): 8,4;Corrente a Vazio: 46,0/ 26,6/ 23,0 A;Rotação Nominal: 1780 RPM;Escorregamento: 1,11 % ;Conjugado Nominal: 161 Nm ;Conjugado de Partida: 320 % ;Conjugado Máximo: 350 %;Tempo de Rotor Bloqueado: 22 s (quente);Classe de Isolamento: F ;Fator de Serviço: 1,25 ;Momento de Inércia (J): 0,37207 kgm² ;Rendimento: 95,0 % a plena carga ;Fator de Potência: 0,81 ou superior para potência nominal ;Tipo de Mancal Dianteiro: 6312 -C3;Tipo de Mancal Traseiro: 6212 -C3 ;Vida útil dos mancais: 25000 h ;Tipo de ;lubrificante: MOBIL POLYREX EM ;Tipo de Rolamento: Esfera ;Elevação de Temperatura em Carga Nominal: 80 K;Temperatura Ambiente: -20 °C a +40 °C Altitude: 1000 m ;Grau de Proteção: IPW55 ;Método de Refrigeração: Totalmente Fechado com ventilação externa IC 411 - TFVE ;Forma Construtiva: B3T ;Sentido de Rotação: Ambos ;Regime de Serviço: S1 ;Nível de Ruído Medido a 1 m: 66 dB(A) ;Classe de Vibração: A ;Método de Partida: Partida Direta ;Acoplamento: Direto ;Plano de Pintura: 203 A (ISSO 12944-C2) ;Cor: RAL 6002 ;Categoria: N ;Tipo de Carga Acionada: Conjugado Parabólico ;Conjugado de Carga: 100 kgfm ;Inércia da Carga (J = GD²/4): 8,08705 kgm² ;Tração Máxima na Fundação: 1355 kgf ;Compressão Máxima na Fundação: 2607 kgf ;Normas de Especificação: IEC 60034-1 / ABNT NBR 17094-1 ;Normas de Ensaios: IEC 60034-2 / ABNT NBR 17094-3 ;Normas de Ruído: IEC 60034-9 ;Normas de Vibração: IEC 60034-14 ;Mancais Com  Pino Graxeiro;Aterramento Único (interior da caixa de ligação);Vedação V’Ring;Tampão de plástico roscado para transporte e armazenagem  </w:t>
      </w:r>
      <w:r w:rsidR="00F10471">
        <w:rPr>
          <w:sz w:val="24"/>
          <w:szCs w:val="24"/>
        </w:rPr>
        <w:t>;</w:t>
      </w:r>
      <w:r w:rsidR="00F73833" w:rsidRPr="00126460">
        <w:rPr>
          <w:sz w:val="24"/>
          <w:szCs w:val="24"/>
        </w:rPr>
        <w:t xml:space="preserve">Chaveta do tipo A balanceada com "1/2 chaveta" ;Dreno: Automático de borracha ;Material da Placa de Identificação: AISI 304 - Aço Inox ;Ventilador: Plástico;Tipo do Rotor: Gaiola de Esquilo ;Material do Rotor: Alumínio Injetado </w:t>
      </w:r>
      <w:r w:rsidR="00F73833" w:rsidRPr="00126460">
        <w:rPr>
          <w:sz w:val="24"/>
          <w:szCs w:val="24"/>
        </w:rPr>
        <w:lastRenderedPageBreak/>
        <w:t>;Material do Eixo: Aço Carbono SAE 1040/45;Rosca da caixa principal: RWG 2”   ;  Com placa de bornes para ligação elétrica do motor fabricada em BMC (poliéster com fibra de vidro) , auto extinguível  e com elevada rigidez dielétrica</w:t>
      </w:r>
      <w:r w:rsidR="005C7C74">
        <w:rPr>
          <w:sz w:val="24"/>
          <w:szCs w:val="24"/>
        </w:rPr>
        <w:t>.</w:t>
      </w:r>
    </w:p>
    <w:p w:rsidR="0096692A" w:rsidRDefault="0096692A" w:rsidP="00016C31">
      <w:pPr>
        <w:spacing w:line="276" w:lineRule="auto"/>
        <w:rPr>
          <w:sz w:val="24"/>
          <w:szCs w:val="24"/>
        </w:rPr>
      </w:pPr>
    </w:p>
    <w:p w:rsidR="000A2ACA" w:rsidRPr="00744562" w:rsidRDefault="0096692A" w:rsidP="000A2ACA">
      <w:pPr>
        <w:spacing w:line="276" w:lineRule="auto"/>
        <w:rPr>
          <w:b/>
          <w:sz w:val="24"/>
          <w:szCs w:val="24"/>
        </w:rPr>
      </w:pPr>
      <w:r w:rsidRPr="00744562">
        <w:rPr>
          <w:b/>
          <w:sz w:val="24"/>
          <w:szCs w:val="24"/>
        </w:rPr>
        <w:t xml:space="preserve">ITEM 02 – </w:t>
      </w:r>
      <w:r w:rsidR="000A2ACA" w:rsidRPr="00744562">
        <w:rPr>
          <w:b/>
          <w:sz w:val="24"/>
          <w:szCs w:val="24"/>
        </w:rPr>
        <w:t>MOTOR DE INDUÇÃO TRIFÁSICO 250 CV, 4 POLOS, 220/380/440 V</w:t>
      </w:r>
    </w:p>
    <w:p w:rsidR="0096692A" w:rsidRDefault="0096692A" w:rsidP="0096692A">
      <w:pPr>
        <w:spacing w:line="276" w:lineRule="auto"/>
        <w:rPr>
          <w:sz w:val="24"/>
          <w:szCs w:val="24"/>
        </w:rPr>
      </w:pPr>
      <w:r w:rsidRPr="00D52379">
        <w:rPr>
          <w:sz w:val="24"/>
          <w:szCs w:val="24"/>
        </w:rPr>
        <w:t>Código: 0</w:t>
      </w:r>
      <w:r>
        <w:rPr>
          <w:sz w:val="24"/>
          <w:szCs w:val="24"/>
        </w:rPr>
        <w:t>1</w:t>
      </w:r>
      <w:r w:rsidR="000A2ACA">
        <w:rPr>
          <w:sz w:val="24"/>
          <w:szCs w:val="24"/>
        </w:rPr>
        <w:t>0</w:t>
      </w:r>
      <w:r w:rsidRPr="00D52379">
        <w:rPr>
          <w:sz w:val="24"/>
          <w:szCs w:val="24"/>
        </w:rPr>
        <w:t>.</w:t>
      </w:r>
      <w:r w:rsidR="000A2ACA">
        <w:rPr>
          <w:sz w:val="24"/>
          <w:szCs w:val="24"/>
        </w:rPr>
        <w:t>300</w:t>
      </w:r>
      <w:r w:rsidRPr="00D52379">
        <w:rPr>
          <w:sz w:val="24"/>
          <w:szCs w:val="24"/>
        </w:rPr>
        <w:t>.0</w:t>
      </w:r>
      <w:r w:rsidR="000A2ACA">
        <w:rPr>
          <w:sz w:val="24"/>
          <w:szCs w:val="24"/>
        </w:rPr>
        <w:t>176</w:t>
      </w:r>
      <w:r w:rsidRPr="00D52379">
        <w:rPr>
          <w:sz w:val="24"/>
          <w:szCs w:val="24"/>
        </w:rPr>
        <w:t>-</w:t>
      </w:r>
      <w:r w:rsidR="000A2ACA">
        <w:rPr>
          <w:sz w:val="24"/>
          <w:szCs w:val="24"/>
        </w:rPr>
        <w:t>0</w:t>
      </w:r>
    </w:p>
    <w:p w:rsidR="0096692A" w:rsidRDefault="0096692A" w:rsidP="0096692A">
      <w:pPr>
        <w:spacing w:line="276" w:lineRule="auto"/>
        <w:rPr>
          <w:sz w:val="24"/>
          <w:szCs w:val="24"/>
        </w:rPr>
      </w:pPr>
      <w:r w:rsidRPr="00D52379">
        <w:rPr>
          <w:sz w:val="24"/>
          <w:szCs w:val="24"/>
        </w:rPr>
        <w:t>Quantidade: 0</w:t>
      </w:r>
      <w:r>
        <w:rPr>
          <w:sz w:val="24"/>
          <w:szCs w:val="24"/>
        </w:rPr>
        <w:t>2</w:t>
      </w:r>
      <w:r w:rsidRPr="00D52379">
        <w:rPr>
          <w:sz w:val="24"/>
          <w:szCs w:val="24"/>
        </w:rPr>
        <w:t xml:space="preserve"> PÇ</w:t>
      </w:r>
    </w:p>
    <w:p w:rsidR="000A2ACA" w:rsidRDefault="000A2ACA" w:rsidP="0096692A">
      <w:pPr>
        <w:spacing w:line="276" w:lineRule="auto"/>
        <w:rPr>
          <w:sz w:val="24"/>
          <w:szCs w:val="24"/>
        </w:rPr>
      </w:pPr>
    </w:p>
    <w:p w:rsidR="000A2ACA" w:rsidRPr="000A2ACA" w:rsidRDefault="0096692A" w:rsidP="005C7C74">
      <w:pPr>
        <w:suppressAutoHyphens w:val="0"/>
        <w:spacing w:after="240" w:line="360" w:lineRule="auto"/>
        <w:rPr>
          <w:sz w:val="24"/>
          <w:szCs w:val="24"/>
        </w:rPr>
      </w:pPr>
      <w:r>
        <w:rPr>
          <w:sz w:val="24"/>
          <w:szCs w:val="24"/>
        </w:rPr>
        <w:t xml:space="preserve">Descrição: </w:t>
      </w:r>
      <w:r w:rsidR="00126460" w:rsidRPr="00126460">
        <w:rPr>
          <w:sz w:val="24"/>
          <w:szCs w:val="24"/>
        </w:rPr>
        <w:t>Carcaça: 315 S/M ;Material da Carcaça, Caixa de Ligação e das Tampas: Ferro Fundido FC 200;Caixa de Ligação sem Prensa Cabos</w:t>
      </w:r>
      <w:r w:rsidR="00126460" w:rsidRPr="00126460">
        <w:rPr>
          <w:sz w:val="24"/>
          <w:szCs w:val="24"/>
        </w:rPr>
        <w:tab/>
        <w:t xml:space="preserve">; Flexibilidade da posição da caixa de ligação acima da carcaça 315 S/M;potência: 185 kW (250 CV);Frequência: 60 Hz;Número de </w:t>
      </w:r>
      <w:r w:rsidR="00050BA3" w:rsidRPr="00126460">
        <w:rPr>
          <w:sz w:val="24"/>
          <w:szCs w:val="24"/>
        </w:rPr>
        <w:t>Pólos</w:t>
      </w:r>
      <w:r w:rsidR="00126460" w:rsidRPr="00126460">
        <w:rPr>
          <w:sz w:val="24"/>
          <w:szCs w:val="24"/>
        </w:rPr>
        <w:t>: 4;Tensão Nominal: 220/380/440 V;Corrente Nominal:584/338/ 292 A;Corrente de Partida: 2044 A;Ip/In(p.u.): 7;Corrente a Vazio: 90 A</w:t>
      </w:r>
      <w:r w:rsidR="00126460" w:rsidRPr="00126460">
        <w:rPr>
          <w:sz w:val="24"/>
          <w:szCs w:val="24"/>
        </w:rPr>
        <w:tab/>
        <w:t>;Rotação</w:t>
      </w:r>
      <w:r w:rsidR="00126460">
        <w:rPr>
          <w:sz w:val="24"/>
          <w:szCs w:val="24"/>
        </w:rPr>
        <w:t xml:space="preserve"> </w:t>
      </w:r>
      <w:r w:rsidR="00126460" w:rsidRPr="00126460">
        <w:rPr>
          <w:sz w:val="24"/>
          <w:szCs w:val="24"/>
        </w:rPr>
        <w:t>Nominal: 1790 RPM;Escorregamento: 0,56 %;Conjugado Nominal: 101 kgfm;Conjugado de Partida: 290 %</w:t>
      </w:r>
      <w:r w:rsidR="00126460" w:rsidRPr="00126460">
        <w:rPr>
          <w:sz w:val="24"/>
          <w:szCs w:val="24"/>
        </w:rPr>
        <w:tab/>
        <w:t>;Conjugado Máximo: 250 %;Tempo de Rotor Bloqueado: 22 s (quente) e 39 s (frio);Classe de Isolamento: F;Fator de Serviço: 1.25;Momento de Inércia (J): 4,63 kgm²;Rendimento: 96,8 % a plena carga;Fator de Potência: 0,86 ou superior para potência nominal;Tipo de Mancal Dianteiro: 6319 - C3 / 8000h de intervalo de lubrificação / 45g;Tipo de Mancal Traseiro: 6316 - C3 / 10000h de intervalo de lubrificação / 34g;Vida útil dos mancais: 25000 h;Tipo de Lubrificante: MOBIL POLYREX EM;Tipo de Rolamento: Esfera</w:t>
      </w:r>
      <w:r w:rsidR="00126460" w:rsidRPr="00126460">
        <w:rPr>
          <w:sz w:val="24"/>
          <w:szCs w:val="24"/>
        </w:rPr>
        <w:tab/>
        <w:t>;Elevação de Temperatura em Carga Nominal: 80 K;Temperatura Ambiente: -20 °C a +40 °C;Altitude: 1000 m;Grau de Proteção: IPW55;Método de Refrigeração: Totalmente Fechado com ventilação externa IC411 – TFVE;forma construtiva B3T;Sentido de Rotação: Ambos;Regime de Serviço: S1</w:t>
      </w:r>
      <w:r w:rsidR="00126460" w:rsidRPr="00126460">
        <w:rPr>
          <w:sz w:val="24"/>
          <w:szCs w:val="24"/>
        </w:rPr>
        <w:tab/>
        <w:t>;Nível de Ruído Medido a 1 m: 75 dB(A);classe de Vibração: A</w:t>
      </w:r>
      <w:r w:rsidR="00126460" w:rsidRPr="00126460">
        <w:rPr>
          <w:sz w:val="24"/>
          <w:szCs w:val="24"/>
        </w:rPr>
        <w:tab/>
        <w:t>;Método de Partida: Partida Direta;Acoplamento: Direto;Peso: 1251 kg</w:t>
      </w:r>
      <w:r w:rsidR="00126460" w:rsidRPr="00126460">
        <w:rPr>
          <w:sz w:val="24"/>
          <w:szCs w:val="24"/>
        </w:rPr>
        <w:tab/>
        <w:t>;Plano de Pintura: 203 A (ISSO 12944-C2);Cor: RAL 6002;Categoria: N</w:t>
      </w:r>
      <w:r w:rsidR="00126460" w:rsidRPr="00126460">
        <w:rPr>
          <w:sz w:val="24"/>
          <w:szCs w:val="24"/>
        </w:rPr>
        <w:tab/>
        <w:t>;Tipo de Carga Acionada: Conjugado Parabólico;Conjugado de Carga: 100 kgfm;Inércia da Carga (J = GD²/4): 8,08705 kgm²</w:t>
      </w:r>
      <w:r w:rsidR="00126460" w:rsidRPr="00126460">
        <w:rPr>
          <w:sz w:val="24"/>
          <w:szCs w:val="24"/>
        </w:rPr>
        <w:tab/>
        <w:t>;Tração Máxima na Fundação: 1355 kgf</w:t>
      </w:r>
      <w:r w:rsidR="00126460" w:rsidRPr="00126460">
        <w:rPr>
          <w:sz w:val="24"/>
          <w:szCs w:val="24"/>
        </w:rPr>
        <w:tab/>
        <w:t>;Compressão Máxima na Fundação: 2607 kgf;Normas de Especificação: IEC 60034-1 / ABNT NBR 17094-1</w:t>
      </w:r>
      <w:r w:rsidR="00126460" w:rsidRPr="00126460">
        <w:rPr>
          <w:sz w:val="24"/>
          <w:szCs w:val="24"/>
        </w:rPr>
        <w:tab/>
        <w:t>;Normas de Ensaios: IEC 60034-2 / ABNT NBR 17094-3;Normas de Ruído: IEC 60034-9;Normas de Vibração: IEC 60034-14</w:t>
      </w:r>
      <w:r w:rsidR="00126460" w:rsidRPr="00126460">
        <w:rPr>
          <w:sz w:val="24"/>
          <w:szCs w:val="24"/>
        </w:rPr>
        <w:tab/>
        <w:t xml:space="preserve">;Mancais com Pino Graxeiro;Aterramento Duplo + Adicional (1 caixa + 3 carcaça);Vedação Wseal;Tampão de plástico roscado para </w:t>
      </w:r>
      <w:r w:rsidR="00126460" w:rsidRPr="00126460">
        <w:rPr>
          <w:sz w:val="24"/>
          <w:szCs w:val="24"/>
        </w:rPr>
        <w:lastRenderedPageBreak/>
        <w:t>transporte e armazenagem ;Chaveta do tipo B balanceada com "1/2 chaveta";Dreno: Automático de borracha;Material da Placa de Identificação: AISI 304 - Aço Inox;Ventilador: Alumínio;Tipo do Rotor: Gaiola de Esquilo;Material do Rotor: Alumínio Injetado</w:t>
      </w:r>
      <w:r w:rsidR="00126460" w:rsidRPr="00126460">
        <w:rPr>
          <w:sz w:val="24"/>
          <w:szCs w:val="24"/>
        </w:rPr>
        <w:tab/>
        <w:t>;Material do Eixo: Aço Carbono SAE 1040/45</w:t>
      </w:r>
      <w:r w:rsidR="00126460" w:rsidRPr="00126460">
        <w:rPr>
          <w:sz w:val="24"/>
          <w:szCs w:val="24"/>
        </w:rPr>
        <w:tab/>
        <w:t>;Método de impregnação: Gotejamento;Graxeira: Dianteira e traseira</w:t>
      </w:r>
      <w:r w:rsidR="00126460" w:rsidRPr="00126460">
        <w:rPr>
          <w:sz w:val="24"/>
          <w:szCs w:val="24"/>
        </w:rPr>
        <w:tab/>
        <w:t>;Rosca da caixa principal: 2xRWG(Rp) 3'';Com placa de bornes para ligação elétrica do motor fabricada em BMC (poliéster com fibra de vidro) , auto extinguível  e com elevada rigidez dielétrica</w:t>
      </w:r>
      <w:r w:rsidR="005C7C74">
        <w:rPr>
          <w:sz w:val="24"/>
          <w:szCs w:val="24"/>
        </w:rPr>
        <w:t>.</w:t>
      </w:r>
      <w:r w:rsidR="000A2ACA" w:rsidRPr="000A2ACA">
        <w:rPr>
          <w:sz w:val="24"/>
          <w:szCs w:val="24"/>
        </w:rPr>
        <w:t xml:space="preserve">                     </w:t>
      </w:r>
      <w:r w:rsidR="000A2ACA" w:rsidRPr="000A2ACA">
        <w:rPr>
          <w:sz w:val="24"/>
          <w:szCs w:val="24"/>
        </w:rPr>
        <w:tab/>
        <w:t xml:space="preserve"> </w:t>
      </w:r>
      <w:r w:rsidR="000A2ACA" w:rsidRPr="000A2ACA">
        <w:rPr>
          <w:sz w:val="24"/>
          <w:szCs w:val="24"/>
        </w:rPr>
        <w:tab/>
        <w:t xml:space="preserve"> </w:t>
      </w:r>
    </w:p>
    <w:p w:rsidR="000A2ACA" w:rsidRPr="000A2ACA" w:rsidRDefault="000A2ACA" w:rsidP="000A2ACA">
      <w:pPr>
        <w:spacing w:line="276" w:lineRule="auto"/>
        <w:rPr>
          <w:sz w:val="24"/>
          <w:szCs w:val="24"/>
        </w:rPr>
      </w:pPr>
    </w:p>
    <w:p w:rsidR="000A2ACA" w:rsidRPr="00744562" w:rsidRDefault="000A2ACA" w:rsidP="000A2ACA">
      <w:pPr>
        <w:spacing w:line="276" w:lineRule="auto"/>
        <w:rPr>
          <w:b/>
          <w:sz w:val="24"/>
          <w:szCs w:val="24"/>
        </w:rPr>
      </w:pPr>
      <w:r w:rsidRPr="00744562">
        <w:rPr>
          <w:b/>
          <w:sz w:val="24"/>
          <w:szCs w:val="24"/>
        </w:rPr>
        <w:t>ITEM 0</w:t>
      </w:r>
      <w:r w:rsidR="0007099F" w:rsidRPr="00744562">
        <w:rPr>
          <w:b/>
          <w:sz w:val="24"/>
          <w:szCs w:val="24"/>
        </w:rPr>
        <w:t>3</w:t>
      </w:r>
      <w:r w:rsidRPr="00744562">
        <w:rPr>
          <w:b/>
          <w:sz w:val="24"/>
          <w:szCs w:val="24"/>
        </w:rPr>
        <w:t xml:space="preserve"> – MOTOR DE INDUÇÃO TRIFÁSICO 3 CV</w:t>
      </w:r>
    </w:p>
    <w:p w:rsidR="000A2ACA" w:rsidRDefault="000A2ACA" w:rsidP="000A2ACA">
      <w:pPr>
        <w:spacing w:line="276" w:lineRule="auto"/>
        <w:rPr>
          <w:sz w:val="24"/>
          <w:szCs w:val="24"/>
        </w:rPr>
      </w:pPr>
      <w:r w:rsidRPr="00D52379">
        <w:rPr>
          <w:sz w:val="24"/>
          <w:szCs w:val="24"/>
        </w:rPr>
        <w:t>Código: 0</w:t>
      </w:r>
      <w:r>
        <w:rPr>
          <w:sz w:val="24"/>
          <w:szCs w:val="24"/>
        </w:rPr>
        <w:t>10</w:t>
      </w:r>
      <w:r w:rsidRPr="00D52379">
        <w:rPr>
          <w:sz w:val="24"/>
          <w:szCs w:val="24"/>
        </w:rPr>
        <w:t>.</w:t>
      </w:r>
      <w:r>
        <w:rPr>
          <w:sz w:val="24"/>
          <w:szCs w:val="24"/>
        </w:rPr>
        <w:t>300</w:t>
      </w:r>
      <w:r w:rsidRPr="00D52379">
        <w:rPr>
          <w:sz w:val="24"/>
          <w:szCs w:val="24"/>
        </w:rPr>
        <w:t>.0</w:t>
      </w:r>
      <w:r>
        <w:rPr>
          <w:sz w:val="24"/>
          <w:szCs w:val="24"/>
        </w:rPr>
        <w:t>176</w:t>
      </w:r>
      <w:r w:rsidRPr="00D52379">
        <w:rPr>
          <w:sz w:val="24"/>
          <w:szCs w:val="24"/>
        </w:rPr>
        <w:t>-</w:t>
      </w:r>
      <w:r>
        <w:rPr>
          <w:sz w:val="24"/>
          <w:szCs w:val="24"/>
        </w:rPr>
        <w:t>4</w:t>
      </w:r>
    </w:p>
    <w:p w:rsidR="000A2ACA" w:rsidRDefault="000A2ACA" w:rsidP="000A2ACA">
      <w:pPr>
        <w:spacing w:line="276" w:lineRule="auto"/>
        <w:rPr>
          <w:sz w:val="24"/>
          <w:szCs w:val="24"/>
        </w:rPr>
      </w:pPr>
      <w:r w:rsidRPr="00D52379">
        <w:rPr>
          <w:sz w:val="24"/>
          <w:szCs w:val="24"/>
        </w:rPr>
        <w:t>Quantidade: 0</w:t>
      </w:r>
      <w:r>
        <w:rPr>
          <w:sz w:val="24"/>
          <w:szCs w:val="24"/>
        </w:rPr>
        <w:t>4</w:t>
      </w:r>
      <w:r w:rsidRPr="00D52379">
        <w:rPr>
          <w:sz w:val="24"/>
          <w:szCs w:val="24"/>
        </w:rPr>
        <w:t xml:space="preserve"> PÇ</w:t>
      </w:r>
    </w:p>
    <w:p w:rsidR="000A2ACA" w:rsidRDefault="000A2ACA" w:rsidP="000A2ACA">
      <w:pPr>
        <w:spacing w:line="276" w:lineRule="auto"/>
        <w:rPr>
          <w:sz w:val="24"/>
          <w:szCs w:val="24"/>
        </w:rPr>
      </w:pPr>
    </w:p>
    <w:p w:rsidR="0007099F" w:rsidRPr="000A2ACA" w:rsidRDefault="000A2ACA" w:rsidP="00F10471">
      <w:pPr>
        <w:suppressAutoHyphens w:val="0"/>
        <w:spacing w:after="240" w:line="360" w:lineRule="auto"/>
        <w:rPr>
          <w:sz w:val="24"/>
          <w:szCs w:val="24"/>
        </w:rPr>
      </w:pPr>
      <w:r>
        <w:rPr>
          <w:sz w:val="24"/>
          <w:szCs w:val="24"/>
        </w:rPr>
        <w:t xml:space="preserve">Descrição: </w:t>
      </w:r>
      <w:r w:rsidR="00126460" w:rsidRPr="00126460">
        <w:rPr>
          <w:sz w:val="24"/>
          <w:szCs w:val="24"/>
        </w:rPr>
        <w:t>Material da carcaça, caixa de ligação e tampas : ferro fundido FC 200;Flexibilidade da caixa de ligação acima da carcaça ;Forma construtiva B3T;Carcaça: 100L;Potencia: 3 Cv;Freqüência : 60 Hz;Pólos:4;Rotação nominal: 1750;Escorregamento: 2,78%;Tensão nominal 220/380 /440 v;Corrente nominal : 8,42/4,87/4,21 A;Corrente de partida: 72,4/41,9/36,2 A;Ip/In: 8,6;Corrente a vazio: 4,60/2,66/2,3 A;Conjugado nominal: 12 Nm;Conjugado de partida: 380 %;Conjugado máximo: 370%;Classe isolação: F;Elevação de temperatura: 80K;Tempo de rotor bloqueado: 23 s(quente);Fator de serviço: 1,25;Regime de serviço: S1;Proteção: IP 55;Momento de inércia: 0,00765 Kgm²;Nível de ruído: 54 db(A);Rendimento a plena carga (100%):90,3;Fator de potência (100%): 0,76</w:t>
      </w:r>
    </w:p>
    <w:p w:rsidR="000A2ACA" w:rsidRPr="0007099F" w:rsidRDefault="000A2ACA" w:rsidP="0007099F">
      <w:pPr>
        <w:widowControl w:val="0"/>
        <w:tabs>
          <w:tab w:val="left" w:pos="1545"/>
        </w:tabs>
        <w:autoSpaceDE w:val="0"/>
        <w:autoSpaceDN w:val="0"/>
        <w:adjustRightInd w:val="0"/>
        <w:spacing w:line="148" w:lineRule="exact"/>
        <w:rPr>
          <w:sz w:val="24"/>
          <w:szCs w:val="24"/>
        </w:rPr>
      </w:pPr>
    </w:p>
    <w:p w:rsidR="0007099F" w:rsidRPr="00744562" w:rsidRDefault="0007099F" w:rsidP="0007099F">
      <w:pPr>
        <w:spacing w:line="276" w:lineRule="auto"/>
        <w:rPr>
          <w:b/>
          <w:sz w:val="24"/>
          <w:szCs w:val="24"/>
        </w:rPr>
      </w:pPr>
      <w:r w:rsidRPr="00744562">
        <w:rPr>
          <w:b/>
          <w:sz w:val="24"/>
          <w:szCs w:val="24"/>
        </w:rPr>
        <w:t>ITEM 04 – MOTOR DE INDUÇÃO TRIFÁSICO 20 CV</w:t>
      </w:r>
    </w:p>
    <w:p w:rsidR="0007099F" w:rsidRDefault="0007099F" w:rsidP="0007099F">
      <w:pPr>
        <w:spacing w:line="276" w:lineRule="auto"/>
        <w:rPr>
          <w:sz w:val="24"/>
          <w:szCs w:val="24"/>
        </w:rPr>
      </w:pPr>
      <w:r w:rsidRPr="00D52379">
        <w:rPr>
          <w:sz w:val="24"/>
          <w:szCs w:val="24"/>
        </w:rPr>
        <w:t>Código: 0</w:t>
      </w:r>
      <w:r>
        <w:rPr>
          <w:sz w:val="24"/>
          <w:szCs w:val="24"/>
        </w:rPr>
        <w:t>10</w:t>
      </w:r>
      <w:r w:rsidRPr="00D52379">
        <w:rPr>
          <w:sz w:val="24"/>
          <w:szCs w:val="24"/>
        </w:rPr>
        <w:t>.</w:t>
      </w:r>
      <w:r>
        <w:rPr>
          <w:sz w:val="24"/>
          <w:szCs w:val="24"/>
        </w:rPr>
        <w:t>300</w:t>
      </w:r>
      <w:r w:rsidRPr="00D52379">
        <w:rPr>
          <w:sz w:val="24"/>
          <w:szCs w:val="24"/>
        </w:rPr>
        <w:t>.0</w:t>
      </w:r>
      <w:r>
        <w:rPr>
          <w:sz w:val="24"/>
          <w:szCs w:val="24"/>
        </w:rPr>
        <w:t>176</w:t>
      </w:r>
      <w:r w:rsidRPr="00D52379">
        <w:rPr>
          <w:sz w:val="24"/>
          <w:szCs w:val="24"/>
        </w:rPr>
        <w:t>-</w:t>
      </w:r>
      <w:r>
        <w:rPr>
          <w:sz w:val="24"/>
          <w:szCs w:val="24"/>
        </w:rPr>
        <w:t>7</w:t>
      </w:r>
    </w:p>
    <w:p w:rsidR="0007099F" w:rsidRDefault="0007099F" w:rsidP="0007099F">
      <w:pPr>
        <w:spacing w:line="276" w:lineRule="auto"/>
        <w:rPr>
          <w:sz w:val="24"/>
          <w:szCs w:val="24"/>
        </w:rPr>
      </w:pPr>
      <w:r w:rsidRPr="00D52379">
        <w:rPr>
          <w:sz w:val="24"/>
          <w:szCs w:val="24"/>
        </w:rPr>
        <w:t>Quantidade: 0</w:t>
      </w:r>
      <w:r>
        <w:rPr>
          <w:sz w:val="24"/>
          <w:szCs w:val="24"/>
        </w:rPr>
        <w:t>2</w:t>
      </w:r>
      <w:r w:rsidRPr="00D52379">
        <w:rPr>
          <w:sz w:val="24"/>
          <w:szCs w:val="24"/>
        </w:rPr>
        <w:t xml:space="preserve"> PÇ</w:t>
      </w:r>
    </w:p>
    <w:p w:rsidR="0007099F" w:rsidRDefault="0007099F" w:rsidP="0007099F">
      <w:pPr>
        <w:spacing w:line="276" w:lineRule="auto"/>
        <w:rPr>
          <w:sz w:val="24"/>
          <w:szCs w:val="24"/>
        </w:rPr>
      </w:pPr>
    </w:p>
    <w:p w:rsidR="00126460" w:rsidRPr="00126460" w:rsidRDefault="00126460" w:rsidP="00F10471">
      <w:pPr>
        <w:suppressAutoHyphens w:val="0"/>
        <w:spacing w:after="240" w:line="360" w:lineRule="auto"/>
        <w:rPr>
          <w:sz w:val="24"/>
          <w:szCs w:val="24"/>
        </w:rPr>
      </w:pPr>
      <w:r w:rsidRPr="00126460">
        <w:rPr>
          <w:sz w:val="24"/>
          <w:szCs w:val="24"/>
        </w:rPr>
        <w:t xml:space="preserve">Descrição do item: Carcaça: 160M;Material da Carcaça, Caixa de Ligação e das Tampas: Ferro Fundido FC 200;Caixa de Ligação sem Prensa Cabos;Flexibilidade da posição da caixa de ligação acima da carcaça 160M;Potência:  20 Cv;Frequência: 60 Hz;Número de </w:t>
      </w:r>
      <w:r w:rsidR="00050BA3" w:rsidRPr="00126460">
        <w:rPr>
          <w:sz w:val="24"/>
          <w:szCs w:val="24"/>
        </w:rPr>
        <w:t>Pólos</w:t>
      </w:r>
      <w:r w:rsidRPr="00126460">
        <w:rPr>
          <w:sz w:val="24"/>
          <w:szCs w:val="24"/>
        </w:rPr>
        <w:t xml:space="preserve">: 4;Tensão Nominal: 220/ 380/ 440 V;Corrente Nominal : 52,6 /30,5 /26,3 A;Corrente de Partida: 437/ 253/ 218 A;Ip/In (p.u.): 8,3;Corrente a Vazio: 25,0/ 14,5/ 12,5 A;Rotação Nominal: 1775 RPM;Escorregamento: 1,39 %;Conjugado Nominal:80 Nm;Conjugado de Partida: 300 %;Conjugado Máximo: 320 %;Tempo de </w:t>
      </w:r>
      <w:r w:rsidRPr="00126460">
        <w:rPr>
          <w:sz w:val="24"/>
          <w:szCs w:val="24"/>
        </w:rPr>
        <w:lastRenderedPageBreak/>
        <w:t>Rotor Bloqueado: 15 s (quente);Classe de Isolamento: F;Fator de Serviço: 1.25;Momento de Inércia (J): 0,18125 kgm²;Rendimento: 93,6 % a plena carga;Fator de Potência: 0,80 ou superior para potência nominal;Tipo de Mancal Dianteiro: 6309 -C3;Tipo de Mancal Traseiro: 6209 -C3;Vida útil dos mancais: 25000 h;Tipo de Lubrificante: MOBIL POLYREX EM;Tipo de Rolamento: Esfera;Elevação de Temperatura em Carga Nominal: 80 K;Temperatura Ambiente: -20 °C a +40 °C;Altitude: 1000 m;Grau de Proteção: IPW55;Método de Refrigeração: Totalmente Fechado com ventilação externa IC411 – TFVE;Forma Construtiva: B3T;Sentido de Rotação: Ambos;Regime de Serviço: S1;Nível de Ruído Medido a 1 m: 64 dB(A);Classe de Vibração: A;Método de Partida: Partida Direta;Acoplamento: Direto;Plano de Pintura: 203 A (ISSO 12944-C2);Cor: RAL 6002;Categoria: N;Tipo de Carga Acionada: Conjugado Parabólico;Normas de Especificação: IEC 60034-1 / ABNT NBR 17094-1;Normas de Ensaios: IEC 60034-2 / ABNT NBR 17094-3;Normas de Ruído: IEC 60034-9;Normas de Vibração: IEC 60034-14;Mancais com  Pino Graxeiro;Aterramento Único (interior da caixa de ligação);Vedação V’Ring;Tampão de plástico roscado para transporte e armazenagem;Chaveta do tipo A balanceada com "1/2 chaveta";Dreno: Automático de borracha;Material da Placa de Identificação: AISI 304 - Aço Inox;Ventilador: Plástico;Tipo do Rotor: Gaiola de Esquilo;Material do Rotor: Alumínio Injetado;Material do Eixo: Aço Carbono SAE 1040/45;Método de impregnação: Gotejamento;Rosca da caixa principal: RWG 1 1/2”;Com placa de bornes para ligação elétrica do motor fabricada em BMC (poliéster com fibra de vidro) , auto extinguível  e com elevada rigidez dielétrica.</w:t>
      </w:r>
    </w:p>
    <w:p w:rsidR="0007099F" w:rsidRDefault="0007099F" w:rsidP="00126460">
      <w:pPr>
        <w:suppressAutoHyphens w:val="0"/>
        <w:spacing w:after="240" w:line="360" w:lineRule="auto"/>
        <w:ind w:firstLine="567"/>
        <w:rPr>
          <w:sz w:val="24"/>
          <w:szCs w:val="24"/>
        </w:rPr>
      </w:pPr>
    </w:p>
    <w:p w:rsidR="008A0478" w:rsidRPr="00744562" w:rsidRDefault="008A0478" w:rsidP="008A0478">
      <w:pPr>
        <w:spacing w:line="276" w:lineRule="auto"/>
        <w:rPr>
          <w:b/>
          <w:sz w:val="24"/>
          <w:szCs w:val="24"/>
        </w:rPr>
      </w:pPr>
      <w:r w:rsidRPr="00744562">
        <w:rPr>
          <w:b/>
          <w:sz w:val="24"/>
          <w:szCs w:val="24"/>
        </w:rPr>
        <w:t>ITEM 05 – MOTOR DE INDUÇÃO TRIFÁSICO 125 CV</w:t>
      </w:r>
    </w:p>
    <w:p w:rsidR="008A0478" w:rsidRDefault="008A0478" w:rsidP="008A0478">
      <w:pPr>
        <w:spacing w:line="276" w:lineRule="auto"/>
        <w:rPr>
          <w:sz w:val="24"/>
          <w:szCs w:val="24"/>
        </w:rPr>
      </w:pPr>
      <w:r w:rsidRPr="00D52379">
        <w:rPr>
          <w:sz w:val="24"/>
          <w:szCs w:val="24"/>
        </w:rPr>
        <w:t>Código: 0</w:t>
      </w:r>
      <w:r>
        <w:rPr>
          <w:sz w:val="24"/>
          <w:szCs w:val="24"/>
        </w:rPr>
        <w:t>10</w:t>
      </w:r>
      <w:r w:rsidRPr="00D52379">
        <w:rPr>
          <w:sz w:val="24"/>
          <w:szCs w:val="24"/>
        </w:rPr>
        <w:t>.</w:t>
      </w:r>
      <w:r>
        <w:rPr>
          <w:sz w:val="24"/>
          <w:szCs w:val="24"/>
        </w:rPr>
        <w:t>300</w:t>
      </w:r>
      <w:r w:rsidRPr="00D52379">
        <w:rPr>
          <w:sz w:val="24"/>
          <w:szCs w:val="24"/>
        </w:rPr>
        <w:t>.0</w:t>
      </w:r>
      <w:r>
        <w:rPr>
          <w:sz w:val="24"/>
          <w:szCs w:val="24"/>
        </w:rPr>
        <w:t>176</w:t>
      </w:r>
      <w:r w:rsidRPr="00D52379">
        <w:rPr>
          <w:sz w:val="24"/>
          <w:szCs w:val="24"/>
        </w:rPr>
        <w:t>-</w:t>
      </w:r>
      <w:r>
        <w:rPr>
          <w:sz w:val="24"/>
          <w:szCs w:val="24"/>
        </w:rPr>
        <w:t>6</w:t>
      </w:r>
    </w:p>
    <w:p w:rsidR="008A0478" w:rsidRDefault="008A0478" w:rsidP="008A0478">
      <w:pPr>
        <w:spacing w:line="276" w:lineRule="auto"/>
        <w:rPr>
          <w:sz w:val="24"/>
          <w:szCs w:val="24"/>
        </w:rPr>
      </w:pPr>
      <w:r w:rsidRPr="00D52379">
        <w:rPr>
          <w:sz w:val="24"/>
          <w:szCs w:val="24"/>
        </w:rPr>
        <w:t>Quantidade: 0</w:t>
      </w:r>
      <w:r>
        <w:rPr>
          <w:sz w:val="24"/>
          <w:szCs w:val="24"/>
        </w:rPr>
        <w:t>2</w:t>
      </w:r>
      <w:r w:rsidRPr="00D52379">
        <w:rPr>
          <w:sz w:val="24"/>
          <w:szCs w:val="24"/>
        </w:rPr>
        <w:t xml:space="preserve"> PÇ</w:t>
      </w:r>
    </w:p>
    <w:p w:rsidR="008A0478" w:rsidRDefault="008A0478" w:rsidP="00126460">
      <w:pPr>
        <w:suppressAutoHyphens w:val="0"/>
        <w:spacing w:after="240" w:line="360" w:lineRule="auto"/>
        <w:ind w:firstLine="567"/>
        <w:rPr>
          <w:sz w:val="24"/>
          <w:szCs w:val="24"/>
        </w:rPr>
      </w:pPr>
    </w:p>
    <w:p w:rsidR="00126460" w:rsidRPr="00126460" w:rsidRDefault="008A0478" w:rsidP="00F10471">
      <w:pPr>
        <w:suppressAutoHyphens w:val="0"/>
        <w:spacing w:after="240" w:line="360" w:lineRule="auto"/>
        <w:rPr>
          <w:sz w:val="24"/>
          <w:szCs w:val="24"/>
        </w:rPr>
      </w:pPr>
      <w:r w:rsidRPr="00D52379">
        <w:rPr>
          <w:sz w:val="24"/>
          <w:szCs w:val="24"/>
        </w:rPr>
        <w:t xml:space="preserve">Descrição: </w:t>
      </w:r>
      <w:r w:rsidR="00126460" w:rsidRPr="00126460">
        <w:rPr>
          <w:sz w:val="24"/>
          <w:szCs w:val="24"/>
        </w:rPr>
        <w:t>Carcaça: 280S/M;Potência: 125 HP;Frequência: 60 Hz;</w:t>
      </w:r>
      <w:r w:rsidR="00050BA3" w:rsidRPr="00126460">
        <w:rPr>
          <w:sz w:val="24"/>
          <w:szCs w:val="24"/>
        </w:rPr>
        <w:t>Pólos</w:t>
      </w:r>
      <w:r w:rsidR="00126460" w:rsidRPr="00126460">
        <w:rPr>
          <w:sz w:val="24"/>
          <w:szCs w:val="24"/>
        </w:rPr>
        <w:t xml:space="preserve">: 2;Rotação nominal: 3577 rpm;Escorregamento: 0,64 %;Tensão nominal: 220/380/440 V;Corrente nominal: 284/164/142 A;Corrente de partida: 2330/1350/1160 A;Ip / In: 8,2;Corrente a vazio: 78,0/45,2/39,0 A;Conjugado nominal: 240 Nm;Conjugado de partida: 210 %;Conjugado máximo: 280 %;Classe de isolação: F;Elevação de </w:t>
      </w:r>
      <w:r w:rsidR="00126460" w:rsidRPr="00126460">
        <w:rPr>
          <w:sz w:val="24"/>
          <w:szCs w:val="24"/>
        </w:rPr>
        <w:lastRenderedPageBreak/>
        <w:t>Temperatura: 80 K;Tempo de Rotor Bloqueado: 44 s (quente);Fator de serviço: 1,25;Regime de serviço: S1;Temperatura Ambiente: -20°C  –  +40°C;Altitude: 1000  m;Proteção: IPW55;Massa aproximada: 762 kg;Momento de inércia: 1,3177 kgm²;Nível de ruído: 81 dB(A);Rendimento a plena carga: 95,8%;Fator de potência: 0,87;Rolamento dianteiro e traseiro: 6314 C3;Intervalo de lubrificação: 4000 h;Quantidade de graxa: 27 g;Lubrificação – Tipo de graxa: Mobil Polyrex EM;Graxeira: Com pino graxeiro;Tipo de rolamento: esfera;Vida útil dos rolamentos: 25000 h;Forma construtiva: B3T ;Material da Placa de Identificação: Aço inox AISI 304;Material da carcaça: Ferro fundido FC200;Aterramento: Duplo (1 caixa + 1 carcaça);Método de refrigeração: totalmente fechado com ventilação externa (IC411);Material do ventilador: plástico;Material da tampa defletora: Ferro fundido FC 200;Material das tampas: Ferro fundido FC 200;Material da caixa de ligação: Ferro Fundido FC-200;Dreno: Borracha automático; Travamento: Travado na dianteira com anéis de fixação interno e externos e com molas de pré carga na traseira;Vedação dos mancais: Wseal;Vedação das juntas: Sem;Vibração: Grau A;Balanceamento: Com 1/2 chaveta ;Pintura: 203A ;Cor Motores: RAL 6002;Categoria: N;Conjugado Nominal: 24,5 Kgfm;Conjugado de Partida Cp/Cn: 2,1;Conjugado Máximo Cmáx/Cn: 2,8;Momento de Inércia J (kgm²): 1,32;Tempo máximo com rotor bloqueado frio: 97 s;Massa: 762 Kg;Tampões roscados de plástico na entrada dos cabos;Eixos fabricados em aço AISI 1040/45;Tamanho da entrada dos cabos: 2 x M50 x 1.5;Tampão plástico roscado para transporte e armazenagem;Impregnação: Fluxo contínuo;Classe de Isolamento: H (DT 80K);Rotor: Alumínio injetado;Proteção Térmica: Termistor 155°C;Sentido de rotação: Ambos;Normas de Especificação: IEC 60034-1 / ABNT NBR 17094-1;Normas de Ensaios: IEC 60034-2 / ABNT NBR 17094-3</w:t>
      </w:r>
      <w:r w:rsidR="00126460" w:rsidRPr="00126460">
        <w:rPr>
          <w:sz w:val="24"/>
          <w:szCs w:val="24"/>
        </w:rPr>
        <w:tab/>
        <w:t>;Normas de Ruído: IEC 60034-9</w:t>
      </w:r>
      <w:r w:rsidR="00126460" w:rsidRPr="00126460">
        <w:rPr>
          <w:sz w:val="24"/>
          <w:szCs w:val="24"/>
        </w:rPr>
        <w:tab/>
        <w:t>;Normas de Vibração: IEC 60034-14;Placa de bornes para ligação elétrica do motor  fabricada em BMC (poliéster com fibra de vidro), auto-extinguível e com elevada rigidez dielétrica</w:t>
      </w:r>
    </w:p>
    <w:p w:rsidR="008A0478" w:rsidRPr="00126460" w:rsidRDefault="008A0478" w:rsidP="00126460">
      <w:pPr>
        <w:suppressAutoHyphens w:val="0"/>
        <w:spacing w:after="240" w:line="360" w:lineRule="auto"/>
        <w:ind w:firstLine="567"/>
        <w:rPr>
          <w:sz w:val="24"/>
          <w:szCs w:val="24"/>
        </w:rPr>
      </w:pPr>
    </w:p>
    <w:p w:rsidR="008A0478" w:rsidRDefault="008A0478" w:rsidP="008A0478">
      <w:pPr>
        <w:spacing w:line="276" w:lineRule="auto"/>
        <w:rPr>
          <w:sz w:val="24"/>
          <w:szCs w:val="24"/>
        </w:rPr>
      </w:pPr>
    </w:p>
    <w:p w:rsidR="008A0478" w:rsidRPr="0007099F" w:rsidRDefault="008A0478" w:rsidP="008A0478">
      <w:pPr>
        <w:spacing w:line="276" w:lineRule="auto"/>
        <w:rPr>
          <w:sz w:val="24"/>
          <w:szCs w:val="24"/>
        </w:rPr>
      </w:pPr>
    </w:p>
    <w:p w:rsidR="0007099F" w:rsidRDefault="0007099F" w:rsidP="0007099F">
      <w:pPr>
        <w:spacing w:line="276" w:lineRule="auto"/>
        <w:rPr>
          <w:sz w:val="24"/>
          <w:szCs w:val="24"/>
        </w:rPr>
      </w:pPr>
    </w:p>
    <w:p w:rsidR="0096692A" w:rsidRDefault="0096692A" w:rsidP="000A2ACA">
      <w:pPr>
        <w:spacing w:line="276" w:lineRule="auto"/>
        <w:rPr>
          <w:sz w:val="24"/>
          <w:szCs w:val="24"/>
        </w:rPr>
      </w:pPr>
    </w:p>
    <w:p w:rsidR="001F0D78" w:rsidRDefault="001F0D78" w:rsidP="00016C31">
      <w:pPr>
        <w:spacing w:line="276" w:lineRule="auto"/>
        <w:rPr>
          <w:sz w:val="24"/>
          <w:szCs w:val="24"/>
        </w:rPr>
      </w:pPr>
    </w:p>
    <w:p w:rsidR="00D52379" w:rsidRPr="00D52379" w:rsidRDefault="00D52379" w:rsidP="00D52379">
      <w:pPr>
        <w:spacing w:line="276" w:lineRule="auto"/>
        <w:rPr>
          <w:sz w:val="24"/>
          <w:szCs w:val="24"/>
        </w:rPr>
      </w:pPr>
    </w:p>
    <w:p w:rsidR="0034662F" w:rsidRPr="00D52379" w:rsidRDefault="00B41EF6" w:rsidP="00D52379">
      <w:pPr>
        <w:numPr>
          <w:ilvl w:val="0"/>
          <w:numId w:val="4"/>
        </w:numPr>
        <w:suppressAutoHyphens w:val="0"/>
        <w:autoSpaceDE w:val="0"/>
        <w:autoSpaceDN w:val="0"/>
        <w:adjustRightInd w:val="0"/>
        <w:spacing w:after="240" w:line="360" w:lineRule="auto"/>
        <w:ind w:left="142" w:hanging="284"/>
        <w:rPr>
          <w:b/>
          <w:bCs/>
          <w:sz w:val="24"/>
          <w:szCs w:val="24"/>
        </w:rPr>
      </w:pPr>
      <w:r w:rsidRPr="00D52379">
        <w:rPr>
          <w:b/>
          <w:bCs/>
          <w:sz w:val="24"/>
          <w:szCs w:val="24"/>
        </w:rPr>
        <w:t xml:space="preserve">VALORES </w:t>
      </w:r>
      <w:r w:rsidR="0060286B" w:rsidRPr="00D52379">
        <w:rPr>
          <w:b/>
          <w:bCs/>
          <w:sz w:val="24"/>
          <w:szCs w:val="24"/>
        </w:rPr>
        <w:t>MÁXIMOS ACEITÁVEIS</w:t>
      </w:r>
    </w:p>
    <w:p w:rsidR="000A57B7" w:rsidRDefault="00DB4EA3" w:rsidP="00D52379">
      <w:pPr>
        <w:numPr>
          <w:ilvl w:val="1"/>
          <w:numId w:val="4"/>
        </w:numPr>
        <w:suppressAutoHyphens w:val="0"/>
        <w:autoSpaceDE w:val="0"/>
        <w:autoSpaceDN w:val="0"/>
        <w:adjustRightInd w:val="0"/>
        <w:spacing w:line="360" w:lineRule="auto"/>
        <w:rPr>
          <w:sz w:val="24"/>
          <w:szCs w:val="24"/>
        </w:rPr>
      </w:pPr>
      <w:r w:rsidRPr="0034662F">
        <w:rPr>
          <w:sz w:val="24"/>
          <w:szCs w:val="24"/>
        </w:rPr>
        <w:t xml:space="preserve">Os valores para a aquisição foram apurados através de pesquisa de mercado, conforme informações constantes no processo licitatório. </w:t>
      </w:r>
    </w:p>
    <w:p w:rsidR="00C2634A" w:rsidRPr="0034662F" w:rsidRDefault="00C2634A" w:rsidP="00C2634A">
      <w:pPr>
        <w:suppressAutoHyphens w:val="0"/>
        <w:autoSpaceDE w:val="0"/>
        <w:autoSpaceDN w:val="0"/>
        <w:adjustRightInd w:val="0"/>
        <w:spacing w:line="360" w:lineRule="auto"/>
        <w:ind w:left="720"/>
        <w:rPr>
          <w:sz w:val="24"/>
          <w:szCs w:val="24"/>
        </w:rPr>
      </w:pPr>
    </w:p>
    <w:p w:rsidR="00D52379" w:rsidRDefault="00050BA3" w:rsidP="00D52379">
      <w:pPr>
        <w:spacing w:after="240" w:line="360" w:lineRule="auto"/>
        <w:rPr>
          <w:rFonts w:cs="Arial"/>
          <w:b/>
          <w:bCs/>
          <w:sz w:val="24"/>
          <w:szCs w:val="24"/>
        </w:rPr>
      </w:pPr>
      <w:r>
        <w:rPr>
          <w:rFonts w:cs="Arial"/>
          <w:b/>
          <w:bCs/>
          <w:noProof/>
          <w:sz w:val="24"/>
          <w:szCs w:val="24"/>
          <w:lang w:eastAsia="pt-BR"/>
        </w:rPr>
        <w:drawing>
          <wp:inline distT="0" distB="0" distL="0" distR="0">
            <wp:extent cx="5762625" cy="1390650"/>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62625" cy="1390650"/>
                    </a:xfrm>
                    <a:prstGeom prst="rect">
                      <a:avLst/>
                    </a:prstGeom>
                    <a:noFill/>
                    <a:ln w="9525">
                      <a:noFill/>
                      <a:miter lim="800000"/>
                      <a:headEnd/>
                      <a:tailEnd/>
                    </a:ln>
                  </pic:spPr>
                </pic:pic>
              </a:graphicData>
            </a:graphic>
          </wp:inline>
        </w:drawing>
      </w:r>
    </w:p>
    <w:p w:rsidR="00B41EF6" w:rsidRPr="00694C09" w:rsidRDefault="00A24216" w:rsidP="00D52379">
      <w:pPr>
        <w:numPr>
          <w:ilvl w:val="0"/>
          <w:numId w:val="4"/>
        </w:numPr>
        <w:spacing w:after="240" w:line="360" w:lineRule="auto"/>
        <w:ind w:left="284" w:hanging="284"/>
        <w:rPr>
          <w:rFonts w:cs="Arial"/>
          <w:b/>
          <w:bCs/>
          <w:sz w:val="24"/>
          <w:szCs w:val="24"/>
        </w:rPr>
      </w:pPr>
      <w:r>
        <w:rPr>
          <w:rFonts w:cs="Arial"/>
          <w:b/>
          <w:bCs/>
          <w:sz w:val="24"/>
          <w:szCs w:val="24"/>
        </w:rPr>
        <w:t>ACEITABILIDADE DA PROPOSTA</w:t>
      </w:r>
    </w:p>
    <w:p w:rsidR="00B41EF6" w:rsidRPr="00D52379" w:rsidRDefault="00B41EF6" w:rsidP="00D52379">
      <w:pPr>
        <w:numPr>
          <w:ilvl w:val="1"/>
          <w:numId w:val="4"/>
        </w:numPr>
        <w:spacing w:after="240" w:line="360" w:lineRule="auto"/>
        <w:ind w:left="0" w:firstLine="0"/>
        <w:rPr>
          <w:rFonts w:cs="Arial"/>
          <w:sz w:val="24"/>
          <w:szCs w:val="24"/>
        </w:rPr>
      </w:pPr>
      <w:r w:rsidRPr="00D52379">
        <w:rPr>
          <w:rFonts w:cs="Arial"/>
          <w:sz w:val="24"/>
          <w:szCs w:val="24"/>
        </w:rPr>
        <w:t>A CESAMA poderá exigir laudo de inspeção técnica de controle de qualidade, a fim de comprovar a adequação do materia</w:t>
      </w:r>
      <w:r w:rsidR="00B349D8" w:rsidRPr="00D52379">
        <w:rPr>
          <w:rFonts w:cs="Arial"/>
          <w:sz w:val="24"/>
          <w:szCs w:val="24"/>
        </w:rPr>
        <w:t>l</w:t>
      </w:r>
      <w:r w:rsidRPr="00D52379">
        <w:rPr>
          <w:rFonts w:cs="Arial"/>
          <w:sz w:val="24"/>
          <w:szCs w:val="24"/>
        </w:rPr>
        <w:t xml:space="preserve"> ofertado.</w:t>
      </w:r>
    </w:p>
    <w:p w:rsidR="00B31D5E" w:rsidRPr="00D52379" w:rsidRDefault="00B41EF6" w:rsidP="00D52379">
      <w:pPr>
        <w:pStyle w:val="WW-Corpodetexto2"/>
        <w:numPr>
          <w:ilvl w:val="2"/>
          <w:numId w:val="4"/>
        </w:numPr>
        <w:spacing w:after="240" w:line="360" w:lineRule="auto"/>
        <w:ind w:left="0" w:firstLine="0"/>
        <w:rPr>
          <w:sz w:val="24"/>
          <w:szCs w:val="24"/>
        </w:rPr>
      </w:pPr>
      <w:r w:rsidRPr="00D52379">
        <w:rPr>
          <w:sz w:val="24"/>
          <w:szCs w:val="24"/>
        </w:rPr>
        <w:t xml:space="preserve">Os laudos previstos no item </w:t>
      </w:r>
      <w:r w:rsidR="00F73A02" w:rsidRPr="00D52379">
        <w:rPr>
          <w:sz w:val="24"/>
          <w:szCs w:val="24"/>
        </w:rPr>
        <w:t>6</w:t>
      </w:r>
      <w:r w:rsidR="00F9008D" w:rsidRPr="00D52379">
        <w:rPr>
          <w:sz w:val="24"/>
          <w:szCs w:val="24"/>
        </w:rPr>
        <w:t>.1</w:t>
      </w:r>
      <w:r w:rsidRPr="00D52379">
        <w:rPr>
          <w:sz w:val="24"/>
          <w:szCs w:val="24"/>
        </w:rPr>
        <w:t xml:space="preserve"> poderão ser emitidos por laboratórios próprios ou de terceiros, ficando TODAS as despesas por conta do fornecedor.</w:t>
      </w:r>
    </w:p>
    <w:p w:rsidR="00B41EF6" w:rsidRPr="00AE69C3" w:rsidRDefault="00B41EF6" w:rsidP="00D52379">
      <w:pPr>
        <w:numPr>
          <w:ilvl w:val="0"/>
          <w:numId w:val="4"/>
        </w:numPr>
        <w:spacing w:after="24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D52379">
      <w:pPr>
        <w:numPr>
          <w:ilvl w:val="1"/>
          <w:numId w:val="4"/>
        </w:numPr>
        <w:spacing w:after="240" w:line="360" w:lineRule="auto"/>
        <w:ind w:left="0" w:firstLine="0"/>
        <w:rPr>
          <w:rFonts w:cs="Arial"/>
          <w:bCs/>
          <w:sz w:val="24"/>
          <w:szCs w:val="24"/>
        </w:rPr>
      </w:pPr>
      <w:r w:rsidRPr="00AE69C3">
        <w:rPr>
          <w:rFonts w:cs="Arial"/>
          <w:sz w:val="24"/>
          <w:szCs w:val="24"/>
        </w:rPr>
        <w:t>A entrega será realizada no prazo máximo de</w:t>
      </w:r>
      <w:r w:rsidR="009A5A5A">
        <w:rPr>
          <w:rFonts w:cs="Arial"/>
          <w:sz w:val="24"/>
          <w:szCs w:val="24"/>
        </w:rPr>
        <w:t xml:space="preserve"> </w:t>
      </w:r>
      <w:r w:rsidR="008D4B4E" w:rsidRPr="00C757DA">
        <w:rPr>
          <w:rFonts w:cs="Arial"/>
          <w:b/>
          <w:bCs/>
          <w:sz w:val="24"/>
          <w:szCs w:val="24"/>
        </w:rPr>
        <w:t>4</w:t>
      </w:r>
      <w:r w:rsidR="005B7DD4" w:rsidRPr="00C757DA">
        <w:rPr>
          <w:rFonts w:cs="Arial"/>
          <w:b/>
          <w:bCs/>
          <w:sz w:val="24"/>
          <w:szCs w:val="24"/>
        </w:rPr>
        <w:t>0</w:t>
      </w:r>
      <w:r w:rsidRPr="00C757DA">
        <w:rPr>
          <w:rFonts w:cs="Arial"/>
          <w:b/>
          <w:bCs/>
          <w:sz w:val="24"/>
          <w:szCs w:val="24"/>
        </w:rPr>
        <w:t xml:space="preserve"> (</w:t>
      </w:r>
      <w:r w:rsidR="008D4B4E" w:rsidRPr="00C757DA">
        <w:rPr>
          <w:rFonts w:cs="Arial"/>
          <w:b/>
          <w:bCs/>
          <w:sz w:val="24"/>
          <w:szCs w:val="24"/>
        </w:rPr>
        <w:t>quarenta</w:t>
      </w:r>
      <w:r w:rsidRPr="00C757DA">
        <w:rPr>
          <w:rFonts w:cs="Arial"/>
          <w:b/>
          <w:bCs/>
          <w:sz w:val="24"/>
          <w:szCs w:val="24"/>
        </w:rPr>
        <w:t>)</w:t>
      </w:r>
      <w:r w:rsidRPr="00C757DA">
        <w:rPr>
          <w:rFonts w:cs="Arial"/>
          <w:sz w:val="24"/>
          <w:szCs w:val="24"/>
        </w:rPr>
        <w:t xml:space="preserve"> dias contados</w:t>
      </w:r>
      <w:r w:rsidRPr="00AE69C3">
        <w:rPr>
          <w:rFonts w:cs="Arial"/>
          <w:sz w:val="24"/>
          <w:szCs w:val="24"/>
        </w:rPr>
        <w:t xml:space="preserve">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D52379" w:rsidRDefault="00B41EF6" w:rsidP="00D52379">
      <w:pPr>
        <w:numPr>
          <w:ilvl w:val="1"/>
          <w:numId w:val="4"/>
        </w:numPr>
        <w:spacing w:after="240" w:line="360" w:lineRule="auto"/>
        <w:ind w:left="0" w:firstLine="0"/>
        <w:rPr>
          <w:rFonts w:cs="Arial"/>
          <w:bCs/>
          <w:sz w:val="24"/>
          <w:szCs w:val="24"/>
        </w:rPr>
      </w:pPr>
      <w:r w:rsidRPr="00D52379">
        <w:rPr>
          <w:rFonts w:cs="Arial"/>
          <w:bCs/>
          <w:sz w:val="24"/>
          <w:szCs w:val="24"/>
        </w:rPr>
        <w:t xml:space="preserve">Os </w:t>
      </w:r>
      <w:r w:rsidR="00E8402E" w:rsidRPr="00D52379">
        <w:rPr>
          <w:rFonts w:cs="Arial"/>
          <w:bCs/>
          <w:sz w:val="24"/>
          <w:szCs w:val="24"/>
        </w:rPr>
        <w:t>materiais</w:t>
      </w:r>
      <w:r w:rsidRPr="00D52379">
        <w:rPr>
          <w:rFonts w:cs="Arial"/>
          <w:bCs/>
          <w:sz w:val="24"/>
          <w:szCs w:val="24"/>
        </w:rPr>
        <w:t xml:space="preserve"> deverão ser entregues no </w:t>
      </w:r>
      <w:r w:rsidR="00AE69C3" w:rsidRPr="00D52379">
        <w:rPr>
          <w:rFonts w:cs="Arial"/>
          <w:b/>
          <w:sz w:val="24"/>
          <w:szCs w:val="24"/>
        </w:rPr>
        <w:t>Departamento de Compras e Estoque</w:t>
      </w:r>
      <w:r w:rsidR="00AE69C3" w:rsidRPr="00D52379">
        <w:rPr>
          <w:rFonts w:cs="Arial"/>
          <w:sz w:val="24"/>
          <w:szCs w:val="24"/>
        </w:rPr>
        <w:t>, à Rua Santa Terezinha, nº 505, Bairro Santa Terezinha, Juiz de Fora / MG, CEP 36.045-490,</w:t>
      </w:r>
      <w:r w:rsidRPr="00D52379">
        <w:rPr>
          <w:rFonts w:cs="Arial"/>
          <w:sz w:val="24"/>
          <w:szCs w:val="24"/>
        </w:rPr>
        <w:t xml:space="preserve"> em dias úteis, das </w:t>
      </w:r>
      <w:r w:rsidR="0005421D" w:rsidRPr="00D52379">
        <w:rPr>
          <w:rFonts w:cs="Arial"/>
          <w:bCs/>
          <w:sz w:val="24"/>
          <w:szCs w:val="24"/>
        </w:rPr>
        <w:t>08:00h às 11:30h e de 14</w:t>
      </w:r>
      <w:r w:rsidRPr="00D52379">
        <w:rPr>
          <w:rFonts w:cs="Arial"/>
          <w:bCs/>
          <w:sz w:val="24"/>
          <w:szCs w:val="24"/>
        </w:rPr>
        <w:t>:00h as 1</w:t>
      </w:r>
      <w:r w:rsidR="0005421D" w:rsidRPr="00D52379">
        <w:rPr>
          <w:rFonts w:cs="Arial"/>
          <w:bCs/>
          <w:sz w:val="24"/>
          <w:szCs w:val="24"/>
        </w:rPr>
        <w:t>7</w:t>
      </w:r>
      <w:r w:rsidRPr="00D52379">
        <w:rPr>
          <w:rFonts w:cs="Arial"/>
          <w:bCs/>
          <w:sz w:val="24"/>
          <w:szCs w:val="24"/>
        </w:rPr>
        <w:t>:00h</w:t>
      </w:r>
      <w:r w:rsidRPr="00D52379">
        <w:rPr>
          <w:rFonts w:cs="Arial"/>
          <w:sz w:val="24"/>
          <w:szCs w:val="24"/>
        </w:rPr>
        <w:t>.</w:t>
      </w:r>
    </w:p>
    <w:p w:rsidR="00B41EF6" w:rsidRPr="00AE69C3" w:rsidRDefault="00B41EF6" w:rsidP="00D52379">
      <w:pPr>
        <w:numPr>
          <w:ilvl w:val="1"/>
          <w:numId w:val="4"/>
        </w:numPr>
        <w:autoSpaceDE w:val="0"/>
        <w:autoSpaceDN w:val="0"/>
        <w:adjustRightInd w:val="0"/>
        <w:spacing w:after="24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Pr="00744562" w:rsidRDefault="00B41EF6" w:rsidP="00D52379">
      <w:pPr>
        <w:numPr>
          <w:ilvl w:val="2"/>
          <w:numId w:val="4"/>
        </w:numPr>
        <w:spacing w:after="24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w:t>
      </w:r>
      <w:r w:rsidRPr="00AE69C3">
        <w:rPr>
          <w:rFonts w:cs="Arial"/>
          <w:sz w:val="24"/>
          <w:szCs w:val="24"/>
        </w:rPr>
        <w:lastRenderedPageBreak/>
        <w:t xml:space="preserve">trabalho, sob pena de impedimento do trabalho do empregado sem os equipamentos devidos e suspensão dos pagamentos (e até mesmo suspensão de todo o trabalho), respondendo o mesmo por perdas e danos. Toda e qualquer solução sob normas de segurança do </w:t>
      </w:r>
      <w:r w:rsidRPr="00744562">
        <w:rPr>
          <w:rFonts w:cs="Arial"/>
          <w:sz w:val="24"/>
          <w:szCs w:val="24"/>
        </w:rPr>
        <w:t xml:space="preserve">trabalho </w:t>
      </w:r>
      <w:r w:rsidR="00355041" w:rsidRPr="00744562">
        <w:rPr>
          <w:rFonts w:cs="Arial"/>
          <w:sz w:val="24"/>
          <w:szCs w:val="24"/>
        </w:rPr>
        <w:t>(de acordo com a Secretaria de Trabalho, do Ministério da Economia)</w:t>
      </w:r>
      <w:r w:rsidRPr="00744562">
        <w:rPr>
          <w:rFonts w:cs="Arial"/>
          <w:sz w:val="24"/>
          <w:szCs w:val="24"/>
        </w:rPr>
        <w:t xml:space="preserve"> será de responsabilidade exclusiva da </w:t>
      </w:r>
      <w:r w:rsidR="00255E1B" w:rsidRPr="00744562">
        <w:rPr>
          <w:rFonts w:cs="Arial"/>
          <w:sz w:val="24"/>
          <w:szCs w:val="24"/>
        </w:rPr>
        <w:t>Contratada</w:t>
      </w:r>
      <w:r w:rsidRPr="00744562">
        <w:rPr>
          <w:rFonts w:cs="Arial"/>
          <w:sz w:val="24"/>
          <w:szCs w:val="24"/>
        </w:rPr>
        <w:t>.</w:t>
      </w:r>
    </w:p>
    <w:p w:rsidR="00E56101" w:rsidRPr="00744562" w:rsidRDefault="00E56101" w:rsidP="00D52379">
      <w:pPr>
        <w:numPr>
          <w:ilvl w:val="2"/>
          <w:numId w:val="4"/>
        </w:numPr>
        <w:spacing w:after="240" w:line="360" w:lineRule="auto"/>
        <w:ind w:left="0" w:firstLine="0"/>
        <w:rPr>
          <w:rFonts w:cs="Arial"/>
          <w:b/>
          <w:sz w:val="24"/>
          <w:szCs w:val="24"/>
        </w:rPr>
      </w:pPr>
      <w:r w:rsidRPr="00744562">
        <w:rPr>
          <w:rFonts w:cs="Arial"/>
          <w:bCs/>
          <w:sz w:val="24"/>
          <w:szCs w:val="24"/>
        </w:rPr>
        <w:t>O veículo utilizado para entrega</w:t>
      </w:r>
      <w:r w:rsidR="006F3EF9" w:rsidRPr="00744562">
        <w:rPr>
          <w:rFonts w:cs="Arial"/>
          <w:bCs/>
          <w:sz w:val="24"/>
          <w:szCs w:val="24"/>
        </w:rPr>
        <w:t xml:space="preserve"> dos materiais</w:t>
      </w:r>
      <w:r w:rsidRPr="00744562">
        <w:rPr>
          <w:rFonts w:cs="Arial"/>
          <w:bCs/>
          <w:sz w:val="24"/>
          <w:szCs w:val="24"/>
        </w:rPr>
        <w:t xml:space="preserve"> no Departamento de Compras e Estoque deverá ter no máximo 14 metros de comprimento, de pára-choque a pára-choque, e altura máxima de 4 metros</w:t>
      </w:r>
      <w:r w:rsidR="00F9008D" w:rsidRPr="00744562">
        <w:rPr>
          <w:rFonts w:cs="Arial"/>
          <w:bCs/>
          <w:sz w:val="24"/>
          <w:szCs w:val="24"/>
        </w:rPr>
        <w:t>.</w:t>
      </w:r>
    </w:p>
    <w:p w:rsidR="00D13D92" w:rsidRPr="00AE69C3" w:rsidRDefault="00D13D92" w:rsidP="00D52379">
      <w:pPr>
        <w:numPr>
          <w:ilvl w:val="1"/>
          <w:numId w:val="4"/>
        </w:numPr>
        <w:spacing w:after="24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D52379">
      <w:pPr>
        <w:numPr>
          <w:ilvl w:val="2"/>
          <w:numId w:val="4"/>
        </w:numPr>
        <w:autoSpaceDE w:val="0"/>
        <w:autoSpaceDN w:val="0"/>
        <w:adjustRightInd w:val="0"/>
        <w:spacing w:after="24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D52379">
      <w:pPr>
        <w:numPr>
          <w:ilvl w:val="1"/>
          <w:numId w:val="4"/>
        </w:numPr>
        <w:autoSpaceDE w:val="0"/>
        <w:autoSpaceDN w:val="0"/>
        <w:adjustRightInd w:val="0"/>
        <w:spacing w:after="24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Pr>
          <w:rFonts w:cs="Arial"/>
          <w:sz w:val="24"/>
          <w:szCs w:val="24"/>
        </w:rPr>
        <w:t>Contratada</w:t>
      </w:r>
      <w:r w:rsidRPr="00AE69C3">
        <w:rPr>
          <w:rFonts w:cs="Arial"/>
          <w:sz w:val="24"/>
          <w:szCs w:val="24"/>
        </w:rPr>
        <w:t>, no prazo máximo de 02 (dois) dias úteis.</w:t>
      </w:r>
    </w:p>
    <w:p w:rsidR="00B41EF6" w:rsidRDefault="00056C89" w:rsidP="00D52379">
      <w:pPr>
        <w:numPr>
          <w:ilvl w:val="2"/>
          <w:numId w:val="4"/>
        </w:numPr>
        <w:autoSpaceDE w:val="0"/>
        <w:autoSpaceDN w:val="0"/>
        <w:adjustRightInd w:val="0"/>
        <w:spacing w:after="24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D52379">
      <w:pPr>
        <w:numPr>
          <w:ilvl w:val="2"/>
          <w:numId w:val="4"/>
        </w:numPr>
        <w:autoSpaceDE w:val="0"/>
        <w:autoSpaceDN w:val="0"/>
        <w:adjustRightInd w:val="0"/>
        <w:spacing w:after="24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w:t>
      </w:r>
      <w:r w:rsidRPr="00744562">
        <w:rPr>
          <w:rFonts w:cs="Arial"/>
          <w:sz w:val="24"/>
          <w:szCs w:val="24"/>
        </w:rPr>
        <w:t>recebimento, não será razão para prorrogação do prazo da entrega, previamente consignado</w:t>
      </w:r>
      <w:r w:rsidR="0079651F" w:rsidRPr="00744562">
        <w:rPr>
          <w:rFonts w:cs="Arial"/>
          <w:sz w:val="24"/>
          <w:szCs w:val="24"/>
        </w:rPr>
        <w:t xml:space="preserve"> na </w:t>
      </w:r>
      <w:r w:rsidR="00123E66" w:rsidRPr="00744562">
        <w:rPr>
          <w:sz w:val="24"/>
          <w:szCs w:val="24"/>
        </w:rPr>
        <w:t>Ordem de Compra</w:t>
      </w:r>
      <w:r w:rsidRPr="00744562">
        <w:rPr>
          <w:rFonts w:cs="Arial"/>
          <w:sz w:val="24"/>
          <w:szCs w:val="24"/>
        </w:rPr>
        <w:t>.</w:t>
      </w:r>
    </w:p>
    <w:p w:rsidR="00B41EF6" w:rsidRPr="00AE69C3" w:rsidRDefault="00B41EF6" w:rsidP="00D52379">
      <w:pPr>
        <w:numPr>
          <w:ilvl w:val="1"/>
          <w:numId w:val="4"/>
        </w:numPr>
        <w:spacing w:after="24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CB1B7C" w:rsidRDefault="00B41EF6" w:rsidP="00D52379">
      <w:pPr>
        <w:numPr>
          <w:ilvl w:val="1"/>
          <w:numId w:val="4"/>
        </w:numPr>
        <w:spacing w:after="240" w:line="360" w:lineRule="auto"/>
        <w:ind w:left="0" w:firstLine="0"/>
        <w:rPr>
          <w:rFonts w:cs="Arial"/>
          <w:sz w:val="24"/>
          <w:szCs w:val="24"/>
        </w:rPr>
      </w:pPr>
      <w:r w:rsidRPr="00CB1B7C">
        <w:rPr>
          <w:rFonts w:cs="Arial"/>
          <w:sz w:val="24"/>
          <w:szCs w:val="24"/>
        </w:rPr>
        <w:lastRenderedPageBreak/>
        <w:t xml:space="preserve">Na entrega, os </w:t>
      </w:r>
      <w:r w:rsidR="00E8402E" w:rsidRPr="00CB1B7C">
        <w:rPr>
          <w:rFonts w:cs="Arial"/>
          <w:sz w:val="24"/>
          <w:szCs w:val="24"/>
        </w:rPr>
        <w:t>materiais</w:t>
      </w:r>
      <w:r w:rsidRPr="00CB1B7C">
        <w:rPr>
          <w:rFonts w:cs="Arial"/>
          <w:sz w:val="24"/>
          <w:szCs w:val="24"/>
        </w:rPr>
        <w:t xml:space="preserve"> deverão estar com seu prazo de validade decorrido em, no máximo, e</w:t>
      </w:r>
      <w:r w:rsidR="00CE1A43" w:rsidRPr="00CB1B7C">
        <w:rPr>
          <w:rFonts w:cs="Arial"/>
          <w:sz w:val="24"/>
          <w:szCs w:val="24"/>
        </w:rPr>
        <w:t>m 25% (vinte e cinco por cento</w:t>
      </w:r>
      <w:r w:rsidR="00A02511" w:rsidRPr="00CB1B7C">
        <w:rPr>
          <w:rFonts w:cs="Arial"/>
          <w:sz w:val="24"/>
          <w:szCs w:val="24"/>
        </w:rPr>
        <w:t>)</w:t>
      </w:r>
      <w:r w:rsidR="00CE1A43" w:rsidRPr="00CB1B7C">
        <w:rPr>
          <w:rFonts w:cs="Arial"/>
          <w:sz w:val="24"/>
          <w:szCs w:val="24"/>
        </w:rPr>
        <w:t>.</w:t>
      </w:r>
    </w:p>
    <w:p w:rsidR="00D933F6" w:rsidRPr="00CB1B7C" w:rsidRDefault="00B41EF6" w:rsidP="00D52379">
      <w:pPr>
        <w:numPr>
          <w:ilvl w:val="1"/>
          <w:numId w:val="4"/>
        </w:numPr>
        <w:spacing w:after="240" w:line="360" w:lineRule="auto"/>
        <w:ind w:left="0" w:firstLine="0"/>
        <w:rPr>
          <w:rFonts w:cs="Arial"/>
          <w:bCs/>
          <w:sz w:val="24"/>
          <w:szCs w:val="24"/>
        </w:rPr>
      </w:pPr>
      <w:r w:rsidRPr="00CB1B7C">
        <w:rPr>
          <w:rFonts w:cs="Arial"/>
          <w:sz w:val="24"/>
          <w:szCs w:val="24"/>
        </w:rPr>
        <w:t xml:space="preserve">Na entrega, a CESAMA poderá exigir os laudos informados no item </w:t>
      </w:r>
      <w:r w:rsidR="000F688B" w:rsidRPr="00CB1B7C">
        <w:rPr>
          <w:rFonts w:cs="Arial"/>
          <w:sz w:val="24"/>
          <w:szCs w:val="24"/>
        </w:rPr>
        <w:t>6</w:t>
      </w:r>
      <w:r w:rsidRPr="00CB1B7C">
        <w:rPr>
          <w:rFonts w:cs="Arial"/>
          <w:sz w:val="24"/>
          <w:szCs w:val="24"/>
        </w:rPr>
        <w:t>.</w:t>
      </w:r>
      <w:r w:rsidR="00F9008D" w:rsidRPr="00CB1B7C">
        <w:rPr>
          <w:rFonts w:cs="Arial"/>
          <w:sz w:val="24"/>
          <w:szCs w:val="24"/>
        </w:rPr>
        <w:t>1</w:t>
      </w:r>
      <w:r w:rsidR="00B31D5E" w:rsidRPr="00CB1B7C">
        <w:rPr>
          <w:rFonts w:cs="Arial"/>
          <w:sz w:val="24"/>
          <w:szCs w:val="24"/>
        </w:rPr>
        <w:t>.</w:t>
      </w:r>
    </w:p>
    <w:p w:rsidR="000A10CB" w:rsidRPr="00744562" w:rsidRDefault="000A10CB" w:rsidP="00D52379">
      <w:pPr>
        <w:numPr>
          <w:ilvl w:val="0"/>
          <w:numId w:val="4"/>
        </w:numPr>
        <w:spacing w:after="240" w:line="360" w:lineRule="auto"/>
        <w:ind w:left="0" w:firstLine="0"/>
        <w:rPr>
          <w:rFonts w:cs="Arial"/>
          <w:b/>
          <w:bCs/>
          <w:sz w:val="24"/>
          <w:szCs w:val="24"/>
        </w:rPr>
      </w:pPr>
      <w:r w:rsidRPr="000A10CB">
        <w:rPr>
          <w:rFonts w:cs="Arial"/>
          <w:b/>
          <w:bCs/>
          <w:sz w:val="24"/>
          <w:szCs w:val="24"/>
        </w:rPr>
        <w:t xml:space="preserve">CONDIÇÕES </w:t>
      </w:r>
      <w:r w:rsidRPr="00744562">
        <w:rPr>
          <w:rFonts w:cs="Arial"/>
          <w:b/>
          <w:bCs/>
          <w:sz w:val="24"/>
          <w:szCs w:val="24"/>
        </w:rPr>
        <w:t xml:space="preserve">GERAIS </w:t>
      </w:r>
      <w:r w:rsidR="00D0447D" w:rsidRPr="00744562">
        <w:rPr>
          <w:rFonts w:cs="Arial"/>
          <w:b/>
          <w:bCs/>
          <w:sz w:val="24"/>
          <w:szCs w:val="24"/>
        </w:rPr>
        <w:t xml:space="preserve">DA </w:t>
      </w:r>
      <w:r w:rsidRPr="00744562">
        <w:rPr>
          <w:rFonts w:cs="Arial"/>
          <w:b/>
          <w:bCs/>
          <w:sz w:val="24"/>
          <w:szCs w:val="24"/>
        </w:rPr>
        <w:t>ORDEM DE COMPRA E</w:t>
      </w:r>
      <w:r w:rsidR="007A69F7" w:rsidRPr="00744562">
        <w:rPr>
          <w:rFonts w:cs="Arial"/>
          <w:b/>
          <w:bCs/>
          <w:sz w:val="24"/>
          <w:szCs w:val="24"/>
        </w:rPr>
        <w:t xml:space="preserve"> SUA</w:t>
      </w:r>
      <w:r w:rsidRPr="00744562">
        <w:rPr>
          <w:rFonts w:cs="Arial"/>
          <w:b/>
          <w:bCs/>
          <w:sz w:val="24"/>
          <w:szCs w:val="24"/>
        </w:rPr>
        <w:t xml:space="preserve"> RESCISÃO</w:t>
      </w:r>
    </w:p>
    <w:p w:rsidR="000A10CB" w:rsidRPr="00CB1B7C" w:rsidRDefault="00CB1B7C" w:rsidP="00D52379">
      <w:pPr>
        <w:pStyle w:val="Recuodecorpodetexto2"/>
        <w:numPr>
          <w:ilvl w:val="1"/>
          <w:numId w:val="4"/>
        </w:numPr>
        <w:spacing w:before="0" w:after="240" w:line="360" w:lineRule="auto"/>
        <w:ind w:left="0" w:firstLine="0"/>
        <w:rPr>
          <w:szCs w:val="24"/>
        </w:rPr>
      </w:pPr>
      <w:r w:rsidRPr="00744562">
        <w:rPr>
          <w:szCs w:val="24"/>
        </w:rPr>
        <w:t xml:space="preserve">A </w:t>
      </w:r>
      <w:r w:rsidR="000A10CB" w:rsidRPr="00744562">
        <w:rPr>
          <w:szCs w:val="24"/>
        </w:rPr>
        <w:t>Ordem de Compra obedecerá às disposições da Lei Federal nº</w:t>
      </w:r>
      <w:r w:rsidR="002046A0" w:rsidRPr="00744562">
        <w:rPr>
          <w:szCs w:val="24"/>
        </w:rPr>
        <w:t xml:space="preserve"> </w:t>
      </w:r>
      <w:r w:rsidR="00C34E79" w:rsidRPr="00744562">
        <w:rPr>
          <w:szCs w:val="24"/>
        </w:rPr>
        <w:t xml:space="preserve">13.303 de 30/06/2016 </w:t>
      </w:r>
      <w:r w:rsidR="000A10CB" w:rsidRPr="00744562">
        <w:rPr>
          <w:szCs w:val="24"/>
        </w:rPr>
        <w:t>e alterações posteriores, bem</w:t>
      </w:r>
      <w:r w:rsidR="000A10CB" w:rsidRPr="000A10CB">
        <w:rPr>
          <w:szCs w:val="24"/>
        </w:rPr>
        <w:t xml:space="preserve"> como as disposições deste Edital e preceitos do direito </w:t>
      </w:r>
      <w:r w:rsidR="00C34E79">
        <w:rPr>
          <w:szCs w:val="24"/>
        </w:rPr>
        <w:t>privado</w:t>
      </w:r>
      <w:r w:rsidR="000A10CB" w:rsidRPr="000A10CB">
        <w:rPr>
          <w:szCs w:val="24"/>
        </w:rPr>
        <w:t xml:space="preserve">, no que concerne à sua execução, alteração, inexecução </w:t>
      </w:r>
      <w:r w:rsidR="000A10CB" w:rsidRPr="00CB1B7C">
        <w:rPr>
          <w:szCs w:val="24"/>
        </w:rPr>
        <w:t>ou rescisão.</w:t>
      </w:r>
    </w:p>
    <w:p w:rsidR="00AB6F2F" w:rsidRPr="00CB1B7C" w:rsidRDefault="00AB6F2F" w:rsidP="00D52379">
      <w:pPr>
        <w:pStyle w:val="Recuodecorpodetexto2"/>
        <w:numPr>
          <w:ilvl w:val="1"/>
          <w:numId w:val="4"/>
        </w:numPr>
        <w:spacing w:before="0" w:after="240" w:line="360" w:lineRule="auto"/>
        <w:ind w:left="0" w:firstLine="0"/>
        <w:rPr>
          <w:szCs w:val="24"/>
        </w:rPr>
      </w:pPr>
      <w:r w:rsidRPr="00CB1B7C">
        <w:rPr>
          <w:bCs/>
          <w:szCs w:val="24"/>
        </w:rPr>
        <w:t xml:space="preserve">O prazo </w:t>
      </w:r>
      <w:r w:rsidR="00CB1B7C" w:rsidRPr="00CB1B7C">
        <w:rPr>
          <w:bCs/>
          <w:szCs w:val="24"/>
        </w:rPr>
        <w:t>contratual</w:t>
      </w:r>
      <w:r w:rsidRPr="00CB1B7C">
        <w:rPr>
          <w:bCs/>
          <w:szCs w:val="24"/>
        </w:rPr>
        <w:t xml:space="preserve"> é de</w:t>
      </w:r>
      <w:r w:rsidRPr="00CB1B7C">
        <w:rPr>
          <w:b/>
          <w:szCs w:val="24"/>
        </w:rPr>
        <w:t xml:space="preserve"> </w:t>
      </w:r>
      <w:r w:rsidR="008D4B4E">
        <w:rPr>
          <w:b/>
          <w:szCs w:val="24"/>
        </w:rPr>
        <w:t>7</w:t>
      </w:r>
      <w:r w:rsidR="0017290C" w:rsidRPr="00CB1B7C">
        <w:rPr>
          <w:b/>
          <w:szCs w:val="24"/>
        </w:rPr>
        <w:t>0</w:t>
      </w:r>
      <w:r w:rsidR="00CA38E0" w:rsidRPr="00CB1B7C">
        <w:rPr>
          <w:b/>
          <w:szCs w:val="24"/>
        </w:rPr>
        <w:t xml:space="preserve"> </w:t>
      </w:r>
      <w:r w:rsidRPr="00CB1B7C">
        <w:rPr>
          <w:b/>
          <w:szCs w:val="24"/>
        </w:rPr>
        <w:t>(</w:t>
      </w:r>
      <w:r w:rsidR="005B7DD4" w:rsidRPr="00CB1B7C">
        <w:rPr>
          <w:b/>
          <w:szCs w:val="24"/>
        </w:rPr>
        <w:t>se</w:t>
      </w:r>
      <w:r w:rsidR="008D4B4E">
        <w:rPr>
          <w:b/>
          <w:szCs w:val="24"/>
        </w:rPr>
        <w:t>tenta)</w:t>
      </w:r>
      <w:r w:rsidRPr="00CB1B7C">
        <w:rPr>
          <w:b/>
          <w:szCs w:val="24"/>
        </w:rPr>
        <w:t xml:space="preserve"> dias</w:t>
      </w:r>
      <w:r w:rsidRPr="00CB1B7C">
        <w:rPr>
          <w:szCs w:val="24"/>
        </w:rPr>
        <w:t xml:space="preserve"> contados a partir da emissão d</w:t>
      </w:r>
      <w:r w:rsidR="002046A0" w:rsidRPr="00CB1B7C">
        <w:rPr>
          <w:szCs w:val="24"/>
        </w:rPr>
        <w:t>a</w:t>
      </w:r>
      <w:r w:rsidRPr="00CB1B7C">
        <w:rPr>
          <w:szCs w:val="24"/>
        </w:rPr>
        <w:t xml:space="preserve"> </w:t>
      </w:r>
      <w:r w:rsidR="00E93657" w:rsidRPr="00CB1B7C">
        <w:rPr>
          <w:szCs w:val="24"/>
        </w:rPr>
        <w:t>Ordem de Compra</w:t>
      </w:r>
      <w:r w:rsidRPr="00CB1B7C">
        <w:rPr>
          <w:szCs w:val="24"/>
        </w:rPr>
        <w:t>.</w:t>
      </w:r>
    </w:p>
    <w:p w:rsidR="000A10CB" w:rsidRPr="000A10CB" w:rsidRDefault="000A10CB" w:rsidP="00D52379">
      <w:pPr>
        <w:pStyle w:val="Recuodecorpodetexto2"/>
        <w:numPr>
          <w:ilvl w:val="1"/>
          <w:numId w:val="4"/>
        </w:numPr>
        <w:spacing w:before="0" w:after="240" w:line="360" w:lineRule="auto"/>
        <w:ind w:left="0" w:firstLine="0"/>
        <w:rPr>
          <w:szCs w:val="24"/>
        </w:rPr>
      </w:pPr>
      <w:r w:rsidRPr="000A10CB">
        <w:rPr>
          <w:szCs w:val="24"/>
        </w:rPr>
        <w:t xml:space="preserve">São partes integrantes </w:t>
      </w:r>
      <w:r w:rsidR="007A69F7">
        <w:rPr>
          <w:szCs w:val="24"/>
        </w:rPr>
        <w:t>d</w:t>
      </w:r>
      <w:r w:rsidR="002046A0">
        <w:rPr>
          <w:szCs w:val="24"/>
        </w:rPr>
        <w:t xml:space="preserve">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CB1B7C" w:rsidP="00D52379">
      <w:pPr>
        <w:pStyle w:val="Recuodecorpodetexto2"/>
        <w:numPr>
          <w:ilvl w:val="1"/>
          <w:numId w:val="4"/>
        </w:numPr>
        <w:spacing w:before="0" w:after="240" w:line="360" w:lineRule="auto"/>
        <w:ind w:left="0" w:firstLine="0"/>
        <w:rPr>
          <w:szCs w:val="24"/>
        </w:rPr>
      </w:pPr>
      <w:r>
        <w:rPr>
          <w:szCs w:val="24"/>
        </w:rPr>
        <w:t>A</w:t>
      </w:r>
      <w:r w:rsidR="000A10CB" w:rsidRPr="000A10CB">
        <w:rPr>
          <w:szCs w:val="24"/>
        </w:rPr>
        <w:t xml:space="preserve"> licitante vencedor</w:t>
      </w:r>
      <w:r>
        <w:rPr>
          <w:szCs w:val="24"/>
        </w:rPr>
        <w:t>a</w:t>
      </w:r>
      <w:r w:rsidR="000A10CB" w:rsidRPr="000A10CB">
        <w:rPr>
          <w:szCs w:val="24"/>
        </w:rPr>
        <w:t xml:space="preserve"> se obriga a </w:t>
      </w:r>
      <w:r w:rsidR="007A69F7">
        <w:rPr>
          <w:szCs w:val="24"/>
        </w:rPr>
        <w:t>confirmar o recebimento d</w:t>
      </w:r>
      <w:r w:rsidR="002046A0">
        <w:rPr>
          <w:szCs w:val="24"/>
        </w:rPr>
        <w:t xml:space="preserve">a </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D52379">
      <w:pPr>
        <w:pStyle w:val="Recuodecorpodetexto2"/>
        <w:numPr>
          <w:ilvl w:val="1"/>
          <w:numId w:val="4"/>
        </w:numPr>
        <w:spacing w:before="0" w:after="240" w:line="360" w:lineRule="auto"/>
        <w:ind w:left="0" w:firstLine="0"/>
        <w:rPr>
          <w:szCs w:val="24"/>
        </w:rPr>
      </w:pPr>
      <w:r w:rsidRPr="000A10CB">
        <w:rPr>
          <w:szCs w:val="24"/>
        </w:rPr>
        <w:t xml:space="preserve">Decorrido o prazo do item anterior, </w:t>
      </w:r>
      <w:r w:rsidR="00CB1B7C">
        <w:rPr>
          <w:szCs w:val="24"/>
        </w:rPr>
        <w:t>a</w:t>
      </w:r>
      <w:r w:rsidRPr="000A10CB">
        <w:rPr>
          <w:szCs w:val="24"/>
        </w:rPr>
        <w:t xml:space="preserve"> licitante vencedor</w:t>
      </w:r>
      <w:r w:rsidR="00CB1B7C">
        <w:rPr>
          <w:szCs w:val="24"/>
        </w:rPr>
        <w:t>a</w:t>
      </w:r>
      <w:r w:rsidRPr="000A10CB">
        <w:rPr>
          <w:szCs w:val="24"/>
        </w:rPr>
        <w:t xml:space="preserve"> será considerad</w:t>
      </w:r>
      <w:r w:rsidR="00CB1B7C">
        <w:rPr>
          <w:szCs w:val="24"/>
        </w:rPr>
        <w:t>a</w:t>
      </w:r>
      <w:r w:rsidRPr="000A10CB">
        <w:rPr>
          <w:szCs w:val="24"/>
        </w:rPr>
        <w:t xml:space="preserve"> desistente.</w:t>
      </w:r>
    </w:p>
    <w:p w:rsidR="000A10CB" w:rsidRPr="000A10CB" w:rsidRDefault="00C34E79" w:rsidP="00D52379">
      <w:pPr>
        <w:pStyle w:val="Recuodecorpodetexto2"/>
        <w:numPr>
          <w:ilvl w:val="1"/>
          <w:numId w:val="4"/>
        </w:numPr>
        <w:spacing w:before="0" w:after="240" w:line="360" w:lineRule="auto"/>
        <w:ind w:left="0" w:firstLine="0"/>
        <w:rPr>
          <w:szCs w:val="24"/>
        </w:rPr>
      </w:pPr>
      <w:r w:rsidRPr="00C34E79">
        <w:rPr>
          <w:szCs w:val="24"/>
        </w:rPr>
        <w:t>Ocorrendo a hipótese descrita no item 8.</w:t>
      </w:r>
      <w:r>
        <w:rPr>
          <w:szCs w:val="24"/>
        </w:rPr>
        <w:t>5</w:t>
      </w:r>
      <w:r w:rsidRPr="00C34E79">
        <w:rPr>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6C63BB" w:rsidRDefault="00C34E79" w:rsidP="00D52379">
      <w:pPr>
        <w:widowControl w:val="0"/>
        <w:numPr>
          <w:ilvl w:val="1"/>
          <w:numId w:val="4"/>
        </w:numPr>
        <w:spacing w:after="24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D52379">
      <w:pPr>
        <w:numPr>
          <w:ilvl w:val="1"/>
          <w:numId w:val="4"/>
        </w:numPr>
        <w:spacing w:after="240" w:line="360" w:lineRule="auto"/>
        <w:ind w:left="0" w:firstLine="0"/>
        <w:rPr>
          <w:rFonts w:cs="Arial"/>
          <w:sz w:val="24"/>
          <w:szCs w:val="24"/>
        </w:rPr>
      </w:pPr>
      <w:r w:rsidRPr="000A10CB">
        <w:rPr>
          <w:rFonts w:cs="Arial"/>
          <w:sz w:val="24"/>
          <w:szCs w:val="24"/>
        </w:rPr>
        <w:lastRenderedPageBreak/>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744562" w:rsidRDefault="00C34E79" w:rsidP="00D52379">
      <w:pPr>
        <w:numPr>
          <w:ilvl w:val="2"/>
          <w:numId w:val="4"/>
        </w:numPr>
        <w:spacing w:after="240" w:line="360" w:lineRule="auto"/>
        <w:ind w:left="0" w:firstLine="0"/>
        <w:rPr>
          <w:rFonts w:cs="Arial"/>
          <w:sz w:val="24"/>
          <w:szCs w:val="24"/>
        </w:rPr>
      </w:pPr>
      <w:r w:rsidRPr="00C34E79">
        <w:rPr>
          <w:rFonts w:cs="Arial"/>
          <w:sz w:val="24"/>
          <w:szCs w:val="24"/>
        </w:rPr>
        <w:t xml:space="preserve">Conforme art. 71 da Lei Federal 13.303/16, toda prorrogação de prazo será justificada por escrito e previamente autorizada pela autoridade competente da CESAMA para </w:t>
      </w:r>
      <w:r w:rsidRPr="00744562">
        <w:rPr>
          <w:rFonts w:cs="Arial"/>
          <w:sz w:val="24"/>
          <w:szCs w:val="24"/>
        </w:rPr>
        <w:t xml:space="preserve">celebrar </w:t>
      </w:r>
      <w:r w:rsidR="00CB1B7C" w:rsidRPr="00744562">
        <w:rPr>
          <w:rFonts w:cs="Arial"/>
          <w:sz w:val="24"/>
          <w:szCs w:val="24"/>
        </w:rPr>
        <w:t>a contratação</w:t>
      </w:r>
      <w:r w:rsidR="000A10CB" w:rsidRPr="00744562">
        <w:rPr>
          <w:rFonts w:cs="Arial"/>
          <w:sz w:val="24"/>
          <w:szCs w:val="24"/>
        </w:rPr>
        <w:t>.</w:t>
      </w:r>
    </w:p>
    <w:p w:rsidR="000A10CB" w:rsidRPr="00744562" w:rsidRDefault="000A10CB" w:rsidP="00D52379">
      <w:pPr>
        <w:numPr>
          <w:ilvl w:val="1"/>
          <w:numId w:val="4"/>
        </w:numPr>
        <w:spacing w:after="240" w:line="360" w:lineRule="auto"/>
        <w:ind w:left="0" w:firstLine="0"/>
        <w:rPr>
          <w:rFonts w:cs="Arial"/>
          <w:sz w:val="24"/>
          <w:szCs w:val="24"/>
        </w:rPr>
      </w:pPr>
      <w:r w:rsidRPr="00744562">
        <w:rPr>
          <w:rFonts w:cs="Arial"/>
          <w:sz w:val="24"/>
          <w:szCs w:val="24"/>
        </w:rPr>
        <w:t xml:space="preserve">Para recebimento </w:t>
      </w:r>
      <w:r w:rsidR="00CB1B7C" w:rsidRPr="00744562">
        <w:rPr>
          <w:rFonts w:cs="Arial"/>
          <w:sz w:val="24"/>
          <w:szCs w:val="24"/>
        </w:rPr>
        <w:t xml:space="preserve">da </w:t>
      </w:r>
      <w:r w:rsidR="00E93657" w:rsidRPr="00744562">
        <w:rPr>
          <w:sz w:val="24"/>
          <w:szCs w:val="24"/>
        </w:rPr>
        <w:t>Ordem de Compra</w:t>
      </w:r>
      <w:r w:rsidRPr="00744562">
        <w:rPr>
          <w:rFonts w:cs="Arial"/>
          <w:sz w:val="24"/>
          <w:szCs w:val="24"/>
        </w:rPr>
        <w:t xml:space="preserve">, a empresa deverá comprovar a regularidade de situação perante o INSS, o FGTS e a Justiça do Trabalho, através de certidões dentro do prazo de validade. </w:t>
      </w:r>
    </w:p>
    <w:p w:rsidR="000A10CB" w:rsidRPr="00744562" w:rsidRDefault="00CB1B7C" w:rsidP="00D52379">
      <w:pPr>
        <w:pStyle w:val="WW-Corpodetexto2"/>
        <w:numPr>
          <w:ilvl w:val="1"/>
          <w:numId w:val="4"/>
        </w:numPr>
        <w:spacing w:after="240" w:line="360" w:lineRule="auto"/>
        <w:ind w:left="0" w:firstLine="0"/>
        <w:rPr>
          <w:color w:val="FF0000"/>
          <w:sz w:val="24"/>
          <w:szCs w:val="24"/>
        </w:rPr>
      </w:pPr>
      <w:r w:rsidRPr="00744562">
        <w:rPr>
          <w:sz w:val="24"/>
          <w:szCs w:val="24"/>
        </w:rPr>
        <w:t>A licitante vencedora deverá estar quite com a CESAMA, quando sediado ou domiciliado no município de Juiz de Fora/MG</w:t>
      </w:r>
      <w:r w:rsidR="000A10CB" w:rsidRPr="00744562">
        <w:rPr>
          <w:sz w:val="24"/>
          <w:szCs w:val="24"/>
        </w:rPr>
        <w:t>.</w:t>
      </w:r>
    </w:p>
    <w:p w:rsidR="00C34E79" w:rsidRPr="00744562" w:rsidRDefault="00C34E79" w:rsidP="00D52379">
      <w:pPr>
        <w:numPr>
          <w:ilvl w:val="1"/>
          <w:numId w:val="4"/>
        </w:numPr>
        <w:spacing w:after="240" w:line="360" w:lineRule="auto"/>
        <w:rPr>
          <w:sz w:val="24"/>
          <w:szCs w:val="24"/>
        </w:rPr>
      </w:pPr>
      <w:r w:rsidRPr="00744562">
        <w:rPr>
          <w:sz w:val="24"/>
          <w:szCs w:val="24"/>
        </w:rPr>
        <w:t xml:space="preserve">No que se refere a inexecução e a rescisão </w:t>
      </w:r>
      <w:r w:rsidR="00CB1B7C" w:rsidRPr="00744562">
        <w:rPr>
          <w:sz w:val="24"/>
          <w:szCs w:val="24"/>
        </w:rPr>
        <w:t>da Ordem de Compra</w:t>
      </w:r>
      <w:r w:rsidRPr="00744562">
        <w:rPr>
          <w:sz w:val="24"/>
          <w:szCs w:val="24"/>
        </w:rPr>
        <w:t xml:space="preserve">, aplica-se o disposto nos arts. 183 a </w:t>
      </w:r>
      <w:r w:rsidR="00FA07B0" w:rsidRPr="00744562">
        <w:rPr>
          <w:sz w:val="24"/>
          <w:szCs w:val="24"/>
        </w:rPr>
        <w:t>185</w:t>
      </w:r>
      <w:r w:rsidRPr="00744562">
        <w:rPr>
          <w:sz w:val="24"/>
          <w:szCs w:val="24"/>
        </w:rPr>
        <w:t xml:space="preserve"> do Regulamento Interno de Licitações, Contratos e Convênios da Cesama. </w:t>
      </w:r>
    </w:p>
    <w:p w:rsidR="00C34E79" w:rsidRPr="00744562" w:rsidRDefault="00C34E79" w:rsidP="00D52379">
      <w:pPr>
        <w:numPr>
          <w:ilvl w:val="1"/>
          <w:numId w:val="4"/>
        </w:numPr>
        <w:spacing w:after="240" w:line="360" w:lineRule="auto"/>
        <w:rPr>
          <w:sz w:val="24"/>
          <w:szCs w:val="24"/>
        </w:rPr>
      </w:pPr>
      <w:r w:rsidRPr="00744562">
        <w:rPr>
          <w:sz w:val="24"/>
          <w:szCs w:val="24"/>
        </w:rPr>
        <w:t xml:space="preserve">A inexecução total ou parcial </w:t>
      </w:r>
      <w:r w:rsidR="00CB1B7C" w:rsidRPr="00744562">
        <w:rPr>
          <w:sz w:val="24"/>
          <w:szCs w:val="24"/>
        </w:rPr>
        <w:t>da Ordem de Compra</w:t>
      </w:r>
      <w:r w:rsidRPr="00744562">
        <w:rPr>
          <w:sz w:val="24"/>
          <w:szCs w:val="24"/>
        </w:rPr>
        <w:t xml:space="preserve"> poderá ensejar</w:t>
      </w:r>
      <w:r w:rsidRPr="003F7B03">
        <w:rPr>
          <w:sz w:val="24"/>
          <w:szCs w:val="24"/>
        </w:rPr>
        <w:t xml:space="preserve"> a sua rescisão, com as </w:t>
      </w:r>
      <w:r w:rsidRPr="00744562">
        <w:rPr>
          <w:sz w:val="24"/>
          <w:szCs w:val="24"/>
        </w:rPr>
        <w:t>conseqüências cabíveis.</w:t>
      </w:r>
    </w:p>
    <w:p w:rsidR="00C34E79" w:rsidRPr="00744562" w:rsidRDefault="00C34E79" w:rsidP="00D52379">
      <w:pPr>
        <w:numPr>
          <w:ilvl w:val="1"/>
          <w:numId w:val="4"/>
        </w:numPr>
        <w:spacing w:after="240" w:line="360" w:lineRule="auto"/>
        <w:rPr>
          <w:sz w:val="24"/>
          <w:szCs w:val="24"/>
        </w:rPr>
      </w:pPr>
      <w:r w:rsidRPr="00744562">
        <w:rPr>
          <w:sz w:val="24"/>
          <w:szCs w:val="24"/>
        </w:rPr>
        <w:t xml:space="preserve">Constituem motivo para rescisão </w:t>
      </w:r>
      <w:r w:rsidR="00CB1B7C" w:rsidRPr="00744562">
        <w:rPr>
          <w:sz w:val="24"/>
          <w:szCs w:val="24"/>
        </w:rPr>
        <w:t xml:space="preserve">da Ordem de Compra </w:t>
      </w:r>
      <w:r w:rsidRPr="00744562">
        <w:rPr>
          <w:sz w:val="24"/>
          <w:szCs w:val="24"/>
        </w:rPr>
        <w:t>os especificados no art. 18</w:t>
      </w:r>
      <w:r w:rsidR="00602C93" w:rsidRPr="00744562">
        <w:rPr>
          <w:sz w:val="24"/>
          <w:szCs w:val="24"/>
        </w:rPr>
        <w:t>4</w:t>
      </w:r>
      <w:r w:rsidRPr="00744562">
        <w:rPr>
          <w:sz w:val="24"/>
          <w:szCs w:val="24"/>
        </w:rPr>
        <w:t xml:space="preserve"> e seguintes do RILC.</w:t>
      </w:r>
    </w:p>
    <w:p w:rsidR="00C34E79" w:rsidRPr="00744562" w:rsidRDefault="00C34E79" w:rsidP="00D52379">
      <w:pPr>
        <w:numPr>
          <w:ilvl w:val="1"/>
          <w:numId w:val="4"/>
        </w:numPr>
        <w:spacing w:after="240" w:line="360" w:lineRule="auto"/>
        <w:rPr>
          <w:sz w:val="24"/>
          <w:szCs w:val="24"/>
        </w:rPr>
      </w:pPr>
      <w:r w:rsidRPr="00744562">
        <w:rPr>
          <w:sz w:val="24"/>
          <w:szCs w:val="24"/>
        </w:rPr>
        <w:t xml:space="preserve">A rescisão </w:t>
      </w:r>
      <w:r w:rsidR="00CB1B7C" w:rsidRPr="00744562">
        <w:rPr>
          <w:sz w:val="24"/>
          <w:szCs w:val="24"/>
        </w:rPr>
        <w:t xml:space="preserve">da Ordem de Compra </w:t>
      </w:r>
      <w:r w:rsidRPr="00744562">
        <w:rPr>
          <w:sz w:val="24"/>
          <w:szCs w:val="24"/>
        </w:rPr>
        <w:t xml:space="preserve">poderá ser: </w:t>
      </w:r>
    </w:p>
    <w:p w:rsidR="00C34E79" w:rsidRPr="003F7B03" w:rsidRDefault="00C34E79" w:rsidP="00D52379">
      <w:pPr>
        <w:spacing w:after="240" w:line="360" w:lineRule="auto"/>
        <w:rPr>
          <w:sz w:val="24"/>
          <w:szCs w:val="24"/>
        </w:rPr>
      </w:pPr>
      <w:r w:rsidRPr="003F7B03">
        <w:rPr>
          <w:sz w:val="24"/>
          <w:szCs w:val="24"/>
        </w:rPr>
        <w:t xml:space="preserve">a. por ato unilateral e escrito de qualquer das partes; </w:t>
      </w:r>
    </w:p>
    <w:p w:rsidR="00C34E79" w:rsidRPr="003F7B03" w:rsidRDefault="00C34E79" w:rsidP="00D52379">
      <w:pPr>
        <w:spacing w:after="24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C34E79" w:rsidRPr="003F7B03" w:rsidRDefault="00C34E79" w:rsidP="00D52379">
      <w:pPr>
        <w:spacing w:after="240" w:line="360" w:lineRule="auto"/>
        <w:rPr>
          <w:sz w:val="24"/>
          <w:szCs w:val="24"/>
        </w:rPr>
      </w:pPr>
      <w:r w:rsidRPr="003F7B03">
        <w:rPr>
          <w:sz w:val="24"/>
          <w:szCs w:val="24"/>
        </w:rPr>
        <w:t xml:space="preserve">c. judicial, nos termos da legislação. </w:t>
      </w:r>
    </w:p>
    <w:p w:rsidR="00C34E79" w:rsidRPr="00744562" w:rsidRDefault="00C34E79" w:rsidP="00D52379">
      <w:pPr>
        <w:numPr>
          <w:ilvl w:val="1"/>
          <w:numId w:val="4"/>
        </w:numPr>
        <w:spacing w:after="24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w:t>
      </w:r>
      <w:r w:rsidRPr="003F7B03">
        <w:rPr>
          <w:sz w:val="24"/>
          <w:szCs w:val="24"/>
        </w:rPr>
        <w:lastRenderedPageBreak/>
        <w:t xml:space="preserve">interessada e ser enviada à outra parte com antecedência </w:t>
      </w:r>
      <w:r w:rsidRPr="00744562">
        <w:rPr>
          <w:sz w:val="24"/>
          <w:szCs w:val="24"/>
        </w:rPr>
        <w:t xml:space="preserve">mínima de </w:t>
      </w:r>
      <w:r w:rsidR="00CB1B7C" w:rsidRPr="00744562">
        <w:rPr>
          <w:sz w:val="24"/>
          <w:szCs w:val="24"/>
        </w:rPr>
        <w:t>15</w:t>
      </w:r>
      <w:r w:rsidRPr="00744562">
        <w:rPr>
          <w:sz w:val="24"/>
          <w:szCs w:val="24"/>
        </w:rPr>
        <w:t xml:space="preserve"> (</w:t>
      </w:r>
      <w:r w:rsidR="00CB1B7C" w:rsidRPr="00744562">
        <w:rPr>
          <w:sz w:val="24"/>
          <w:szCs w:val="24"/>
        </w:rPr>
        <w:t>quinze</w:t>
      </w:r>
      <w:r w:rsidRPr="00744562">
        <w:rPr>
          <w:sz w:val="24"/>
          <w:szCs w:val="24"/>
        </w:rPr>
        <w:t xml:space="preserve">) dias. </w:t>
      </w:r>
    </w:p>
    <w:p w:rsidR="00C34E79" w:rsidRPr="00744562" w:rsidRDefault="00C34E79" w:rsidP="00D52379">
      <w:pPr>
        <w:spacing w:after="240" w:line="360" w:lineRule="auto"/>
        <w:rPr>
          <w:sz w:val="24"/>
          <w:szCs w:val="24"/>
        </w:rPr>
      </w:pPr>
      <w:r w:rsidRPr="00744562">
        <w:rPr>
          <w:sz w:val="24"/>
          <w:szCs w:val="24"/>
        </w:rPr>
        <w:t xml:space="preserve">a. devolução da garantia; </w:t>
      </w:r>
    </w:p>
    <w:p w:rsidR="00C34E79" w:rsidRPr="003F7B03" w:rsidRDefault="00C34E79" w:rsidP="00D52379">
      <w:pPr>
        <w:spacing w:after="240" w:line="360" w:lineRule="auto"/>
        <w:rPr>
          <w:sz w:val="24"/>
          <w:szCs w:val="24"/>
        </w:rPr>
      </w:pPr>
      <w:r w:rsidRPr="00744562">
        <w:rPr>
          <w:sz w:val="24"/>
          <w:szCs w:val="24"/>
        </w:rPr>
        <w:t xml:space="preserve">b. pagamentos devidos pela execução </w:t>
      </w:r>
      <w:r w:rsidR="00CB1B7C" w:rsidRPr="00744562">
        <w:rPr>
          <w:sz w:val="24"/>
          <w:szCs w:val="24"/>
        </w:rPr>
        <w:t>da Ordem de Compra</w:t>
      </w:r>
      <w:r w:rsidRPr="00744562">
        <w:rPr>
          <w:sz w:val="24"/>
          <w:szCs w:val="24"/>
        </w:rPr>
        <w:t xml:space="preserve"> até a data da rescisão;</w:t>
      </w:r>
      <w:r w:rsidRPr="003F7B03">
        <w:rPr>
          <w:sz w:val="24"/>
          <w:szCs w:val="24"/>
        </w:rPr>
        <w:t xml:space="preserve"> </w:t>
      </w:r>
    </w:p>
    <w:p w:rsidR="00C34E79" w:rsidRDefault="00C34E79" w:rsidP="00D52379">
      <w:pPr>
        <w:spacing w:after="240" w:line="360" w:lineRule="auto"/>
        <w:rPr>
          <w:sz w:val="24"/>
          <w:szCs w:val="24"/>
        </w:rPr>
      </w:pPr>
      <w:r w:rsidRPr="003F7B03">
        <w:rPr>
          <w:sz w:val="24"/>
          <w:szCs w:val="24"/>
        </w:rPr>
        <w:t>c. pagamento do custo da desmobilização.</w:t>
      </w:r>
    </w:p>
    <w:p w:rsidR="00D13D92" w:rsidRDefault="000F688B" w:rsidP="00D52379">
      <w:pPr>
        <w:numPr>
          <w:ilvl w:val="0"/>
          <w:numId w:val="4"/>
        </w:numPr>
        <w:autoSpaceDE w:val="0"/>
        <w:autoSpaceDN w:val="0"/>
        <w:adjustRightInd w:val="0"/>
        <w:spacing w:after="240" w:line="360" w:lineRule="auto"/>
        <w:ind w:left="284" w:hanging="284"/>
        <w:rPr>
          <w:rFonts w:cs="Arial"/>
          <w:b/>
          <w:sz w:val="24"/>
          <w:szCs w:val="24"/>
        </w:rPr>
      </w:pPr>
      <w:r>
        <w:rPr>
          <w:rFonts w:cs="Arial"/>
          <w:b/>
          <w:bCs/>
          <w:sz w:val="24"/>
          <w:szCs w:val="24"/>
        </w:rPr>
        <w:t>DO PAGAMENTO</w:t>
      </w:r>
    </w:p>
    <w:p w:rsidR="000F688B" w:rsidRDefault="00CA38E0" w:rsidP="00D52379">
      <w:pPr>
        <w:pStyle w:val="Corpodetexto"/>
        <w:numPr>
          <w:ilvl w:val="1"/>
          <w:numId w:val="4"/>
        </w:numPr>
        <w:spacing w:after="240" w:line="360" w:lineRule="auto"/>
        <w:ind w:left="0" w:firstLine="0"/>
        <w:rPr>
          <w:sz w:val="24"/>
          <w:szCs w:val="24"/>
        </w:rPr>
      </w:pPr>
      <w:r>
        <w:rPr>
          <w:rFonts w:cs="Arial"/>
          <w:sz w:val="24"/>
          <w:szCs w:val="24"/>
        </w:rPr>
        <w:t>A CESAMA efetuará o</w:t>
      </w:r>
      <w:r w:rsidR="000F688B" w:rsidRPr="000F688B">
        <w:rPr>
          <w:rFonts w:cs="Arial"/>
          <w:sz w:val="24"/>
          <w:szCs w:val="24"/>
        </w:rPr>
        <w:t xml:space="preserve"> </w:t>
      </w:r>
      <w:r w:rsidR="000F688B" w:rsidRPr="00CB1B7C">
        <w:rPr>
          <w:rFonts w:cs="Arial"/>
          <w:sz w:val="24"/>
          <w:szCs w:val="24"/>
        </w:rPr>
        <w:t>pagamento</w:t>
      </w:r>
      <w:r w:rsidRPr="00CB1B7C">
        <w:rPr>
          <w:rFonts w:cs="Arial"/>
          <w:sz w:val="24"/>
          <w:szCs w:val="24"/>
        </w:rPr>
        <w:t xml:space="preserve"> até</w:t>
      </w:r>
      <w:r w:rsidR="000F688B" w:rsidRPr="00CB1B7C">
        <w:rPr>
          <w:sz w:val="24"/>
          <w:szCs w:val="24"/>
        </w:rPr>
        <w:t xml:space="preserve"> </w:t>
      </w:r>
      <w:r w:rsidR="000F688B" w:rsidRPr="00CB1B7C">
        <w:rPr>
          <w:iCs/>
          <w:sz w:val="24"/>
          <w:szCs w:val="24"/>
        </w:rPr>
        <w:t xml:space="preserve">30 </w:t>
      </w:r>
      <w:r w:rsidR="000F688B" w:rsidRPr="00CB1B7C">
        <w:rPr>
          <w:sz w:val="24"/>
          <w:szCs w:val="24"/>
        </w:rPr>
        <w:t>(trinta) dias</w:t>
      </w:r>
      <w:r w:rsidRPr="00CB1B7C">
        <w:rPr>
          <w:sz w:val="24"/>
          <w:szCs w:val="24"/>
        </w:rPr>
        <w:t xml:space="preserve"> após</w:t>
      </w:r>
      <w:r>
        <w:rPr>
          <w:sz w:val="24"/>
          <w:szCs w:val="24"/>
        </w:rPr>
        <w:t xml:space="preserve"> a entrega do</w:t>
      </w:r>
      <w:r w:rsidR="000F688B" w:rsidRPr="000F688B">
        <w:rPr>
          <w:sz w:val="24"/>
          <w:szCs w:val="24"/>
        </w:rPr>
        <w:t xml:space="preserve"> </w:t>
      </w:r>
      <w:r w:rsidR="00CB1B7C">
        <w:rPr>
          <w:sz w:val="24"/>
          <w:szCs w:val="24"/>
        </w:rPr>
        <w:t>equipamento</w:t>
      </w:r>
      <w:r w:rsidR="000F688B" w:rsidRPr="000F688B">
        <w:rPr>
          <w:sz w:val="24"/>
          <w:szCs w:val="24"/>
        </w:rPr>
        <w:t xml:space="preserve"> juntamente com a apresentação e aceitação da Nota Fiscal / Fatura pelo departamento competente.</w:t>
      </w:r>
    </w:p>
    <w:p w:rsidR="00471DE6" w:rsidRPr="004A6A37" w:rsidRDefault="00471DE6" w:rsidP="00D52379">
      <w:pPr>
        <w:pStyle w:val="Corpodetexto"/>
        <w:numPr>
          <w:ilvl w:val="2"/>
          <w:numId w:val="4"/>
        </w:numPr>
        <w:tabs>
          <w:tab w:val="left" w:pos="851"/>
        </w:tabs>
        <w:spacing w:after="240" w:line="360" w:lineRule="auto"/>
        <w:ind w:left="0" w:firstLine="0"/>
        <w:rPr>
          <w:sz w:val="24"/>
          <w:szCs w:val="24"/>
        </w:rPr>
      </w:pPr>
      <w:r w:rsidRPr="004A6A37">
        <w:rPr>
          <w:rFonts w:cs="Arial"/>
          <w:sz w:val="24"/>
          <w:szCs w:val="24"/>
        </w:rPr>
        <w:t>Caso o vencimento ocorra no sábado, domingo, feriado ou ponto facultativo para a Cesama, o pagamento será realizado no primeiro dia subseq</w:t>
      </w:r>
      <w:r w:rsidR="00CB1B7C">
        <w:rPr>
          <w:rFonts w:cs="Arial"/>
          <w:sz w:val="24"/>
          <w:szCs w:val="24"/>
        </w:rPr>
        <w:t>u</w:t>
      </w:r>
      <w:r w:rsidRPr="004A6A37">
        <w:rPr>
          <w:rFonts w:cs="Arial"/>
          <w:sz w:val="24"/>
          <w:szCs w:val="24"/>
        </w:rPr>
        <w:t xml:space="preserve">ente. </w:t>
      </w:r>
    </w:p>
    <w:p w:rsidR="000F688B" w:rsidRPr="00183B57" w:rsidRDefault="00183B57" w:rsidP="00D52379">
      <w:pPr>
        <w:pStyle w:val="Corpodetexto"/>
        <w:numPr>
          <w:ilvl w:val="1"/>
          <w:numId w:val="4"/>
        </w:numPr>
        <w:spacing w:after="24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D52379">
      <w:pPr>
        <w:pStyle w:val="Corpodetexto"/>
        <w:numPr>
          <w:ilvl w:val="2"/>
          <w:numId w:val="4"/>
        </w:numPr>
        <w:spacing w:after="240" w:line="360" w:lineRule="auto"/>
        <w:ind w:left="0" w:firstLine="0"/>
        <w:rPr>
          <w:sz w:val="24"/>
          <w:szCs w:val="24"/>
        </w:rPr>
      </w:pPr>
      <w:r w:rsidRPr="000F688B">
        <w:rPr>
          <w:rFonts w:cs="Arial"/>
          <w:sz w:val="24"/>
          <w:szCs w:val="24"/>
        </w:rPr>
        <w:t xml:space="preserve">A Nota </w:t>
      </w:r>
      <w:r w:rsidRPr="00744562">
        <w:rPr>
          <w:rFonts w:cs="Arial"/>
          <w:sz w:val="24"/>
          <w:szCs w:val="24"/>
        </w:rPr>
        <w:t xml:space="preserve">Fiscal Eletrônica – NF-e – deverá ser enviada para o e-mail </w:t>
      </w:r>
      <w:hyperlink r:id="rId9" w:history="1">
        <w:r w:rsidRPr="00744562">
          <w:rPr>
            <w:rStyle w:val="Hyperlink"/>
            <w:rFonts w:cs="Arial"/>
            <w:color w:val="auto"/>
            <w:sz w:val="24"/>
            <w:szCs w:val="24"/>
          </w:rPr>
          <w:t>nfe@cesama.com.br</w:t>
        </w:r>
      </w:hyperlink>
      <w:r w:rsidR="00CB1B7C" w:rsidRPr="00744562">
        <w:rPr>
          <w:sz w:val="24"/>
          <w:szCs w:val="24"/>
        </w:rPr>
        <w:t xml:space="preserve"> e </w:t>
      </w:r>
      <w:r w:rsidR="00CB1B7C" w:rsidRPr="00744562">
        <w:rPr>
          <w:sz w:val="24"/>
          <w:szCs w:val="24"/>
          <w:u w:val="single"/>
        </w:rPr>
        <w:t>deme@cesama.com.br</w:t>
      </w:r>
      <w:r w:rsidRPr="00744562">
        <w:rPr>
          <w:rFonts w:cs="Arial"/>
          <w:sz w:val="24"/>
          <w:szCs w:val="24"/>
        </w:rPr>
        <w:t>.</w:t>
      </w:r>
      <w:r w:rsidRPr="000F688B">
        <w:rPr>
          <w:rFonts w:cs="Arial"/>
          <w:sz w:val="24"/>
          <w:szCs w:val="24"/>
        </w:rPr>
        <w:t xml:space="preserve"> </w:t>
      </w:r>
    </w:p>
    <w:p w:rsidR="003117FB" w:rsidRPr="004A6A37" w:rsidRDefault="003117FB" w:rsidP="00D52379">
      <w:pPr>
        <w:pStyle w:val="Corpodetexto"/>
        <w:numPr>
          <w:ilvl w:val="3"/>
          <w:numId w:val="4"/>
        </w:numPr>
        <w:tabs>
          <w:tab w:val="left" w:pos="993"/>
        </w:tabs>
        <w:spacing w:after="24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D52379">
      <w:pPr>
        <w:pStyle w:val="Corpodetexto"/>
        <w:numPr>
          <w:ilvl w:val="2"/>
          <w:numId w:val="4"/>
        </w:numPr>
        <w:spacing w:after="24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52379">
      <w:pPr>
        <w:pStyle w:val="WW-Recuodecorpodetexto2"/>
        <w:numPr>
          <w:ilvl w:val="1"/>
          <w:numId w:val="4"/>
        </w:numPr>
        <w:spacing w:after="24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D52379">
      <w:pPr>
        <w:pStyle w:val="WW-Recuodecorpodetexto2"/>
        <w:numPr>
          <w:ilvl w:val="0"/>
          <w:numId w:val="13"/>
        </w:numPr>
        <w:spacing w:after="240" w:line="360" w:lineRule="auto"/>
        <w:ind w:left="851" w:hanging="284"/>
        <w:rPr>
          <w:sz w:val="24"/>
          <w:szCs w:val="24"/>
        </w:rPr>
      </w:pPr>
      <w:r w:rsidRPr="000F688B">
        <w:rPr>
          <w:sz w:val="24"/>
          <w:szCs w:val="24"/>
        </w:rPr>
        <w:t>Após a aceitação da Nota Fiscal / Fatura.</w:t>
      </w:r>
    </w:p>
    <w:p w:rsidR="000F688B" w:rsidRPr="000F688B" w:rsidRDefault="000F688B" w:rsidP="00D52379">
      <w:pPr>
        <w:pStyle w:val="WW-Recuodecorpodetexto2"/>
        <w:numPr>
          <w:ilvl w:val="0"/>
          <w:numId w:val="13"/>
        </w:numPr>
        <w:spacing w:after="24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D52379">
      <w:pPr>
        <w:pStyle w:val="Corpodetexto2"/>
        <w:numPr>
          <w:ilvl w:val="1"/>
          <w:numId w:val="4"/>
        </w:numPr>
        <w:spacing w:after="240" w:line="360" w:lineRule="auto"/>
        <w:ind w:left="0" w:firstLine="0"/>
        <w:rPr>
          <w:color w:val="auto"/>
          <w:sz w:val="24"/>
          <w:szCs w:val="24"/>
        </w:rPr>
      </w:pPr>
      <w:r w:rsidRPr="000F688B">
        <w:rPr>
          <w:color w:val="auto"/>
          <w:sz w:val="24"/>
          <w:szCs w:val="24"/>
        </w:rPr>
        <w:lastRenderedPageBreak/>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D52379">
      <w:pPr>
        <w:pStyle w:val="Corpodetexto2"/>
        <w:numPr>
          <w:ilvl w:val="1"/>
          <w:numId w:val="4"/>
        </w:numPr>
        <w:spacing w:after="24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D52379">
      <w:pPr>
        <w:numPr>
          <w:ilvl w:val="1"/>
          <w:numId w:val="4"/>
        </w:numPr>
        <w:spacing w:after="24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744562" w:rsidRDefault="000F688B" w:rsidP="00D52379">
      <w:pPr>
        <w:numPr>
          <w:ilvl w:val="1"/>
          <w:numId w:val="4"/>
        </w:numPr>
        <w:spacing w:after="24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w:t>
      </w:r>
      <w:r w:rsidRPr="00744562">
        <w:rPr>
          <w:iCs/>
          <w:sz w:val="24"/>
          <w:szCs w:val="24"/>
        </w:rPr>
        <w:t xml:space="preserve">incorporam </w:t>
      </w:r>
      <w:r w:rsidR="00CB1B7C" w:rsidRPr="00744562">
        <w:rPr>
          <w:sz w:val="24"/>
          <w:szCs w:val="24"/>
        </w:rPr>
        <w:t>à Ordem de Compra</w:t>
      </w:r>
      <w:r w:rsidRPr="00744562">
        <w:rPr>
          <w:iCs/>
          <w:sz w:val="24"/>
          <w:szCs w:val="24"/>
        </w:rPr>
        <w:t>, no que couber.</w:t>
      </w:r>
    </w:p>
    <w:p w:rsidR="0034662F" w:rsidRPr="00744562" w:rsidRDefault="000F688B" w:rsidP="00D52379">
      <w:pPr>
        <w:numPr>
          <w:ilvl w:val="1"/>
          <w:numId w:val="4"/>
        </w:numPr>
        <w:spacing w:after="240" w:line="360" w:lineRule="auto"/>
        <w:ind w:left="0" w:firstLine="0"/>
        <w:rPr>
          <w:rFonts w:cs="Arial"/>
          <w:sz w:val="24"/>
          <w:szCs w:val="24"/>
        </w:rPr>
      </w:pPr>
      <w:r w:rsidRPr="00744562">
        <w:rPr>
          <w:sz w:val="24"/>
          <w:szCs w:val="24"/>
        </w:rPr>
        <w:t xml:space="preserve">Na hipótese de ocorrer atraso no pagamento da </w:t>
      </w:r>
      <w:r w:rsidR="00690B42" w:rsidRPr="00744562">
        <w:rPr>
          <w:sz w:val="24"/>
          <w:szCs w:val="24"/>
        </w:rPr>
        <w:t>Nota Fiscal / Fatura</w:t>
      </w:r>
      <w:r w:rsidRPr="00744562">
        <w:rPr>
          <w:sz w:val="24"/>
          <w:szCs w:val="24"/>
        </w:rPr>
        <w:t xml:space="preserve"> por responsabilidade da CESAMA, esta se compromete a aplicar, conforme legislação em vigor, juros de mora sobre o valor devido “</w:t>
      </w:r>
      <w:r w:rsidRPr="00744562">
        <w:rPr>
          <w:i/>
          <w:iCs/>
          <w:sz w:val="24"/>
          <w:szCs w:val="24"/>
        </w:rPr>
        <w:t>pro rata”</w:t>
      </w:r>
      <w:r w:rsidRPr="00744562">
        <w:rPr>
          <w:sz w:val="24"/>
          <w:szCs w:val="24"/>
        </w:rPr>
        <w:t xml:space="preserve"> entre a data do vencimento e o efetivo pagamento</w:t>
      </w:r>
      <w:r w:rsidRPr="00744562">
        <w:rPr>
          <w:sz w:val="24"/>
          <w:szCs w:val="24"/>
          <w:lang w:val="de-DE"/>
        </w:rPr>
        <w:t>.</w:t>
      </w:r>
    </w:p>
    <w:p w:rsidR="000F688B" w:rsidRPr="00744562" w:rsidRDefault="000F688B" w:rsidP="00D52379">
      <w:pPr>
        <w:numPr>
          <w:ilvl w:val="1"/>
          <w:numId w:val="4"/>
        </w:numPr>
        <w:spacing w:after="240" w:line="360" w:lineRule="auto"/>
        <w:ind w:left="0" w:firstLine="0"/>
        <w:rPr>
          <w:rFonts w:cs="Arial"/>
          <w:sz w:val="24"/>
          <w:szCs w:val="24"/>
        </w:rPr>
      </w:pPr>
      <w:r w:rsidRPr="00744562">
        <w:rPr>
          <w:rFonts w:cs="Arial"/>
          <w:sz w:val="24"/>
          <w:szCs w:val="24"/>
        </w:rPr>
        <w:t xml:space="preserve">A </w:t>
      </w:r>
      <w:r w:rsidR="00834B1B" w:rsidRPr="00744562">
        <w:rPr>
          <w:rFonts w:cs="Arial"/>
          <w:sz w:val="24"/>
          <w:szCs w:val="24"/>
        </w:rPr>
        <w:t>Contratada</w:t>
      </w:r>
      <w:r w:rsidRPr="00744562">
        <w:rPr>
          <w:rFonts w:cs="Arial"/>
          <w:sz w:val="24"/>
          <w:szCs w:val="24"/>
        </w:rPr>
        <w:t xml:space="preserve"> não poderá ceder ou dar em garantia, em qualquer hipótese</w:t>
      </w:r>
      <w:r w:rsidR="00746D49" w:rsidRPr="00744562">
        <w:rPr>
          <w:sz w:val="24"/>
          <w:szCs w:val="24"/>
        </w:rPr>
        <w:t>, no todo ou</w:t>
      </w:r>
      <w:r w:rsidRPr="00744562">
        <w:rPr>
          <w:rFonts w:cs="Arial"/>
          <w:sz w:val="24"/>
          <w:szCs w:val="24"/>
        </w:rPr>
        <w:t xml:space="preserve"> em parte, os créditos de qualquer natureza, decorrentes ou oriundos </w:t>
      </w:r>
      <w:r w:rsidR="00CB1B7C" w:rsidRPr="00744562">
        <w:rPr>
          <w:sz w:val="24"/>
          <w:szCs w:val="24"/>
        </w:rPr>
        <w:t>da Ordem de Compra</w:t>
      </w:r>
      <w:r w:rsidRPr="00744562">
        <w:rPr>
          <w:rFonts w:cs="Arial"/>
          <w:sz w:val="24"/>
          <w:szCs w:val="24"/>
        </w:rPr>
        <w:t>.</w:t>
      </w:r>
    </w:p>
    <w:p w:rsidR="000F688B" w:rsidRPr="003117FB" w:rsidRDefault="000F688B" w:rsidP="00D52379">
      <w:pPr>
        <w:numPr>
          <w:ilvl w:val="1"/>
          <w:numId w:val="4"/>
        </w:numPr>
        <w:spacing w:after="240" w:line="360" w:lineRule="auto"/>
        <w:ind w:left="0" w:firstLine="0"/>
        <w:rPr>
          <w:b/>
          <w:bCs/>
          <w:sz w:val="24"/>
          <w:szCs w:val="24"/>
        </w:rPr>
      </w:pPr>
      <w:r w:rsidRPr="00744562">
        <w:rPr>
          <w:rFonts w:cs="Arial"/>
          <w:color w:val="000000"/>
          <w:sz w:val="24"/>
          <w:szCs w:val="24"/>
        </w:rPr>
        <w:t xml:space="preserve">Nenhum pagamento será efetuado </w:t>
      </w:r>
      <w:r w:rsidR="00D72D4E" w:rsidRPr="00744562">
        <w:rPr>
          <w:rFonts w:cs="Arial"/>
          <w:color w:val="000000"/>
          <w:sz w:val="24"/>
          <w:szCs w:val="24"/>
        </w:rPr>
        <w:t>à</w:t>
      </w:r>
      <w:r w:rsidRPr="00744562">
        <w:rPr>
          <w:rFonts w:cs="Arial"/>
          <w:color w:val="000000"/>
          <w:sz w:val="24"/>
          <w:szCs w:val="24"/>
        </w:rPr>
        <w:t xml:space="preserve"> </w:t>
      </w:r>
      <w:r w:rsidR="000A10CB" w:rsidRPr="00744562">
        <w:rPr>
          <w:rFonts w:cs="Arial"/>
          <w:color w:val="000000"/>
          <w:sz w:val="24"/>
          <w:szCs w:val="24"/>
        </w:rPr>
        <w:t>Contratada</w:t>
      </w:r>
      <w:r w:rsidRPr="00744562">
        <w:rPr>
          <w:rFonts w:cs="Arial"/>
          <w:color w:val="000000"/>
          <w:sz w:val="24"/>
          <w:szCs w:val="24"/>
        </w:rPr>
        <w:t xml:space="preserve"> enquanto pendente de liquidação quaisquer obrigações financeiras que lhe foram impostas, em virtude de</w:t>
      </w:r>
      <w:r w:rsidRPr="000F688B">
        <w:rPr>
          <w:rFonts w:cs="Arial"/>
          <w:color w:val="000000"/>
          <w:sz w:val="24"/>
          <w:szCs w:val="24"/>
        </w:rPr>
        <w:t xml:space="preserve"> penalidade ou inadimplência, sem que isso gere direito ao pleito de reajustamento de preços ou correção monetária.</w:t>
      </w:r>
    </w:p>
    <w:p w:rsidR="003117FB" w:rsidRPr="004A6A37"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CB1B7C">
        <w:rPr>
          <w:color w:val="auto"/>
          <w:sz w:val="24"/>
          <w:szCs w:val="24"/>
        </w:rPr>
        <w:t xml:space="preserve">A antecipação de pagamento só poderá ocorrer caso o </w:t>
      </w:r>
      <w:r w:rsidR="00CB1B7C" w:rsidRPr="00CB1B7C">
        <w:rPr>
          <w:color w:val="auto"/>
          <w:sz w:val="24"/>
          <w:szCs w:val="24"/>
        </w:rPr>
        <w:t xml:space="preserve">equipamento </w:t>
      </w:r>
      <w:r w:rsidRPr="004A6A37">
        <w:rPr>
          <w:sz w:val="24"/>
          <w:szCs w:val="24"/>
        </w:rPr>
        <w:t xml:space="preserve">tenha sido entregue. </w:t>
      </w:r>
    </w:p>
    <w:p w:rsidR="00D933F6" w:rsidRPr="006D2F26"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4A6A37">
        <w:rPr>
          <w:sz w:val="24"/>
          <w:szCs w:val="24"/>
        </w:rPr>
        <w:t xml:space="preserve">A Cesama poderá realizar o pagamento antes do prazo definido no item </w:t>
      </w:r>
      <w:r w:rsidR="008155A6" w:rsidRPr="0079651F">
        <w:rPr>
          <w:sz w:val="24"/>
          <w:szCs w:val="24"/>
        </w:rPr>
        <w:t>9</w:t>
      </w:r>
      <w:r w:rsidRPr="0079651F">
        <w:rPr>
          <w:sz w:val="24"/>
          <w:szCs w:val="24"/>
        </w:rPr>
        <w:t>.1, através de solicitação expressa do fornecedor, que será analisada pela</w:t>
      </w:r>
      <w:r w:rsidRPr="004A6A37">
        <w:rPr>
          <w:sz w:val="24"/>
          <w:szCs w:val="24"/>
        </w:rPr>
        <w:t xml:space="preserve"> Gerência Financeira e Contábil, de acordo com as condições financeiras da Cesama. Havendo a antecipação do pagamento, o mesmo sofrerá um desconto </w:t>
      </w:r>
      <w:r w:rsidRPr="004A6A37">
        <w:rPr>
          <w:sz w:val="24"/>
          <w:szCs w:val="24"/>
        </w:rPr>
        <w:lastRenderedPageBreak/>
        <w:t xml:space="preserve">financeiro, e o índice a ser utilizado será o </w:t>
      </w:r>
      <w:r w:rsidR="0079651F">
        <w:rPr>
          <w:sz w:val="24"/>
          <w:szCs w:val="24"/>
        </w:rPr>
        <w:t>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B41EF6" w:rsidRPr="00CB1B7C"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CB1B7C">
        <w:rPr>
          <w:rFonts w:cs="Arial"/>
          <w:b/>
          <w:sz w:val="24"/>
          <w:szCs w:val="24"/>
        </w:rPr>
        <w:t xml:space="preserve">OBRIGAÇÕES DA </w:t>
      </w:r>
      <w:r w:rsidR="000A10CB" w:rsidRPr="00CB1B7C">
        <w:rPr>
          <w:rFonts w:cs="Arial"/>
          <w:b/>
          <w:sz w:val="24"/>
          <w:szCs w:val="24"/>
        </w:rPr>
        <w:t>CONTRATADA</w:t>
      </w:r>
    </w:p>
    <w:p w:rsidR="00B41EF6" w:rsidRPr="00CB1B7C" w:rsidRDefault="00B41EF6" w:rsidP="00D52379">
      <w:pPr>
        <w:numPr>
          <w:ilvl w:val="1"/>
          <w:numId w:val="4"/>
        </w:numPr>
        <w:autoSpaceDE w:val="0"/>
        <w:autoSpaceDN w:val="0"/>
        <w:adjustRightInd w:val="0"/>
        <w:spacing w:after="240" w:line="360" w:lineRule="auto"/>
        <w:ind w:left="0" w:firstLine="0"/>
        <w:rPr>
          <w:rFonts w:cs="Arial"/>
          <w:b/>
          <w:sz w:val="22"/>
          <w:szCs w:val="22"/>
        </w:rPr>
      </w:pPr>
      <w:r w:rsidRPr="00CB1B7C">
        <w:rPr>
          <w:rFonts w:cs="Arial"/>
          <w:sz w:val="24"/>
          <w:szCs w:val="24"/>
        </w:rPr>
        <w:t xml:space="preserve">Observar o prazo mínimo de validade dos </w:t>
      </w:r>
      <w:r w:rsidR="00E8402E" w:rsidRPr="00CB1B7C">
        <w:rPr>
          <w:rFonts w:cs="Arial"/>
          <w:sz w:val="24"/>
          <w:szCs w:val="24"/>
        </w:rPr>
        <w:t>materiais</w:t>
      </w:r>
      <w:r w:rsidRPr="00CB1B7C">
        <w:rPr>
          <w:rFonts w:cs="Arial"/>
          <w:sz w:val="24"/>
          <w:szCs w:val="24"/>
        </w:rPr>
        <w:t xml:space="preserve"> fornecidos, conforme definido neste Termo.</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744562"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w:t>
      </w:r>
      <w:r w:rsidRPr="00744562">
        <w:rPr>
          <w:rFonts w:cs="Arial"/>
          <w:sz w:val="24"/>
          <w:szCs w:val="24"/>
        </w:rPr>
        <w:t xml:space="preserve">rescisão </w:t>
      </w:r>
      <w:r w:rsidR="00D0447D" w:rsidRPr="00744562">
        <w:rPr>
          <w:rFonts w:cs="Arial"/>
          <w:sz w:val="24"/>
          <w:szCs w:val="24"/>
        </w:rPr>
        <w:t xml:space="preserve">da </w:t>
      </w:r>
      <w:r w:rsidR="00235DA2" w:rsidRPr="00744562">
        <w:rPr>
          <w:sz w:val="24"/>
          <w:szCs w:val="24"/>
        </w:rPr>
        <w:t>Ordem de Compra</w:t>
      </w:r>
      <w:r w:rsidRPr="00744562">
        <w:rPr>
          <w:rFonts w:cs="Arial"/>
          <w:sz w:val="24"/>
          <w:szCs w:val="24"/>
        </w:rPr>
        <w:t>.</w:t>
      </w:r>
    </w:p>
    <w:p w:rsidR="00B41EF6" w:rsidRPr="00744562" w:rsidRDefault="00B41EF6" w:rsidP="00D52379">
      <w:pPr>
        <w:numPr>
          <w:ilvl w:val="1"/>
          <w:numId w:val="4"/>
        </w:numPr>
        <w:autoSpaceDE w:val="0"/>
        <w:autoSpaceDN w:val="0"/>
        <w:adjustRightInd w:val="0"/>
        <w:spacing w:after="240" w:line="360" w:lineRule="auto"/>
        <w:ind w:left="0" w:firstLine="0"/>
        <w:rPr>
          <w:rFonts w:cs="Arial"/>
          <w:sz w:val="24"/>
          <w:szCs w:val="24"/>
        </w:rPr>
      </w:pPr>
      <w:r w:rsidRPr="00744562">
        <w:rPr>
          <w:rFonts w:cs="Arial"/>
          <w:sz w:val="24"/>
          <w:szCs w:val="24"/>
        </w:rPr>
        <w:t>Cumprir os prazos previstos em Edital ou outros que venham a ser fixados pela CESAMA.</w:t>
      </w:r>
    </w:p>
    <w:p w:rsidR="00B41EF6" w:rsidRPr="00744562" w:rsidRDefault="00B41EF6" w:rsidP="00D52379">
      <w:pPr>
        <w:numPr>
          <w:ilvl w:val="1"/>
          <w:numId w:val="4"/>
        </w:numPr>
        <w:autoSpaceDE w:val="0"/>
        <w:autoSpaceDN w:val="0"/>
        <w:adjustRightInd w:val="0"/>
        <w:spacing w:after="240" w:line="360" w:lineRule="auto"/>
        <w:ind w:left="0" w:firstLine="0"/>
        <w:rPr>
          <w:rFonts w:cs="Arial"/>
          <w:sz w:val="24"/>
          <w:szCs w:val="24"/>
        </w:rPr>
      </w:pPr>
      <w:r w:rsidRPr="00744562">
        <w:rPr>
          <w:rFonts w:cs="Arial"/>
          <w:sz w:val="24"/>
          <w:szCs w:val="24"/>
        </w:rPr>
        <w:t xml:space="preserve">Dirimir qualquer dúvida e prestar esclarecimentos acerca da execução </w:t>
      </w:r>
      <w:r w:rsidR="000A10CB" w:rsidRPr="00744562">
        <w:rPr>
          <w:rFonts w:cs="Arial"/>
          <w:sz w:val="24"/>
          <w:szCs w:val="24"/>
        </w:rPr>
        <w:t>d</w:t>
      </w:r>
      <w:r w:rsidR="00F23E98" w:rsidRPr="00744562">
        <w:rPr>
          <w:rFonts w:cs="Arial"/>
          <w:sz w:val="24"/>
          <w:szCs w:val="24"/>
        </w:rPr>
        <w:t>a</w:t>
      </w:r>
      <w:r w:rsidR="000A10CB" w:rsidRPr="00744562">
        <w:rPr>
          <w:rFonts w:cs="Arial"/>
          <w:sz w:val="24"/>
          <w:szCs w:val="24"/>
        </w:rPr>
        <w:t xml:space="preserve"> Ordem de Compra</w:t>
      </w:r>
      <w:r w:rsidRPr="00744562">
        <w:rPr>
          <w:rFonts w:cs="Arial"/>
          <w:sz w:val="24"/>
          <w:szCs w:val="24"/>
        </w:rPr>
        <w:t>, durante toda a sua vigência, a pedido da CESAMA.</w:t>
      </w:r>
    </w:p>
    <w:p w:rsidR="00B41EF6" w:rsidRPr="008A1758" w:rsidRDefault="00E6605C" w:rsidP="00D52379">
      <w:pPr>
        <w:numPr>
          <w:ilvl w:val="1"/>
          <w:numId w:val="4"/>
        </w:numPr>
        <w:autoSpaceDE w:val="0"/>
        <w:autoSpaceDN w:val="0"/>
        <w:adjustRightInd w:val="0"/>
        <w:spacing w:after="240" w:line="360" w:lineRule="auto"/>
        <w:ind w:left="0" w:firstLine="0"/>
        <w:rPr>
          <w:rFonts w:cs="Arial"/>
          <w:sz w:val="24"/>
          <w:szCs w:val="24"/>
        </w:rPr>
      </w:pPr>
      <w:r w:rsidRPr="00744562">
        <w:rPr>
          <w:rFonts w:cs="Arial"/>
          <w:sz w:val="24"/>
          <w:szCs w:val="24"/>
        </w:rPr>
        <w:t>Retirar os materiais / amostras em desacordo com o edital, conforme ite</w:t>
      </w:r>
      <w:r w:rsidR="00FC3313" w:rsidRPr="00744562">
        <w:rPr>
          <w:rFonts w:cs="Arial"/>
          <w:sz w:val="24"/>
          <w:szCs w:val="24"/>
        </w:rPr>
        <w:t xml:space="preserve">m </w:t>
      </w:r>
      <w:r w:rsidRPr="00744562">
        <w:rPr>
          <w:rFonts w:cs="Arial"/>
          <w:sz w:val="24"/>
          <w:szCs w:val="24"/>
        </w:rPr>
        <w:t>7.5.</w:t>
      </w:r>
      <w:r>
        <w:rPr>
          <w:rFonts w:cs="Arial"/>
          <w:sz w:val="24"/>
          <w:szCs w:val="24"/>
        </w:rPr>
        <w:t xml:space="preserve">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Fiscalizar a </w:t>
      </w:r>
      <w:r w:rsidRPr="00744562">
        <w:rPr>
          <w:rFonts w:cs="Arial"/>
          <w:sz w:val="24"/>
          <w:szCs w:val="24"/>
        </w:rPr>
        <w:t xml:space="preserve">execução </w:t>
      </w:r>
      <w:r w:rsidR="00CB1B7C" w:rsidRPr="00744562">
        <w:rPr>
          <w:sz w:val="24"/>
          <w:szCs w:val="24"/>
        </w:rPr>
        <w:t>da Ordem de Compra</w:t>
      </w:r>
      <w:r w:rsidRPr="00744562">
        <w:rPr>
          <w:rFonts w:cs="Arial"/>
          <w:sz w:val="24"/>
          <w:szCs w:val="24"/>
        </w:rPr>
        <w:t xml:space="preserve">, o que não fará cessar ou diminuir a responsabilidade da </w:t>
      </w:r>
      <w:r w:rsidR="000A7FB7" w:rsidRPr="00744562">
        <w:rPr>
          <w:rFonts w:cs="Arial"/>
          <w:sz w:val="24"/>
          <w:szCs w:val="24"/>
        </w:rPr>
        <w:t>fornecedora</w:t>
      </w:r>
      <w:r w:rsidRPr="00744562">
        <w:rPr>
          <w:rFonts w:cs="Arial"/>
          <w:sz w:val="24"/>
          <w:szCs w:val="24"/>
        </w:rPr>
        <w:t xml:space="preserve"> pelo perfeito</w:t>
      </w:r>
      <w:r w:rsidRPr="008A1758">
        <w:rPr>
          <w:rFonts w:cs="Arial"/>
          <w:sz w:val="24"/>
          <w:szCs w:val="24"/>
        </w:rPr>
        <w:t xml:space="preserve"> cumprimento das </w:t>
      </w:r>
      <w:r w:rsidRPr="008A1758">
        <w:rPr>
          <w:rFonts w:cs="Arial"/>
          <w:sz w:val="24"/>
          <w:szCs w:val="24"/>
        </w:rPr>
        <w:lastRenderedPageBreak/>
        <w:t>obrigações estipuladas, nem por quaisquer danos, inclusive quanto a terceiros, ou por irregularidades constatadas;</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744562" w:rsidRDefault="00B41EF6" w:rsidP="00D52379">
      <w:pPr>
        <w:numPr>
          <w:ilvl w:val="1"/>
          <w:numId w:val="4"/>
        </w:numPr>
        <w:spacing w:after="240" w:line="360" w:lineRule="auto"/>
        <w:ind w:left="0" w:firstLine="0"/>
        <w:rPr>
          <w:rFonts w:cs="Arial"/>
          <w:sz w:val="24"/>
          <w:szCs w:val="24"/>
        </w:rPr>
      </w:pPr>
      <w:r w:rsidRPr="008A1758">
        <w:rPr>
          <w:rFonts w:cs="Arial"/>
          <w:sz w:val="24"/>
          <w:szCs w:val="24"/>
        </w:rPr>
        <w:t xml:space="preserve">Efetuar o recebimento </w:t>
      </w:r>
      <w:r w:rsidRPr="00744562">
        <w:rPr>
          <w:rFonts w:cs="Arial"/>
          <w:sz w:val="24"/>
          <w:szCs w:val="24"/>
        </w:rPr>
        <w:t xml:space="preserve">provisório e o recebimento definitivo do objeto, por meio do Departamento de </w:t>
      </w:r>
      <w:r w:rsidR="00EB3C86" w:rsidRPr="00744562">
        <w:rPr>
          <w:rFonts w:cs="Arial"/>
          <w:sz w:val="24"/>
          <w:szCs w:val="24"/>
        </w:rPr>
        <w:t>Compras</w:t>
      </w:r>
      <w:r w:rsidRPr="00744562">
        <w:rPr>
          <w:rFonts w:cs="Arial"/>
          <w:sz w:val="24"/>
          <w:szCs w:val="24"/>
        </w:rPr>
        <w:t xml:space="preserve"> e Estoque</w:t>
      </w:r>
      <w:r w:rsidR="00CA38E0" w:rsidRPr="00744562">
        <w:rPr>
          <w:rFonts w:cs="Arial"/>
          <w:sz w:val="24"/>
          <w:szCs w:val="24"/>
        </w:rPr>
        <w:t xml:space="preserve"> e Departamento de Manutenção Eletromecânica</w:t>
      </w:r>
      <w:r w:rsidRPr="00744562">
        <w:rPr>
          <w:rFonts w:cs="Arial"/>
          <w:sz w:val="24"/>
          <w:szCs w:val="24"/>
        </w:rPr>
        <w:t>.</w:t>
      </w:r>
    </w:p>
    <w:p w:rsidR="009F49F0" w:rsidRPr="00744562" w:rsidRDefault="009F49F0" w:rsidP="009F49F0">
      <w:pPr>
        <w:spacing w:after="240" w:line="360" w:lineRule="auto"/>
        <w:rPr>
          <w:rFonts w:cs="Arial"/>
          <w:sz w:val="24"/>
          <w:szCs w:val="24"/>
        </w:rPr>
      </w:pPr>
    </w:p>
    <w:p w:rsidR="005C47E9" w:rsidRPr="00744562" w:rsidRDefault="005C47E9" w:rsidP="00D52379">
      <w:pPr>
        <w:numPr>
          <w:ilvl w:val="0"/>
          <w:numId w:val="4"/>
        </w:numPr>
        <w:spacing w:after="240" w:line="360" w:lineRule="auto"/>
        <w:ind w:left="284" w:hanging="284"/>
        <w:rPr>
          <w:rFonts w:cs="Arial"/>
          <w:b/>
          <w:sz w:val="24"/>
          <w:szCs w:val="24"/>
        </w:rPr>
      </w:pPr>
      <w:r w:rsidRPr="00744562">
        <w:rPr>
          <w:rFonts w:cs="Arial"/>
          <w:b/>
          <w:sz w:val="24"/>
          <w:szCs w:val="24"/>
        </w:rPr>
        <w:t>CRITÉRIO DE JULGAMENTO</w:t>
      </w:r>
    </w:p>
    <w:p w:rsidR="00922697" w:rsidRPr="00CB1B7C" w:rsidRDefault="00CB1B7C" w:rsidP="00CB1B7C">
      <w:pPr>
        <w:suppressAutoHyphens w:val="0"/>
        <w:autoSpaceDE w:val="0"/>
        <w:autoSpaceDN w:val="0"/>
        <w:adjustRightInd w:val="0"/>
        <w:spacing w:after="240" w:line="360" w:lineRule="auto"/>
        <w:rPr>
          <w:rFonts w:cs="Arial"/>
          <w:sz w:val="24"/>
          <w:szCs w:val="24"/>
        </w:rPr>
      </w:pPr>
      <w:r w:rsidRPr="00744562">
        <w:rPr>
          <w:rFonts w:eastAsia="Arial Unicode MS" w:cs="Arial"/>
          <w:sz w:val="24"/>
          <w:szCs w:val="24"/>
        </w:rPr>
        <w:t xml:space="preserve">12.1. O critério de julgamento será o de MENOR PREÇO representado pelo </w:t>
      </w:r>
      <w:r w:rsidRPr="00744562">
        <w:rPr>
          <w:rFonts w:eastAsia="Arial Unicode MS" w:cs="Arial"/>
          <w:sz w:val="24"/>
          <w:szCs w:val="24"/>
          <w:u w:val="single"/>
        </w:rPr>
        <w:t>MENOR PREÇO TOTAL POR ITEM</w:t>
      </w:r>
      <w:r w:rsidRPr="00744562">
        <w:rPr>
          <w:rFonts w:eastAsia="Arial Unicode MS" w:cs="Arial"/>
          <w:sz w:val="24"/>
          <w:szCs w:val="24"/>
        </w:rPr>
        <w:t xml:space="preserve">, </w:t>
      </w:r>
      <w:r w:rsidR="00922697" w:rsidRPr="00744562">
        <w:rPr>
          <w:rFonts w:cs="Arial"/>
          <w:sz w:val="24"/>
          <w:szCs w:val="24"/>
        </w:rPr>
        <w:t>desde que observadas às espe</w:t>
      </w:r>
      <w:r w:rsidR="00922697" w:rsidRPr="00CB1B7C">
        <w:rPr>
          <w:rFonts w:cs="Arial"/>
          <w:sz w:val="24"/>
          <w:szCs w:val="24"/>
        </w:rPr>
        <w:t>cificações e demais condições estabelecidas no Edital e seus anexos</w:t>
      </w:r>
      <w:r w:rsidR="009622E1" w:rsidRPr="00CB1B7C">
        <w:rPr>
          <w:rFonts w:cs="Arial"/>
          <w:sz w:val="24"/>
          <w:szCs w:val="24"/>
        </w:rPr>
        <w:t>.</w:t>
      </w:r>
    </w:p>
    <w:p w:rsidR="005C47E9" w:rsidRPr="00CB1B7C" w:rsidRDefault="00CB1B7C" w:rsidP="00CB1B7C">
      <w:pPr>
        <w:suppressAutoHyphens w:val="0"/>
        <w:autoSpaceDE w:val="0"/>
        <w:autoSpaceDN w:val="0"/>
        <w:adjustRightInd w:val="0"/>
        <w:spacing w:after="240" w:line="360" w:lineRule="auto"/>
        <w:rPr>
          <w:rFonts w:cs="Arial"/>
          <w:b/>
          <w:bCs/>
          <w:sz w:val="22"/>
          <w:szCs w:val="22"/>
        </w:rPr>
      </w:pPr>
      <w:r w:rsidRPr="00CB1B7C">
        <w:rPr>
          <w:rFonts w:cs="Arial"/>
          <w:sz w:val="24"/>
          <w:szCs w:val="24"/>
        </w:rPr>
        <w:t xml:space="preserve">12.2. </w:t>
      </w:r>
      <w:r w:rsidR="002E5686" w:rsidRPr="00CB1B7C">
        <w:rPr>
          <w:rFonts w:cs="Arial"/>
          <w:sz w:val="24"/>
          <w:szCs w:val="24"/>
        </w:rPr>
        <w:t xml:space="preserve">O(s) preço(s) unitário(s) ofertado(s) pelo(s) proponente(s) </w:t>
      </w:r>
      <w:r w:rsidR="002E5686" w:rsidRPr="00CB1B7C">
        <w:rPr>
          <w:rFonts w:cs="Arial"/>
          <w:b/>
          <w:sz w:val="24"/>
          <w:szCs w:val="24"/>
        </w:rPr>
        <w:t xml:space="preserve">NÃO PODERÁ(ÃO) SER SUPERIOR(ES) </w:t>
      </w:r>
      <w:r w:rsidR="002E5686" w:rsidRPr="00CB1B7C">
        <w:rPr>
          <w:rFonts w:cs="Arial"/>
          <w:sz w:val="24"/>
          <w:szCs w:val="24"/>
        </w:rPr>
        <w:t>ao(s) preço(s) unitário(s) levantado(s) pela Cesama.</w:t>
      </w:r>
    </w:p>
    <w:p w:rsidR="00BC4D0A" w:rsidRPr="00BC4D0A" w:rsidRDefault="00BC4D0A" w:rsidP="00D52379">
      <w:pPr>
        <w:pStyle w:val="PargrafodaLista"/>
        <w:spacing w:after="240" w:line="360" w:lineRule="auto"/>
        <w:ind w:left="780"/>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Default="00BC4D0A" w:rsidP="00D52379">
      <w:pPr>
        <w:numPr>
          <w:ilvl w:val="0"/>
          <w:numId w:val="17"/>
        </w:numPr>
        <w:spacing w:after="240" w:line="360" w:lineRule="auto"/>
        <w:ind w:left="284" w:hanging="284"/>
        <w:rPr>
          <w:rFonts w:cs="Arial"/>
          <w:b/>
          <w:bCs/>
          <w:sz w:val="24"/>
          <w:szCs w:val="24"/>
        </w:rPr>
      </w:pPr>
      <w:r>
        <w:rPr>
          <w:rFonts w:cs="Arial"/>
          <w:b/>
          <w:bCs/>
          <w:sz w:val="24"/>
          <w:szCs w:val="24"/>
        </w:rPr>
        <w:t>PENALIDADES</w:t>
      </w:r>
    </w:p>
    <w:p w:rsidR="0034662F" w:rsidRPr="00744562" w:rsidRDefault="00BA3457" w:rsidP="00CB1B7C">
      <w:pPr>
        <w:spacing w:after="240" w:line="360" w:lineRule="auto"/>
        <w:ind w:firstLine="567"/>
        <w:rPr>
          <w:rFonts w:cs="Arial"/>
          <w:bCs/>
          <w:sz w:val="24"/>
          <w:szCs w:val="24"/>
        </w:rPr>
      </w:pPr>
      <w:r w:rsidRPr="00351A13">
        <w:rPr>
          <w:rFonts w:cs="Arial"/>
          <w:bCs/>
          <w:sz w:val="24"/>
          <w:szCs w:val="24"/>
        </w:rPr>
        <w:t xml:space="preserve">O </w:t>
      </w:r>
      <w:r w:rsidRPr="00744562">
        <w:rPr>
          <w:rFonts w:cs="Arial"/>
          <w:bCs/>
          <w:sz w:val="24"/>
          <w:szCs w:val="24"/>
        </w:rPr>
        <w:t>descumprimento de quaisquer cláusulas estabelecidas neste Termo de Referência sujeitará à aplicação das sanções previstas no edital</w:t>
      </w:r>
      <w:r w:rsidR="00CB1B7C" w:rsidRPr="00744562">
        <w:rPr>
          <w:rFonts w:cs="Arial"/>
          <w:bCs/>
          <w:sz w:val="24"/>
          <w:szCs w:val="24"/>
        </w:rPr>
        <w:t xml:space="preserve">, </w:t>
      </w:r>
      <w:bookmarkStart w:id="0" w:name="_Hlk32418274"/>
      <w:r w:rsidR="00CB1B7C" w:rsidRPr="00744562">
        <w:rPr>
          <w:rFonts w:cs="Arial"/>
          <w:bCs/>
          <w:sz w:val="24"/>
          <w:szCs w:val="24"/>
        </w:rPr>
        <w:t>conforme minuta padrão e informações das áreas pertinentes.</w:t>
      </w:r>
      <w:bookmarkEnd w:id="0"/>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744562"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F85DB4" w:rsidRDefault="00D933F6" w:rsidP="00D52379">
      <w:pPr>
        <w:autoSpaceDE w:val="0"/>
        <w:autoSpaceDN w:val="0"/>
        <w:adjustRightInd w:val="0"/>
        <w:spacing w:after="240" w:line="360" w:lineRule="auto"/>
        <w:rPr>
          <w:rFonts w:cs="Arial"/>
          <w:b/>
          <w:sz w:val="24"/>
          <w:szCs w:val="24"/>
        </w:rPr>
      </w:pPr>
      <w:r w:rsidRPr="00744562">
        <w:rPr>
          <w:rFonts w:cs="Arial"/>
          <w:b/>
          <w:sz w:val="24"/>
          <w:szCs w:val="24"/>
        </w:rPr>
        <w:t xml:space="preserve">14. </w:t>
      </w:r>
      <w:r w:rsidRPr="00744562">
        <w:rPr>
          <w:rFonts w:cs="Arial"/>
          <w:b/>
          <w:sz w:val="24"/>
          <w:szCs w:val="24"/>
        </w:rPr>
        <w:tab/>
      </w:r>
      <w:r w:rsidR="006233DD" w:rsidRPr="00744562">
        <w:rPr>
          <w:rFonts w:cs="Arial"/>
          <w:b/>
          <w:sz w:val="24"/>
          <w:szCs w:val="24"/>
        </w:rPr>
        <w:t>DISPOSIÇÕES</w:t>
      </w:r>
      <w:r w:rsidR="00BC4D0A" w:rsidRPr="00744562">
        <w:rPr>
          <w:rFonts w:cs="Arial"/>
          <w:b/>
          <w:sz w:val="24"/>
          <w:szCs w:val="24"/>
        </w:rPr>
        <w:t xml:space="preserve"> GERAIS</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52379">
      <w:pPr>
        <w:numPr>
          <w:ilvl w:val="1"/>
          <w:numId w:val="12"/>
        </w:numPr>
        <w:spacing w:after="240" w:line="360" w:lineRule="auto"/>
        <w:ind w:left="0" w:firstLine="0"/>
        <w:rPr>
          <w:rFonts w:cs="Arial"/>
          <w:bCs/>
          <w:sz w:val="24"/>
          <w:szCs w:val="24"/>
        </w:rPr>
      </w:pPr>
      <w:r w:rsidRPr="003365B7">
        <w:rPr>
          <w:rFonts w:cs="Arial"/>
          <w:bCs/>
          <w:sz w:val="24"/>
          <w:szCs w:val="24"/>
        </w:rPr>
        <w:lastRenderedPageBreak/>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Default="00DA61B7" w:rsidP="00D52379">
      <w:pPr>
        <w:numPr>
          <w:ilvl w:val="1"/>
          <w:numId w:val="12"/>
        </w:numPr>
        <w:spacing w:after="24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w:t>
      </w:r>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D52379">
      <w:pPr>
        <w:numPr>
          <w:ilvl w:val="1"/>
          <w:numId w:val="12"/>
        </w:numPr>
        <w:spacing w:after="240"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w:t>
      </w:r>
      <w:r w:rsidRPr="00C95D3E">
        <w:rPr>
          <w:rFonts w:cs="Arial"/>
          <w:bCs/>
          <w:sz w:val="24"/>
          <w:szCs w:val="24"/>
        </w:rPr>
        <w:lastRenderedPageBreak/>
        <w:t>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D52379">
      <w:pPr>
        <w:numPr>
          <w:ilvl w:val="1"/>
          <w:numId w:val="12"/>
        </w:numPr>
        <w:spacing w:after="24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5A4BEE" w:rsidRDefault="00C4051E" w:rsidP="00D52379">
      <w:pPr>
        <w:numPr>
          <w:ilvl w:val="1"/>
          <w:numId w:val="12"/>
        </w:numPr>
        <w:spacing w:after="240" w:line="360" w:lineRule="auto"/>
        <w:ind w:left="0" w:firstLine="0"/>
        <w:rPr>
          <w:rFonts w:cs="Arial"/>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CB1B7C" w:rsidRDefault="00C4051E" w:rsidP="00CB1B7C">
      <w:pPr>
        <w:spacing w:after="240"/>
        <w:ind w:left="2268"/>
        <w:rPr>
          <w:rFonts w:cs="Arial"/>
          <w:bCs/>
          <w:i/>
          <w:iCs/>
        </w:rPr>
      </w:pPr>
      <w:r w:rsidRPr="00CB1B7C">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4662F" w:rsidRDefault="0034662F" w:rsidP="00D52379">
      <w:pPr>
        <w:spacing w:after="240" w:line="360" w:lineRule="auto"/>
        <w:ind w:left="2268"/>
        <w:rPr>
          <w:rFonts w:cs="Arial"/>
          <w:bCs/>
        </w:rPr>
      </w:pPr>
    </w:p>
    <w:p w:rsidR="00CB1B7C" w:rsidRPr="00AD60B7" w:rsidRDefault="00CB1B7C" w:rsidP="00D52379">
      <w:pPr>
        <w:spacing w:after="240" w:line="360" w:lineRule="auto"/>
        <w:ind w:left="2268"/>
        <w:rPr>
          <w:rFonts w:cs="Arial"/>
          <w:bCs/>
          <w:sz w:val="24"/>
          <w:szCs w:val="24"/>
        </w:rPr>
      </w:pPr>
    </w:p>
    <w:p w:rsidR="00E054D0" w:rsidRPr="00AD60B7" w:rsidRDefault="00E054D0" w:rsidP="00CB1B7C">
      <w:pPr>
        <w:ind w:left="-359"/>
        <w:jc w:val="center"/>
        <w:rPr>
          <w:rFonts w:cs="Arial"/>
          <w:b/>
          <w:bCs/>
          <w:sz w:val="24"/>
          <w:szCs w:val="24"/>
        </w:rPr>
      </w:pPr>
      <w:r w:rsidRPr="00AD60B7">
        <w:rPr>
          <w:rFonts w:cs="Arial"/>
          <w:b/>
          <w:bCs/>
          <w:sz w:val="24"/>
          <w:szCs w:val="24"/>
        </w:rPr>
        <w:t>__________________________________</w:t>
      </w:r>
    </w:p>
    <w:p w:rsidR="00E054D0" w:rsidRPr="00AD60B7" w:rsidRDefault="00E054D0" w:rsidP="00CB1B7C">
      <w:pPr>
        <w:ind w:left="-359"/>
        <w:jc w:val="center"/>
        <w:rPr>
          <w:rFonts w:cs="Arial"/>
          <w:b/>
          <w:bCs/>
          <w:sz w:val="24"/>
          <w:szCs w:val="24"/>
        </w:rPr>
      </w:pPr>
      <w:r w:rsidRPr="00AD60B7">
        <w:rPr>
          <w:rFonts w:cs="Arial"/>
          <w:b/>
          <w:bCs/>
          <w:sz w:val="24"/>
          <w:szCs w:val="24"/>
        </w:rPr>
        <w:t>Ronaldo Guimarães Reis</w:t>
      </w:r>
    </w:p>
    <w:p w:rsidR="00E054D0" w:rsidRPr="00AD60B7" w:rsidRDefault="00E054D0" w:rsidP="00CB1B7C">
      <w:pPr>
        <w:ind w:left="-359"/>
        <w:jc w:val="center"/>
        <w:rPr>
          <w:rFonts w:cs="Arial"/>
          <w:b/>
          <w:bCs/>
          <w:sz w:val="24"/>
          <w:szCs w:val="24"/>
        </w:rPr>
      </w:pPr>
      <w:r w:rsidRPr="00AD60B7">
        <w:rPr>
          <w:rFonts w:cs="Arial"/>
          <w:b/>
          <w:bCs/>
          <w:sz w:val="24"/>
          <w:szCs w:val="24"/>
        </w:rPr>
        <w:t>Chefe do Departamento de Manutenção Eletromecânica</w:t>
      </w:r>
    </w:p>
    <w:p w:rsidR="00CB1B7C" w:rsidRPr="00AD60B7" w:rsidRDefault="00CB1B7C" w:rsidP="00CB1B7C">
      <w:pPr>
        <w:ind w:left="-359"/>
        <w:jc w:val="center"/>
        <w:rPr>
          <w:rFonts w:cs="Arial"/>
          <w:b/>
          <w:bCs/>
          <w:sz w:val="24"/>
          <w:szCs w:val="24"/>
        </w:rPr>
      </w:pPr>
    </w:p>
    <w:p w:rsidR="00CB1B7C" w:rsidRPr="00AD60B7" w:rsidRDefault="00CB1B7C" w:rsidP="00CB1B7C">
      <w:pPr>
        <w:ind w:left="-359"/>
        <w:jc w:val="center"/>
        <w:rPr>
          <w:rFonts w:cs="Arial"/>
          <w:b/>
          <w:bCs/>
          <w:sz w:val="24"/>
          <w:szCs w:val="24"/>
        </w:rPr>
      </w:pPr>
    </w:p>
    <w:p w:rsidR="00CB1B7C" w:rsidRPr="00AD60B7" w:rsidRDefault="00CB1B7C" w:rsidP="00CB1B7C">
      <w:pPr>
        <w:ind w:left="-359"/>
        <w:jc w:val="center"/>
        <w:rPr>
          <w:rFonts w:cs="Arial"/>
          <w:b/>
          <w:bCs/>
          <w:sz w:val="24"/>
          <w:szCs w:val="24"/>
        </w:rPr>
      </w:pPr>
    </w:p>
    <w:p w:rsidR="00E054D0" w:rsidRPr="00AD60B7" w:rsidRDefault="00E054D0" w:rsidP="00CB1B7C">
      <w:pPr>
        <w:ind w:left="1"/>
        <w:jc w:val="center"/>
        <w:rPr>
          <w:rFonts w:cs="Arial"/>
          <w:b/>
          <w:bCs/>
          <w:sz w:val="24"/>
          <w:szCs w:val="24"/>
        </w:rPr>
      </w:pPr>
      <w:r w:rsidRPr="00AD60B7">
        <w:rPr>
          <w:rFonts w:cs="Arial"/>
          <w:b/>
          <w:bCs/>
          <w:sz w:val="24"/>
          <w:szCs w:val="24"/>
        </w:rPr>
        <w:t>____________________________</w:t>
      </w:r>
    </w:p>
    <w:p w:rsidR="00E054D0" w:rsidRPr="00AD60B7" w:rsidRDefault="00E054D0" w:rsidP="00CB1B7C">
      <w:pPr>
        <w:ind w:left="1"/>
        <w:jc w:val="center"/>
        <w:rPr>
          <w:rFonts w:cs="Arial"/>
          <w:b/>
          <w:bCs/>
          <w:sz w:val="24"/>
          <w:szCs w:val="24"/>
        </w:rPr>
      </w:pPr>
      <w:r w:rsidRPr="00AD60B7">
        <w:rPr>
          <w:rFonts w:cs="Arial"/>
          <w:b/>
          <w:bCs/>
          <w:sz w:val="24"/>
          <w:szCs w:val="24"/>
        </w:rPr>
        <w:t>Sérgio Queiroz de Almeida</w:t>
      </w:r>
    </w:p>
    <w:p w:rsidR="00E054D0" w:rsidRPr="00AD60B7" w:rsidRDefault="00E054D0" w:rsidP="00CB1B7C">
      <w:pPr>
        <w:ind w:left="1"/>
        <w:jc w:val="center"/>
        <w:rPr>
          <w:rFonts w:cs="Arial"/>
          <w:b/>
          <w:bCs/>
          <w:sz w:val="24"/>
          <w:szCs w:val="24"/>
        </w:rPr>
      </w:pPr>
      <w:r w:rsidRPr="00AD60B7">
        <w:rPr>
          <w:rFonts w:cs="Arial"/>
          <w:b/>
          <w:bCs/>
          <w:sz w:val="24"/>
          <w:szCs w:val="24"/>
        </w:rPr>
        <w:t>Gerente de Automação e Telecomunicações</w:t>
      </w:r>
    </w:p>
    <w:p w:rsidR="00CB1B7C" w:rsidRPr="00AD60B7" w:rsidRDefault="00CB1B7C" w:rsidP="00CB1B7C">
      <w:pPr>
        <w:ind w:left="1"/>
        <w:jc w:val="center"/>
        <w:rPr>
          <w:rFonts w:cs="Arial"/>
          <w:b/>
          <w:bCs/>
          <w:sz w:val="24"/>
          <w:szCs w:val="24"/>
        </w:rPr>
      </w:pPr>
    </w:p>
    <w:p w:rsidR="00CB1B7C" w:rsidRPr="00AD60B7" w:rsidRDefault="00CB1B7C" w:rsidP="00CB1B7C">
      <w:pPr>
        <w:ind w:left="1"/>
        <w:jc w:val="center"/>
        <w:rPr>
          <w:rFonts w:cs="Arial"/>
          <w:b/>
          <w:bCs/>
          <w:sz w:val="24"/>
          <w:szCs w:val="24"/>
        </w:rPr>
      </w:pPr>
    </w:p>
    <w:p w:rsidR="00CB1B7C" w:rsidRPr="00AD60B7" w:rsidRDefault="00CB1B7C" w:rsidP="00CB1B7C">
      <w:pPr>
        <w:ind w:left="1"/>
        <w:jc w:val="center"/>
        <w:rPr>
          <w:rFonts w:cs="Arial"/>
          <w:b/>
          <w:bCs/>
          <w:sz w:val="24"/>
          <w:szCs w:val="24"/>
        </w:rPr>
      </w:pPr>
    </w:p>
    <w:p w:rsidR="00CB1B7C" w:rsidRPr="00AD60B7" w:rsidRDefault="00CB1B7C" w:rsidP="00CB1B7C">
      <w:pPr>
        <w:ind w:left="1"/>
        <w:jc w:val="center"/>
        <w:rPr>
          <w:rFonts w:cs="Arial"/>
          <w:b/>
          <w:bCs/>
          <w:sz w:val="24"/>
          <w:szCs w:val="24"/>
        </w:rPr>
      </w:pPr>
    </w:p>
    <w:p w:rsidR="00E054D0" w:rsidRPr="00AD60B7" w:rsidRDefault="00CB1B7C" w:rsidP="00CB1B7C">
      <w:pPr>
        <w:ind w:left="1"/>
        <w:jc w:val="center"/>
        <w:rPr>
          <w:rFonts w:cs="Arial"/>
          <w:b/>
          <w:bCs/>
          <w:sz w:val="24"/>
          <w:szCs w:val="24"/>
        </w:rPr>
      </w:pPr>
      <w:r w:rsidRPr="00AD60B7">
        <w:rPr>
          <w:rFonts w:cs="Arial"/>
          <w:b/>
          <w:bCs/>
          <w:sz w:val="24"/>
          <w:szCs w:val="24"/>
        </w:rPr>
        <w:t>______</w:t>
      </w:r>
      <w:r w:rsidR="00E054D0" w:rsidRPr="00AD60B7">
        <w:rPr>
          <w:rFonts w:cs="Arial"/>
          <w:b/>
          <w:bCs/>
          <w:sz w:val="24"/>
          <w:szCs w:val="24"/>
        </w:rPr>
        <w:t>___________________________</w:t>
      </w:r>
    </w:p>
    <w:p w:rsidR="00E054D0" w:rsidRPr="00AD60B7" w:rsidRDefault="00E054D0" w:rsidP="00CB1B7C">
      <w:pPr>
        <w:ind w:left="1"/>
        <w:jc w:val="center"/>
        <w:rPr>
          <w:rFonts w:cs="Arial"/>
          <w:b/>
          <w:bCs/>
          <w:sz w:val="24"/>
          <w:szCs w:val="24"/>
        </w:rPr>
      </w:pPr>
      <w:r w:rsidRPr="00AD60B7">
        <w:rPr>
          <w:rFonts w:cs="Arial"/>
          <w:b/>
          <w:bCs/>
          <w:sz w:val="24"/>
          <w:szCs w:val="24"/>
        </w:rPr>
        <w:t>Márcio Augusto Pessoa Azevedo</w:t>
      </w:r>
    </w:p>
    <w:p w:rsidR="00922697" w:rsidRPr="00AD60B7" w:rsidRDefault="00E054D0" w:rsidP="00CB1B7C">
      <w:pPr>
        <w:ind w:left="1"/>
        <w:jc w:val="center"/>
        <w:rPr>
          <w:rFonts w:cs="Arial"/>
          <w:b/>
          <w:bCs/>
          <w:sz w:val="24"/>
          <w:szCs w:val="24"/>
        </w:rPr>
      </w:pPr>
      <w:r w:rsidRPr="00AD60B7">
        <w:rPr>
          <w:rFonts w:cs="Arial"/>
          <w:b/>
          <w:bCs/>
          <w:sz w:val="24"/>
          <w:szCs w:val="24"/>
        </w:rPr>
        <w:t>Diretor Técnico Operacional</w:t>
      </w:r>
    </w:p>
    <w:sectPr w:rsidR="00922697" w:rsidRPr="00AD60B7" w:rsidSect="00DF4F68">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1DD" w:rsidRDefault="00C241DD">
      <w:r>
        <w:separator/>
      </w:r>
    </w:p>
  </w:endnote>
  <w:endnote w:type="continuationSeparator" w:id="1">
    <w:p w:rsidR="00C241DD" w:rsidRDefault="00C241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3542B" w:rsidRPr="00020390" w:rsidRDefault="00050BA3"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1DD" w:rsidRDefault="00C241DD">
      <w:r>
        <w:separator/>
      </w:r>
    </w:p>
  </w:footnote>
  <w:footnote w:type="continuationSeparator" w:id="1">
    <w:p w:rsidR="00C241DD" w:rsidRDefault="00C241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57B35">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050BA3">
      <w:rPr>
        <w:noProof/>
        <w:lang w:eastAsia="pt-BR"/>
      </w:rPr>
      <w:drawing>
        <wp:inline distT="0" distB="0" distL="0" distR="0">
          <wp:extent cx="1990725" cy="419100"/>
          <wp:effectExtent l="19050" t="0" r="9525" b="0"/>
          <wp:docPr id="2" name="Imagem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4">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0"/>
  </w:num>
  <w:num w:numId="3">
    <w:abstractNumId w:val="13"/>
  </w:num>
  <w:num w:numId="4">
    <w:abstractNumId w:val="11"/>
  </w:num>
  <w:num w:numId="5">
    <w:abstractNumId w:val="14"/>
  </w:num>
  <w:num w:numId="6">
    <w:abstractNumId w:val="7"/>
  </w:num>
  <w:num w:numId="7">
    <w:abstractNumId w:val="6"/>
  </w:num>
  <w:num w:numId="8">
    <w:abstractNumId w:val="22"/>
  </w:num>
  <w:num w:numId="9">
    <w:abstractNumId w:val="21"/>
  </w:num>
  <w:num w:numId="10">
    <w:abstractNumId w:val="17"/>
  </w:num>
  <w:num w:numId="11">
    <w:abstractNumId w:val="10"/>
  </w:num>
  <w:num w:numId="12">
    <w:abstractNumId w:val="9"/>
  </w:num>
  <w:num w:numId="13">
    <w:abstractNumId w:val="19"/>
  </w:num>
  <w:num w:numId="14">
    <w:abstractNumId w:val="16"/>
  </w:num>
  <w:num w:numId="15">
    <w:abstractNumId w:val="15"/>
  </w:num>
  <w:num w:numId="16">
    <w:abstractNumId w:val="8"/>
  </w:num>
  <w:num w:numId="17">
    <w:abstractNumId w:val="18"/>
  </w:num>
  <w:num w:numId="18">
    <w:abstractNumId w:val="12"/>
  </w:num>
  <w:num w:numId="19">
    <w:abstractNumId w:val="5"/>
  </w:num>
  <w:num w:numId="20">
    <w:abstractNumId w:val="0"/>
  </w:num>
  <w:num w:numId="21">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14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6C31"/>
    <w:rsid w:val="00020938"/>
    <w:rsid w:val="00022214"/>
    <w:rsid w:val="00022C3D"/>
    <w:rsid w:val="0002695A"/>
    <w:rsid w:val="00035B0E"/>
    <w:rsid w:val="00041984"/>
    <w:rsid w:val="00041AEB"/>
    <w:rsid w:val="00042A34"/>
    <w:rsid w:val="000462A6"/>
    <w:rsid w:val="000505F0"/>
    <w:rsid w:val="00050BA3"/>
    <w:rsid w:val="0005421D"/>
    <w:rsid w:val="0005425E"/>
    <w:rsid w:val="00056C89"/>
    <w:rsid w:val="00060182"/>
    <w:rsid w:val="000606A4"/>
    <w:rsid w:val="000644C6"/>
    <w:rsid w:val="00064E3E"/>
    <w:rsid w:val="0007099F"/>
    <w:rsid w:val="000713D6"/>
    <w:rsid w:val="0007148B"/>
    <w:rsid w:val="00075ADF"/>
    <w:rsid w:val="00077BF3"/>
    <w:rsid w:val="00083424"/>
    <w:rsid w:val="000876B7"/>
    <w:rsid w:val="000901FE"/>
    <w:rsid w:val="00091F5A"/>
    <w:rsid w:val="00096FD3"/>
    <w:rsid w:val="000A10CB"/>
    <w:rsid w:val="000A2ACA"/>
    <w:rsid w:val="000A57B7"/>
    <w:rsid w:val="000A7FB7"/>
    <w:rsid w:val="000B3491"/>
    <w:rsid w:val="000B3AC8"/>
    <w:rsid w:val="000B4420"/>
    <w:rsid w:val="000C0C4F"/>
    <w:rsid w:val="000D114B"/>
    <w:rsid w:val="000D27BD"/>
    <w:rsid w:val="000D4AC5"/>
    <w:rsid w:val="000E04D3"/>
    <w:rsid w:val="000E332E"/>
    <w:rsid w:val="000E6267"/>
    <w:rsid w:val="000F357E"/>
    <w:rsid w:val="000F688B"/>
    <w:rsid w:val="00104E00"/>
    <w:rsid w:val="00117A92"/>
    <w:rsid w:val="00120576"/>
    <w:rsid w:val="00123D84"/>
    <w:rsid w:val="00123E66"/>
    <w:rsid w:val="00126460"/>
    <w:rsid w:val="00127585"/>
    <w:rsid w:val="0013071C"/>
    <w:rsid w:val="00130DCE"/>
    <w:rsid w:val="001352C5"/>
    <w:rsid w:val="00140911"/>
    <w:rsid w:val="00141562"/>
    <w:rsid w:val="00142A08"/>
    <w:rsid w:val="00151CE1"/>
    <w:rsid w:val="001536C6"/>
    <w:rsid w:val="00155C17"/>
    <w:rsid w:val="00155DCB"/>
    <w:rsid w:val="001712BA"/>
    <w:rsid w:val="0017290C"/>
    <w:rsid w:val="00183292"/>
    <w:rsid w:val="00183713"/>
    <w:rsid w:val="00183760"/>
    <w:rsid w:val="00183B57"/>
    <w:rsid w:val="00186539"/>
    <w:rsid w:val="00192CB7"/>
    <w:rsid w:val="00194981"/>
    <w:rsid w:val="00194D39"/>
    <w:rsid w:val="001954C7"/>
    <w:rsid w:val="001A0639"/>
    <w:rsid w:val="001B200D"/>
    <w:rsid w:val="001B43E0"/>
    <w:rsid w:val="001C3708"/>
    <w:rsid w:val="001C730C"/>
    <w:rsid w:val="001C74E8"/>
    <w:rsid w:val="001D152D"/>
    <w:rsid w:val="001D4A49"/>
    <w:rsid w:val="001E163F"/>
    <w:rsid w:val="001E307E"/>
    <w:rsid w:val="001F0D78"/>
    <w:rsid w:val="001F1627"/>
    <w:rsid w:val="00201358"/>
    <w:rsid w:val="002031EB"/>
    <w:rsid w:val="002046A0"/>
    <w:rsid w:val="00205837"/>
    <w:rsid w:val="002067F8"/>
    <w:rsid w:val="002113BC"/>
    <w:rsid w:val="00224972"/>
    <w:rsid w:val="00225035"/>
    <w:rsid w:val="00227C23"/>
    <w:rsid w:val="00231737"/>
    <w:rsid w:val="00234D3B"/>
    <w:rsid w:val="0023542B"/>
    <w:rsid w:val="00235DA2"/>
    <w:rsid w:val="002371E8"/>
    <w:rsid w:val="0024038D"/>
    <w:rsid w:val="002444E9"/>
    <w:rsid w:val="0025409B"/>
    <w:rsid w:val="00255E1B"/>
    <w:rsid w:val="00261551"/>
    <w:rsid w:val="00272619"/>
    <w:rsid w:val="00275D6F"/>
    <w:rsid w:val="0028019F"/>
    <w:rsid w:val="00281CEB"/>
    <w:rsid w:val="0028737F"/>
    <w:rsid w:val="00294634"/>
    <w:rsid w:val="00294A70"/>
    <w:rsid w:val="002A0A54"/>
    <w:rsid w:val="002A7943"/>
    <w:rsid w:val="002C1792"/>
    <w:rsid w:val="002C180B"/>
    <w:rsid w:val="002C569C"/>
    <w:rsid w:val="002C6AB8"/>
    <w:rsid w:val="002C751F"/>
    <w:rsid w:val="002D2C74"/>
    <w:rsid w:val="002E2568"/>
    <w:rsid w:val="002E30DC"/>
    <w:rsid w:val="002E376A"/>
    <w:rsid w:val="002E39C0"/>
    <w:rsid w:val="002E3BEF"/>
    <w:rsid w:val="002E4CD8"/>
    <w:rsid w:val="002E5686"/>
    <w:rsid w:val="002E6DD9"/>
    <w:rsid w:val="002E771F"/>
    <w:rsid w:val="002F6999"/>
    <w:rsid w:val="00301A1A"/>
    <w:rsid w:val="003074E7"/>
    <w:rsid w:val="00307585"/>
    <w:rsid w:val="003117FB"/>
    <w:rsid w:val="0031380D"/>
    <w:rsid w:val="003151DD"/>
    <w:rsid w:val="00315AFC"/>
    <w:rsid w:val="00315CB0"/>
    <w:rsid w:val="003167FE"/>
    <w:rsid w:val="00316C53"/>
    <w:rsid w:val="00317651"/>
    <w:rsid w:val="00324466"/>
    <w:rsid w:val="00331747"/>
    <w:rsid w:val="0034111D"/>
    <w:rsid w:val="00343875"/>
    <w:rsid w:val="00345C12"/>
    <w:rsid w:val="0034662F"/>
    <w:rsid w:val="0035048C"/>
    <w:rsid w:val="00350C01"/>
    <w:rsid w:val="00354870"/>
    <w:rsid w:val="00355041"/>
    <w:rsid w:val="00357B35"/>
    <w:rsid w:val="0036062F"/>
    <w:rsid w:val="003614F6"/>
    <w:rsid w:val="003647CA"/>
    <w:rsid w:val="00365D37"/>
    <w:rsid w:val="0036619E"/>
    <w:rsid w:val="00373FA4"/>
    <w:rsid w:val="0037730C"/>
    <w:rsid w:val="00383AB0"/>
    <w:rsid w:val="003876F4"/>
    <w:rsid w:val="00390565"/>
    <w:rsid w:val="00394F53"/>
    <w:rsid w:val="003A1B0A"/>
    <w:rsid w:val="003A576B"/>
    <w:rsid w:val="003B1A5B"/>
    <w:rsid w:val="003B30E3"/>
    <w:rsid w:val="003B5E7A"/>
    <w:rsid w:val="003B5EDE"/>
    <w:rsid w:val="003B6B69"/>
    <w:rsid w:val="003C7D88"/>
    <w:rsid w:val="003D60FC"/>
    <w:rsid w:val="003F2224"/>
    <w:rsid w:val="003F399E"/>
    <w:rsid w:val="003F4904"/>
    <w:rsid w:val="00401BB1"/>
    <w:rsid w:val="00403869"/>
    <w:rsid w:val="004070D1"/>
    <w:rsid w:val="004143D0"/>
    <w:rsid w:val="00414773"/>
    <w:rsid w:val="004200D0"/>
    <w:rsid w:val="0042214D"/>
    <w:rsid w:val="004227F7"/>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6D4D"/>
    <w:rsid w:val="004A765C"/>
    <w:rsid w:val="004A7D71"/>
    <w:rsid w:val="004A7E31"/>
    <w:rsid w:val="004B605B"/>
    <w:rsid w:val="004B670C"/>
    <w:rsid w:val="004C0428"/>
    <w:rsid w:val="004C529A"/>
    <w:rsid w:val="004C57A1"/>
    <w:rsid w:val="004D09FE"/>
    <w:rsid w:val="004D2CEB"/>
    <w:rsid w:val="004E0486"/>
    <w:rsid w:val="004E1BD8"/>
    <w:rsid w:val="004E3195"/>
    <w:rsid w:val="004E5E45"/>
    <w:rsid w:val="004E7393"/>
    <w:rsid w:val="004F0024"/>
    <w:rsid w:val="004F54F5"/>
    <w:rsid w:val="00503883"/>
    <w:rsid w:val="00504391"/>
    <w:rsid w:val="0051754C"/>
    <w:rsid w:val="005208BA"/>
    <w:rsid w:val="00522C22"/>
    <w:rsid w:val="00523A12"/>
    <w:rsid w:val="005267C0"/>
    <w:rsid w:val="005340D7"/>
    <w:rsid w:val="00535368"/>
    <w:rsid w:val="00541789"/>
    <w:rsid w:val="0054331E"/>
    <w:rsid w:val="00546900"/>
    <w:rsid w:val="00546AA0"/>
    <w:rsid w:val="00547459"/>
    <w:rsid w:val="005500A6"/>
    <w:rsid w:val="00550BB0"/>
    <w:rsid w:val="00562E8E"/>
    <w:rsid w:val="00563DC4"/>
    <w:rsid w:val="005728C9"/>
    <w:rsid w:val="0057444B"/>
    <w:rsid w:val="005804CF"/>
    <w:rsid w:val="00581250"/>
    <w:rsid w:val="00582A9A"/>
    <w:rsid w:val="00593ECC"/>
    <w:rsid w:val="005949D5"/>
    <w:rsid w:val="0059575D"/>
    <w:rsid w:val="00597954"/>
    <w:rsid w:val="005A4BEE"/>
    <w:rsid w:val="005A7938"/>
    <w:rsid w:val="005B7DD4"/>
    <w:rsid w:val="005C36F3"/>
    <w:rsid w:val="005C46B4"/>
    <w:rsid w:val="005C47E9"/>
    <w:rsid w:val="005C680D"/>
    <w:rsid w:val="005C7C74"/>
    <w:rsid w:val="005D21EF"/>
    <w:rsid w:val="005D3196"/>
    <w:rsid w:val="005D4513"/>
    <w:rsid w:val="005D649E"/>
    <w:rsid w:val="005E0B3E"/>
    <w:rsid w:val="005F1327"/>
    <w:rsid w:val="005F14B0"/>
    <w:rsid w:val="005F1A93"/>
    <w:rsid w:val="005F2801"/>
    <w:rsid w:val="005F2A17"/>
    <w:rsid w:val="005F2AA1"/>
    <w:rsid w:val="005F33C5"/>
    <w:rsid w:val="005F6DC9"/>
    <w:rsid w:val="00600E45"/>
    <w:rsid w:val="0060286B"/>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A64E3"/>
    <w:rsid w:val="006B7E42"/>
    <w:rsid w:val="006C15AC"/>
    <w:rsid w:val="006C49FF"/>
    <w:rsid w:val="006C63BB"/>
    <w:rsid w:val="006C739D"/>
    <w:rsid w:val="006D1588"/>
    <w:rsid w:val="006D2F26"/>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4562"/>
    <w:rsid w:val="00745469"/>
    <w:rsid w:val="00746D49"/>
    <w:rsid w:val="00750047"/>
    <w:rsid w:val="007531C5"/>
    <w:rsid w:val="00756995"/>
    <w:rsid w:val="007604C9"/>
    <w:rsid w:val="007652F2"/>
    <w:rsid w:val="00767551"/>
    <w:rsid w:val="0077001E"/>
    <w:rsid w:val="00770B74"/>
    <w:rsid w:val="00770EB4"/>
    <w:rsid w:val="00774403"/>
    <w:rsid w:val="00791D27"/>
    <w:rsid w:val="00795CF2"/>
    <w:rsid w:val="0079651F"/>
    <w:rsid w:val="007A09B4"/>
    <w:rsid w:val="007A49C0"/>
    <w:rsid w:val="007A674B"/>
    <w:rsid w:val="007A69F7"/>
    <w:rsid w:val="007A7A94"/>
    <w:rsid w:val="007A7D44"/>
    <w:rsid w:val="007C2358"/>
    <w:rsid w:val="007C3CE0"/>
    <w:rsid w:val="007D050F"/>
    <w:rsid w:val="007D5FD5"/>
    <w:rsid w:val="007E4C53"/>
    <w:rsid w:val="007F0CED"/>
    <w:rsid w:val="007F6D09"/>
    <w:rsid w:val="007F75B3"/>
    <w:rsid w:val="00802E35"/>
    <w:rsid w:val="00804F10"/>
    <w:rsid w:val="00806966"/>
    <w:rsid w:val="00810C43"/>
    <w:rsid w:val="00811CCD"/>
    <w:rsid w:val="00812F34"/>
    <w:rsid w:val="00813B26"/>
    <w:rsid w:val="008155A6"/>
    <w:rsid w:val="00817F3F"/>
    <w:rsid w:val="0082207F"/>
    <w:rsid w:val="00834B1B"/>
    <w:rsid w:val="008421DA"/>
    <w:rsid w:val="0084731C"/>
    <w:rsid w:val="00856066"/>
    <w:rsid w:val="008619F9"/>
    <w:rsid w:val="00864348"/>
    <w:rsid w:val="00865AF1"/>
    <w:rsid w:val="008805F6"/>
    <w:rsid w:val="0088578F"/>
    <w:rsid w:val="008971F6"/>
    <w:rsid w:val="008A0478"/>
    <w:rsid w:val="008A1758"/>
    <w:rsid w:val="008A6BC7"/>
    <w:rsid w:val="008B70CF"/>
    <w:rsid w:val="008C69A6"/>
    <w:rsid w:val="008C6FC5"/>
    <w:rsid w:val="008D21B2"/>
    <w:rsid w:val="008D4B4E"/>
    <w:rsid w:val="008E0907"/>
    <w:rsid w:val="008E1393"/>
    <w:rsid w:val="008E501E"/>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45CA"/>
    <w:rsid w:val="0096692A"/>
    <w:rsid w:val="00967005"/>
    <w:rsid w:val="00970B66"/>
    <w:rsid w:val="00971E11"/>
    <w:rsid w:val="00981A41"/>
    <w:rsid w:val="00986A7D"/>
    <w:rsid w:val="00992130"/>
    <w:rsid w:val="00992C6A"/>
    <w:rsid w:val="00992DF5"/>
    <w:rsid w:val="0099401B"/>
    <w:rsid w:val="009A5A5A"/>
    <w:rsid w:val="009A6D6B"/>
    <w:rsid w:val="009B18EC"/>
    <w:rsid w:val="009B25A0"/>
    <w:rsid w:val="009B289B"/>
    <w:rsid w:val="009B3E3F"/>
    <w:rsid w:val="009B43A4"/>
    <w:rsid w:val="009C000B"/>
    <w:rsid w:val="009C091E"/>
    <w:rsid w:val="009C106B"/>
    <w:rsid w:val="009C4167"/>
    <w:rsid w:val="009D4100"/>
    <w:rsid w:val="009D64F7"/>
    <w:rsid w:val="009E0513"/>
    <w:rsid w:val="009E1D63"/>
    <w:rsid w:val="009E3EDF"/>
    <w:rsid w:val="009F1DAD"/>
    <w:rsid w:val="009F49F0"/>
    <w:rsid w:val="009F4A3B"/>
    <w:rsid w:val="009F69DB"/>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24FB"/>
    <w:rsid w:val="00A63AEA"/>
    <w:rsid w:val="00A65FE6"/>
    <w:rsid w:val="00A6752F"/>
    <w:rsid w:val="00A7009C"/>
    <w:rsid w:val="00A711C2"/>
    <w:rsid w:val="00A76197"/>
    <w:rsid w:val="00A76B0B"/>
    <w:rsid w:val="00A77A69"/>
    <w:rsid w:val="00A82644"/>
    <w:rsid w:val="00A84D87"/>
    <w:rsid w:val="00A8520C"/>
    <w:rsid w:val="00A91427"/>
    <w:rsid w:val="00AA0AF3"/>
    <w:rsid w:val="00AA3068"/>
    <w:rsid w:val="00AA3382"/>
    <w:rsid w:val="00AA38FE"/>
    <w:rsid w:val="00AA6243"/>
    <w:rsid w:val="00AB53D3"/>
    <w:rsid w:val="00AB6F2F"/>
    <w:rsid w:val="00AC3704"/>
    <w:rsid w:val="00AC54E3"/>
    <w:rsid w:val="00AD60B7"/>
    <w:rsid w:val="00AE08DD"/>
    <w:rsid w:val="00AE27A5"/>
    <w:rsid w:val="00AE69C3"/>
    <w:rsid w:val="00AF0B3B"/>
    <w:rsid w:val="00AF316B"/>
    <w:rsid w:val="00AF3C00"/>
    <w:rsid w:val="00AF4705"/>
    <w:rsid w:val="00B00B30"/>
    <w:rsid w:val="00B02F86"/>
    <w:rsid w:val="00B10E23"/>
    <w:rsid w:val="00B11A8A"/>
    <w:rsid w:val="00B17B8C"/>
    <w:rsid w:val="00B2557F"/>
    <w:rsid w:val="00B31D5E"/>
    <w:rsid w:val="00B349D8"/>
    <w:rsid w:val="00B400C0"/>
    <w:rsid w:val="00B41EF6"/>
    <w:rsid w:val="00B516AD"/>
    <w:rsid w:val="00B52770"/>
    <w:rsid w:val="00B5685F"/>
    <w:rsid w:val="00B63B65"/>
    <w:rsid w:val="00B65D05"/>
    <w:rsid w:val="00B77FEB"/>
    <w:rsid w:val="00B86D5E"/>
    <w:rsid w:val="00B90143"/>
    <w:rsid w:val="00B9099B"/>
    <w:rsid w:val="00B922BA"/>
    <w:rsid w:val="00B925C3"/>
    <w:rsid w:val="00B9443B"/>
    <w:rsid w:val="00B94EAE"/>
    <w:rsid w:val="00B95123"/>
    <w:rsid w:val="00BA11A5"/>
    <w:rsid w:val="00BA3457"/>
    <w:rsid w:val="00BA3987"/>
    <w:rsid w:val="00BA3D90"/>
    <w:rsid w:val="00BA6C20"/>
    <w:rsid w:val="00BC03DC"/>
    <w:rsid w:val="00BC1DA5"/>
    <w:rsid w:val="00BC4832"/>
    <w:rsid w:val="00BC4D0A"/>
    <w:rsid w:val="00BC56BC"/>
    <w:rsid w:val="00BC6101"/>
    <w:rsid w:val="00BC7E84"/>
    <w:rsid w:val="00BD2954"/>
    <w:rsid w:val="00BD6783"/>
    <w:rsid w:val="00BD74C9"/>
    <w:rsid w:val="00BE0C7B"/>
    <w:rsid w:val="00BE7BDB"/>
    <w:rsid w:val="00BF0C38"/>
    <w:rsid w:val="00BF2908"/>
    <w:rsid w:val="00BF668C"/>
    <w:rsid w:val="00BF6AA1"/>
    <w:rsid w:val="00C00373"/>
    <w:rsid w:val="00C0144C"/>
    <w:rsid w:val="00C0783A"/>
    <w:rsid w:val="00C11732"/>
    <w:rsid w:val="00C241DD"/>
    <w:rsid w:val="00C2634A"/>
    <w:rsid w:val="00C2720C"/>
    <w:rsid w:val="00C31827"/>
    <w:rsid w:val="00C34E79"/>
    <w:rsid w:val="00C37174"/>
    <w:rsid w:val="00C4051E"/>
    <w:rsid w:val="00C41A06"/>
    <w:rsid w:val="00C51DC9"/>
    <w:rsid w:val="00C64146"/>
    <w:rsid w:val="00C64C40"/>
    <w:rsid w:val="00C723D5"/>
    <w:rsid w:val="00C7354C"/>
    <w:rsid w:val="00C757DA"/>
    <w:rsid w:val="00C87406"/>
    <w:rsid w:val="00C907FF"/>
    <w:rsid w:val="00C90854"/>
    <w:rsid w:val="00C925F9"/>
    <w:rsid w:val="00C940DE"/>
    <w:rsid w:val="00CA38E0"/>
    <w:rsid w:val="00CB1A91"/>
    <w:rsid w:val="00CB1B7C"/>
    <w:rsid w:val="00CB5B64"/>
    <w:rsid w:val="00CB7F44"/>
    <w:rsid w:val="00CC0275"/>
    <w:rsid w:val="00CC0BF0"/>
    <w:rsid w:val="00CD022B"/>
    <w:rsid w:val="00CD2DE3"/>
    <w:rsid w:val="00CD3EC3"/>
    <w:rsid w:val="00CD3FCF"/>
    <w:rsid w:val="00CD455D"/>
    <w:rsid w:val="00CE1A43"/>
    <w:rsid w:val="00CF3650"/>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32FA"/>
    <w:rsid w:val="00D344CE"/>
    <w:rsid w:val="00D36EB1"/>
    <w:rsid w:val="00D46428"/>
    <w:rsid w:val="00D46519"/>
    <w:rsid w:val="00D472F3"/>
    <w:rsid w:val="00D47BAD"/>
    <w:rsid w:val="00D510B8"/>
    <w:rsid w:val="00D5111B"/>
    <w:rsid w:val="00D52379"/>
    <w:rsid w:val="00D60BEF"/>
    <w:rsid w:val="00D6250C"/>
    <w:rsid w:val="00D71E31"/>
    <w:rsid w:val="00D72D4E"/>
    <w:rsid w:val="00D8166E"/>
    <w:rsid w:val="00D8491C"/>
    <w:rsid w:val="00D8650D"/>
    <w:rsid w:val="00D933F6"/>
    <w:rsid w:val="00D93E1A"/>
    <w:rsid w:val="00D95387"/>
    <w:rsid w:val="00DA2F03"/>
    <w:rsid w:val="00DA61B7"/>
    <w:rsid w:val="00DB0C5A"/>
    <w:rsid w:val="00DB1420"/>
    <w:rsid w:val="00DB2A2F"/>
    <w:rsid w:val="00DB2ADB"/>
    <w:rsid w:val="00DB4EA3"/>
    <w:rsid w:val="00DD262D"/>
    <w:rsid w:val="00DE135D"/>
    <w:rsid w:val="00DE2FDD"/>
    <w:rsid w:val="00DF4F68"/>
    <w:rsid w:val="00E014D4"/>
    <w:rsid w:val="00E054D0"/>
    <w:rsid w:val="00E05E87"/>
    <w:rsid w:val="00E13795"/>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15A0"/>
    <w:rsid w:val="00EB2572"/>
    <w:rsid w:val="00EB3C86"/>
    <w:rsid w:val="00EB5F83"/>
    <w:rsid w:val="00EB5FF2"/>
    <w:rsid w:val="00EC167E"/>
    <w:rsid w:val="00EC1D83"/>
    <w:rsid w:val="00EC3BE7"/>
    <w:rsid w:val="00EC5950"/>
    <w:rsid w:val="00EC59BD"/>
    <w:rsid w:val="00EC60EA"/>
    <w:rsid w:val="00ED07A7"/>
    <w:rsid w:val="00ED17B6"/>
    <w:rsid w:val="00ED612D"/>
    <w:rsid w:val="00EE14D5"/>
    <w:rsid w:val="00EE1AE2"/>
    <w:rsid w:val="00EE2116"/>
    <w:rsid w:val="00EE6EE2"/>
    <w:rsid w:val="00EF7AAE"/>
    <w:rsid w:val="00F05DC6"/>
    <w:rsid w:val="00F10471"/>
    <w:rsid w:val="00F12438"/>
    <w:rsid w:val="00F126BF"/>
    <w:rsid w:val="00F13B25"/>
    <w:rsid w:val="00F16608"/>
    <w:rsid w:val="00F16881"/>
    <w:rsid w:val="00F17262"/>
    <w:rsid w:val="00F20D96"/>
    <w:rsid w:val="00F2142C"/>
    <w:rsid w:val="00F23E50"/>
    <w:rsid w:val="00F23E98"/>
    <w:rsid w:val="00F33D9D"/>
    <w:rsid w:val="00F34C0F"/>
    <w:rsid w:val="00F36A4C"/>
    <w:rsid w:val="00F45FF5"/>
    <w:rsid w:val="00F55CCB"/>
    <w:rsid w:val="00F6460C"/>
    <w:rsid w:val="00F6545F"/>
    <w:rsid w:val="00F6650E"/>
    <w:rsid w:val="00F703A3"/>
    <w:rsid w:val="00F71E9A"/>
    <w:rsid w:val="00F727AF"/>
    <w:rsid w:val="00F73833"/>
    <w:rsid w:val="00F73A02"/>
    <w:rsid w:val="00F75A05"/>
    <w:rsid w:val="00F82AB2"/>
    <w:rsid w:val="00F9008D"/>
    <w:rsid w:val="00F974D3"/>
    <w:rsid w:val="00F97613"/>
    <w:rsid w:val="00FA07B0"/>
    <w:rsid w:val="00FB626C"/>
    <w:rsid w:val="00FC3313"/>
    <w:rsid w:val="00FC7DD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B35"/>
    <w:pPr>
      <w:suppressAutoHyphens/>
      <w:jc w:val="both"/>
    </w:pPr>
    <w:rPr>
      <w:rFonts w:ascii="Arial" w:hAnsi="Arial"/>
      <w:lang w:eastAsia="ar-SA"/>
    </w:rPr>
  </w:style>
  <w:style w:type="paragraph" w:styleId="Ttulo1">
    <w:name w:val="heading 1"/>
    <w:basedOn w:val="Normal"/>
    <w:next w:val="Normal"/>
    <w:qFormat/>
    <w:rsid w:val="00357B35"/>
    <w:pPr>
      <w:keepNext/>
      <w:tabs>
        <w:tab w:val="num" w:pos="0"/>
      </w:tabs>
      <w:outlineLvl w:val="0"/>
    </w:pPr>
    <w:rPr>
      <w:b/>
    </w:rPr>
  </w:style>
  <w:style w:type="paragraph" w:styleId="Ttulo2">
    <w:name w:val="heading 2"/>
    <w:basedOn w:val="Normal"/>
    <w:next w:val="Normal"/>
    <w:qFormat/>
    <w:rsid w:val="00357B3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57B35"/>
    <w:pPr>
      <w:keepNext/>
      <w:numPr>
        <w:ilvl w:val="2"/>
        <w:numId w:val="1"/>
      </w:numPr>
      <w:ind w:right="-93"/>
      <w:jc w:val="center"/>
      <w:outlineLvl w:val="2"/>
    </w:pPr>
    <w:rPr>
      <w:b/>
      <w:sz w:val="22"/>
    </w:rPr>
  </w:style>
  <w:style w:type="paragraph" w:styleId="Ttulo4">
    <w:name w:val="heading 4"/>
    <w:basedOn w:val="Normal"/>
    <w:next w:val="Normal"/>
    <w:qFormat/>
    <w:rsid w:val="00357B35"/>
    <w:pPr>
      <w:keepNext/>
      <w:tabs>
        <w:tab w:val="num" w:pos="0"/>
      </w:tabs>
      <w:outlineLvl w:val="3"/>
    </w:pPr>
    <w:rPr>
      <w:rFonts w:cs="Arial"/>
      <w:b/>
      <w:sz w:val="22"/>
    </w:rPr>
  </w:style>
  <w:style w:type="paragraph" w:styleId="Ttulo5">
    <w:name w:val="heading 5"/>
    <w:basedOn w:val="Normal"/>
    <w:next w:val="Normal"/>
    <w:qFormat/>
    <w:rsid w:val="00357B35"/>
    <w:pPr>
      <w:keepNext/>
      <w:tabs>
        <w:tab w:val="num" w:pos="0"/>
      </w:tabs>
      <w:ind w:left="1440"/>
      <w:outlineLvl w:val="4"/>
    </w:pPr>
    <w:rPr>
      <w:rFonts w:cs="Arial"/>
      <w:b/>
      <w:sz w:val="22"/>
    </w:rPr>
  </w:style>
  <w:style w:type="paragraph" w:styleId="Ttulo6">
    <w:name w:val="heading 6"/>
    <w:basedOn w:val="Normal"/>
    <w:next w:val="Normal"/>
    <w:qFormat/>
    <w:rsid w:val="00357B3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57B3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57B35"/>
    <w:pPr>
      <w:keepNext/>
      <w:tabs>
        <w:tab w:val="num" w:pos="0"/>
      </w:tabs>
      <w:spacing w:before="120"/>
      <w:ind w:left="23"/>
      <w:jc w:val="center"/>
      <w:outlineLvl w:val="7"/>
    </w:pPr>
    <w:rPr>
      <w:rFonts w:cs="Arial"/>
      <w:sz w:val="24"/>
    </w:rPr>
  </w:style>
  <w:style w:type="paragraph" w:styleId="Ttulo9">
    <w:name w:val="heading 9"/>
    <w:basedOn w:val="Normal"/>
    <w:next w:val="Normal"/>
    <w:qFormat/>
    <w:rsid w:val="00357B3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57B35"/>
    <w:rPr>
      <w:rFonts w:ascii="Symbol" w:hAnsi="Symbol"/>
    </w:rPr>
  </w:style>
  <w:style w:type="character" w:customStyle="1" w:styleId="Absatz-Standardschriftart">
    <w:name w:val="Absatz-Standardschriftart"/>
    <w:rsid w:val="00357B35"/>
  </w:style>
  <w:style w:type="character" w:customStyle="1" w:styleId="WW-Absatz-Standardschriftart">
    <w:name w:val="WW-Absatz-Standardschriftart"/>
    <w:rsid w:val="00357B35"/>
  </w:style>
  <w:style w:type="character" w:customStyle="1" w:styleId="WW8Num1z0">
    <w:name w:val="WW8Num1z0"/>
    <w:rsid w:val="00357B35"/>
    <w:rPr>
      <w:rFonts w:ascii="Symbol" w:hAnsi="Symbol"/>
    </w:rPr>
  </w:style>
  <w:style w:type="character" w:customStyle="1" w:styleId="WW-Absatz-Standardschriftart1">
    <w:name w:val="WW-Absatz-Standardschriftart1"/>
    <w:rsid w:val="00357B35"/>
  </w:style>
  <w:style w:type="character" w:customStyle="1" w:styleId="WW-WW8Num1z0">
    <w:name w:val="WW-WW8Num1z0"/>
    <w:rsid w:val="00357B35"/>
    <w:rPr>
      <w:rFonts w:ascii="Symbol" w:hAnsi="Symbol"/>
    </w:rPr>
  </w:style>
  <w:style w:type="character" w:customStyle="1" w:styleId="WW-Absatz-Standardschriftart11">
    <w:name w:val="WW-Absatz-Standardschriftart11"/>
    <w:rsid w:val="00357B35"/>
  </w:style>
  <w:style w:type="character" w:customStyle="1" w:styleId="WW-WW8Num1z01">
    <w:name w:val="WW-WW8Num1z01"/>
    <w:rsid w:val="00357B35"/>
    <w:rPr>
      <w:rFonts w:ascii="Symbol" w:hAnsi="Symbol"/>
    </w:rPr>
  </w:style>
  <w:style w:type="character" w:customStyle="1" w:styleId="WW-Absatz-Standardschriftart111">
    <w:name w:val="WW-Absatz-Standardschriftart111"/>
    <w:rsid w:val="00357B35"/>
  </w:style>
  <w:style w:type="character" w:customStyle="1" w:styleId="WW-WW8Num1z011">
    <w:name w:val="WW-WW8Num1z011"/>
    <w:rsid w:val="00357B35"/>
    <w:rPr>
      <w:rFonts w:ascii="Symbol" w:hAnsi="Symbol"/>
    </w:rPr>
  </w:style>
  <w:style w:type="character" w:customStyle="1" w:styleId="WW-Absatz-Standardschriftart1111">
    <w:name w:val="WW-Absatz-Standardschriftart1111"/>
    <w:rsid w:val="00357B35"/>
  </w:style>
  <w:style w:type="character" w:customStyle="1" w:styleId="WW-WW8Num1z0111">
    <w:name w:val="WW-WW8Num1z0111"/>
    <w:rsid w:val="00357B35"/>
    <w:rPr>
      <w:rFonts w:ascii="Symbol" w:hAnsi="Symbol"/>
    </w:rPr>
  </w:style>
  <w:style w:type="character" w:customStyle="1" w:styleId="WW-Absatz-Standardschriftart11111">
    <w:name w:val="WW-Absatz-Standardschriftart11111"/>
    <w:rsid w:val="00357B35"/>
  </w:style>
  <w:style w:type="character" w:customStyle="1" w:styleId="WW-WW8Num1z01111">
    <w:name w:val="WW-WW8Num1z01111"/>
    <w:rsid w:val="00357B35"/>
    <w:rPr>
      <w:rFonts w:ascii="Symbol" w:hAnsi="Symbol"/>
    </w:rPr>
  </w:style>
  <w:style w:type="character" w:customStyle="1" w:styleId="WW-Absatz-Standardschriftart111111">
    <w:name w:val="WW-Absatz-Standardschriftart111111"/>
    <w:rsid w:val="00357B35"/>
  </w:style>
  <w:style w:type="character" w:customStyle="1" w:styleId="WW-WW8Num1z011111">
    <w:name w:val="WW-WW8Num1z011111"/>
    <w:rsid w:val="00357B35"/>
    <w:rPr>
      <w:rFonts w:ascii="Symbol" w:hAnsi="Symbol"/>
    </w:rPr>
  </w:style>
  <w:style w:type="character" w:customStyle="1" w:styleId="WW-Absatz-Standardschriftart1111111">
    <w:name w:val="WW-Absatz-Standardschriftart1111111"/>
    <w:rsid w:val="00357B35"/>
  </w:style>
  <w:style w:type="character" w:customStyle="1" w:styleId="WW8Num13z0">
    <w:name w:val="WW8Num13z0"/>
    <w:rsid w:val="00357B35"/>
    <w:rPr>
      <w:b w:val="0"/>
    </w:rPr>
  </w:style>
  <w:style w:type="character" w:customStyle="1" w:styleId="WW8Num14z0">
    <w:name w:val="WW8Num14z0"/>
    <w:rsid w:val="00357B35"/>
    <w:rPr>
      <w:rFonts w:ascii="Times New Roman" w:hAnsi="Times New Roman"/>
    </w:rPr>
  </w:style>
  <w:style w:type="character" w:customStyle="1" w:styleId="WW8Num15z0">
    <w:name w:val="WW8Num15z0"/>
    <w:rsid w:val="00357B35"/>
    <w:rPr>
      <w:rFonts w:ascii="Symbol" w:eastAsia="Times New Roman" w:hAnsi="Symbol" w:cs="Arial"/>
    </w:rPr>
  </w:style>
  <w:style w:type="character" w:customStyle="1" w:styleId="WW8Num15z1">
    <w:name w:val="WW8Num15z1"/>
    <w:rsid w:val="00357B35"/>
    <w:rPr>
      <w:rFonts w:ascii="Courier New" w:hAnsi="Courier New" w:cs="Courier New"/>
    </w:rPr>
  </w:style>
  <w:style w:type="character" w:customStyle="1" w:styleId="WW8Num15z2">
    <w:name w:val="WW8Num15z2"/>
    <w:rsid w:val="00357B35"/>
    <w:rPr>
      <w:rFonts w:ascii="Wingdings" w:hAnsi="Wingdings"/>
    </w:rPr>
  </w:style>
  <w:style w:type="character" w:customStyle="1" w:styleId="WW8Num15z3">
    <w:name w:val="WW8Num15z3"/>
    <w:rsid w:val="00357B35"/>
    <w:rPr>
      <w:rFonts w:ascii="Symbol" w:hAnsi="Symbol"/>
    </w:rPr>
  </w:style>
  <w:style w:type="character" w:customStyle="1" w:styleId="WW8Num17z0">
    <w:name w:val="WW8Num17z0"/>
    <w:rsid w:val="00357B35"/>
    <w:rPr>
      <w:rFonts w:ascii="Times New Roman" w:eastAsia="Times New Roman" w:hAnsi="Times New Roman" w:cs="Times New Roman"/>
    </w:rPr>
  </w:style>
  <w:style w:type="character" w:customStyle="1" w:styleId="WW8Num17z1">
    <w:name w:val="WW8Num17z1"/>
    <w:rsid w:val="00357B35"/>
    <w:rPr>
      <w:rFonts w:ascii="Courier New" w:hAnsi="Courier New"/>
    </w:rPr>
  </w:style>
  <w:style w:type="character" w:customStyle="1" w:styleId="WW8Num17z2">
    <w:name w:val="WW8Num17z2"/>
    <w:rsid w:val="00357B35"/>
    <w:rPr>
      <w:rFonts w:ascii="Wingdings" w:hAnsi="Wingdings"/>
    </w:rPr>
  </w:style>
  <w:style w:type="character" w:customStyle="1" w:styleId="WW8Num17z3">
    <w:name w:val="WW8Num17z3"/>
    <w:rsid w:val="00357B35"/>
    <w:rPr>
      <w:rFonts w:ascii="Symbol" w:hAnsi="Symbol"/>
    </w:rPr>
  </w:style>
  <w:style w:type="character" w:customStyle="1" w:styleId="WW8Num18z0">
    <w:name w:val="WW8Num18z0"/>
    <w:rsid w:val="00357B35"/>
    <w:rPr>
      <w:rFonts w:ascii="Symbol" w:hAnsi="Symbol"/>
    </w:rPr>
  </w:style>
  <w:style w:type="character" w:customStyle="1" w:styleId="WW8Num19z1">
    <w:name w:val="WW8Num19z1"/>
    <w:rsid w:val="00357B35"/>
    <w:rPr>
      <w:rFonts w:ascii="Times New Roman" w:eastAsia="Times New Roman" w:hAnsi="Times New Roman" w:cs="Times New Roman"/>
    </w:rPr>
  </w:style>
  <w:style w:type="character" w:customStyle="1" w:styleId="WW8Num20z0">
    <w:name w:val="WW8Num20z0"/>
    <w:rsid w:val="00357B35"/>
    <w:rPr>
      <w:b w:val="0"/>
    </w:rPr>
  </w:style>
  <w:style w:type="character" w:customStyle="1" w:styleId="WW8Num22z0">
    <w:name w:val="WW8Num22z0"/>
    <w:rsid w:val="00357B35"/>
    <w:rPr>
      <w:rFonts w:ascii="Symbol" w:hAnsi="Symbol"/>
    </w:rPr>
  </w:style>
  <w:style w:type="character" w:customStyle="1" w:styleId="WW8Num28z0">
    <w:name w:val="WW8Num28z0"/>
    <w:rsid w:val="00357B35"/>
    <w:rPr>
      <w:b w:val="0"/>
    </w:rPr>
  </w:style>
  <w:style w:type="character" w:customStyle="1" w:styleId="WW8Num29z0">
    <w:name w:val="WW8Num29z0"/>
    <w:rsid w:val="00357B35"/>
    <w:rPr>
      <w:rFonts w:ascii="Symbol" w:hAnsi="Symbol"/>
      <w:color w:val="auto"/>
      <w:sz w:val="28"/>
    </w:rPr>
  </w:style>
  <w:style w:type="character" w:customStyle="1" w:styleId="WW8Num30z0">
    <w:name w:val="WW8Num30z0"/>
    <w:rsid w:val="00357B35"/>
    <w:rPr>
      <w:b w:val="0"/>
    </w:rPr>
  </w:style>
  <w:style w:type="character" w:customStyle="1" w:styleId="WW8NumSt13z0">
    <w:name w:val="WW8NumSt13z0"/>
    <w:rsid w:val="00357B35"/>
    <w:rPr>
      <w:rFonts w:ascii="Symbol" w:hAnsi="Symbol"/>
    </w:rPr>
  </w:style>
  <w:style w:type="character" w:customStyle="1" w:styleId="WW-Fontepargpadro">
    <w:name w:val="WW-Fonte parág. padrão"/>
    <w:rsid w:val="00357B35"/>
  </w:style>
  <w:style w:type="character" w:customStyle="1" w:styleId="WW-Absatz-Standardschriftart11111111">
    <w:name w:val="WW-Absatz-Standardschriftart11111111"/>
    <w:rsid w:val="00357B35"/>
  </w:style>
  <w:style w:type="character" w:customStyle="1" w:styleId="WW-Fontepargpadro1">
    <w:name w:val="WW-Fonte parág. padrão1"/>
    <w:rsid w:val="00357B35"/>
  </w:style>
  <w:style w:type="character" w:customStyle="1" w:styleId="WW-Fontepargpadro11">
    <w:name w:val="WW-Fonte parág. padrão11"/>
    <w:rsid w:val="00357B35"/>
  </w:style>
  <w:style w:type="character" w:styleId="Hyperlink">
    <w:name w:val="Hyperlink"/>
    <w:semiHidden/>
    <w:rsid w:val="00357B35"/>
    <w:rPr>
      <w:color w:val="0000FF"/>
      <w:u w:val="single"/>
    </w:rPr>
  </w:style>
  <w:style w:type="character" w:customStyle="1" w:styleId="WW8Num4z1">
    <w:name w:val="WW8Num4z1"/>
    <w:rsid w:val="00357B35"/>
    <w:rPr>
      <w:b w:val="0"/>
      <w:color w:val="000000"/>
    </w:rPr>
  </w:style>
  <w:style w:type="character" w:customStyle="1" w:styleId="WW8Num7z0">
    <w:name w:val="WW8Num7z0"/>
    <w:rsid w:val="00357B35"/>
    <w:rPr>
      <w:rFonts w:ascii="Symbol" w:hAnsi="Symbol"/>
    </w:rPr>
  </w:style>
  <w:style w:type="character" w:customStyle="1" w:styleId="WW8Num7z1">
    <w:name w:val="WW8Num7z1"/>
    <w:rsid w:val="00357B35"/>
    <w:rPr>
      <w:rFonts w:ascii="Courier New" w:hAnsi="Courier New"/>
    </w:rPr>
  </w:style>
  <w:style w:type="character" w:customStyle="1" w:styleId="WW8Num7z2">
    <w:name w:val="WW8Num7z2"/>
    <w:rsid w:val="00357B35"/>
    <w:rPr>
      <w:rFonts w:ascii="Wingdings" w:hAnsi="Wingdings"/>
    </w:rPr>
  </w:style>
  <w:style w:type="character" w:customStyle="1" w:styleId="WW8Num8z0">
    <w:name w:val="WW8Num8z0"/>
    <w:rsid w:val="00357B35"/>
    <w:rPr>
      <w:rFonts w:ascii="Symbol" w:hAnsi="Symbol"/>
    </w:rPr>
  </w:style>
  <w:style w:type="character" w:customStyle="1" w:styleId="WW8Num8z1">
    <w:name w:val="WW8Num8z1"/>
    <w:rsid w:val="00357B35"/>
    <w:rPr>
      <w:rFonts w:ascii="Courier New" w:hAnsi="Courier New"/>
    </w:rPr>
  </w:style>
  <w:style w:type="character" w:customStyle="1" w:styleId="WW8Num8z2">
    <w:name w:val="WW8Num8z2"/>
    <w:rsid w:val="00357B35"/>
    <w:rPr>
      <w:rFonts w:ascii="Wingdings" w:hAnsi="Wingdings"/>
    </w:rPr>
  </w:style>
  <w:style w:type="character" w:styleId="Nmerodepgina">
    <w:name w:val="page number"/>
    <w:basedOn w:val="WW-Fontepargpadro"/>
    <w:semiHidden/>
    <w:rsid w:val="00357B35"/>
  </w:style>
  <w:style w:type="character" w:customStyle="1" w:styleId="SmbolosdeNumerao">
    <w:name w:val="Símbolos de Numeração"/>
    <w:rsid w:val="00357B35"/>
  </w:style>
  <w:style w:type="character" w:customStyle="1" w:styleId="WW-SmbolosdeNumerao">
    <w:name w:val="WW-Símbolos de Numeração"/>
    <w:rsid w:val="00357B35"/>
  </w:style>
  <w:style w:type="character" w:customStyle="1" w:styleId="WW-SmbolosdeNumerao1">
    <w:name w:val="WW-Símbolos de Numeração1"/>
    <w:rsid w:val="00357B35"/>
  </w:style>
  <w:style w:type="character" w:customStyle="1" w:styleId="WW-SmbolosdeNumerao11">
    <w:name w:val="WW-Símbolos de Numeração11"/>
    <w:rsid w:val="00357B35"/>
  </w:style>
  <w:style w:type="character" w:customStyle="1" w:styleId="WW-SmbolosdeNumerao111">
    <w:name w:val="WW-Símbolos de Numeração111"/>
    <w:rsid w:val="00357B35"/>
  </w:style>
  <w:style w:type="character" w:customStyle="1" w:styleId="WW-SmbolosdeNumerao1111">
    <w:name w:val="WW-Símbolos de Numeração1111"/>
    <w:rsid w:val="00357B35"/>
  </w:style>
  <w:style w:type="character" w:customStyle="1" w:styleId="WW-SmbolosdeNumerao11111">
    <w:name w:val="WW-Símbolos de Numeração11111"/>
    <w:rsid w:val="00357B35"/>
  </w:style>
  <w:style w:type="character" w:customStyle="1" w:styleId="Smbolosdenumerao0">
    <w:name w:val="Símbolos de numeração"/>
    <w:rsid w:val="00357B35"/>
  </w:style>
  <w:style w:type="character" w:customStyle="1" w:styleId="Marcadores">
    <w:name w:val="Marcadores"/>
    <w:rsid w:val="00357B35"/>
    <w:rPr>
      <w:rFonts w:ascii="StarSymbol" w:eastAsia="StarSymbol" w:hAnsi="StarSymbol" w:cs="StarSymbol"/>
      <w:sz w:val="18"/>
      <w:szCs w:val="18"/>
    </w:rPr>
  </w:style>
  <w:style w:type="paragraph" w:customStyle="1" w:styleId="Captulo">
    <w:name w:val="Capítulo"/>
    <w:basedOn w:val="Normal"/>
    <w:next w:val="Corpodetexto"/>
    <w:rsid w:val="00357B35"/>
    <w:pPr>
      <w:keepNext/>
      <w:spacing w:before="240" w:after="120"/>
    </w:pPr>
    <w:rPr>
      <w:rFonts w:eastAsia="Tahoma" w:cs="Tahoma"/>
      <w:sz w:val="28"/>
      <w:szCs w:val="28"/>
    </w:rPr>
  </w:style>
  <w:style w:type="paragraph" w:styleId="Corpodetexto">
    <w:name w:val="Body Text"/>
    <w:basedOn w:val="Normal"/>
    <w:semiHidden/>
    <w:rsid w:val="00357B35"/>
    <w:rPr>
      <w:sz w:val="22"/>
    </w:rPr>
  </w:style>
  <w:style w:type="paragraph" w:styleId="Lista">
    <w:name w:val="List"/>
    <w:basedOn w:val="Corpodetexto"/>
    <w:semiHidden/>
    <w:rsid w:val="00357B35"/>
    <w:rPr>
      <w:rFonts w:cs="Tahoma"/>
    </w:rPr>
  </w:style>
  <w:style w:type="paragraph" w:styleId="Legenda">
    <w:name w:val="caption"/>
    <w:basedOn w:val="Normal"/>
    <w:qFormat/>
    <w:rsid w:val="00357B35"/>
    <w:pPr>
      <w:suppressLineNumbers/>
      <w:spacing w:before="120" w:after="120"/>
    </w:pPr>
    <w:rPr>
      <w:rFonts w:cs="Tahoma"/>
      <w:i/>
      <w:iCs/>
    </w:rPr>
  </w:style>
  <w:style w:type="paragraph" w:customStyle="1" w:styleId="ndice">
    <w:name w:val="Índice"/>
    <w:basedOn w:val="Normal"/>
    <w:rsid w:val="00357B35"/>
    <w:pPr>
      <w:suppressLineNumbers/>
    </w:pPr>
    <w:rPr>
      <w:rFonts w:cs="Tahoma"/>
    </w:rPr>
  </w:style>
  <w:style w:type="paragraph" w:customStyle="1" w:styleId="TtuloPrincipal">
    <w:name w:val="Título Principal"/>
    <w:basedOn w:val="Normal"/>
    <w:next w:val="Corpodetexto"/>
    <w:rsid w:val="00357B35"/>
    <w:pPr>
      <w:keepNext/>
      <w:spacing w:before="240" w:after="120"/>
    </w:pPr>
    <w:rPr>
      <w:rFonts w:eastAsia="Lucida Sans Unicode" w:cs="Tahoma"/>
      <w:sz w:val="28"/>
      <w:szCs w:val="28"/>
    </w:rPr>
  </w:style>
  <w:style w:type="paragraph" w:customStyle="1" w:styleId="WW-Legenda">
    <w:name w:val="WW-Legenda"/>
    <w:basedOn w:val="Normal"/>
    <w:rsid w:val="00357B35"/>
    <w:pPr>
      <w:suppressLineNumbers/>
      <w:spacing w:before="120" w:after="120"/>
    </w:pPr>
    <w:rPr>
      <w:rFonts w:cs="Tahoma"/>
      <w:i/>
      <w:iCs/>
    </w:rPr>
  </w:style>
  <w:style w:type="paragraph" w:customStyle="1" w:styleId="WW-ndice">
    <w:name w:val="WW-Índice"/>
    <w:basedOn w:val="Normal"/>
    <w:rsid w:val="00357B35"/>
    <w:pPr>
      <w:suppressLineNumbers/>
    </w:pPr>
    <w:rPr>
      <w:rFonts w:cs="Tahoma"/>
    </w:rPr>
  </w:style>
  <w:style w:type="paragraph" w:customStyle="1" w:styleId="WW-TtuloPrincipal">
    <w:name w:val="WW-Título Principal"/>
    <w:basedOn w:val="Normal"/>
    <w:next w:val="Corpodetexto"/>
    <w:rsid w:val="00357B35"/>
    <w:pPr>
      <w:keepNext/>
      <w:spacing w:before="240" w:after="120"/>
    </w:pPr>
    <w:rPr>
      <w:rFonts w:eastAsia="Lucida Sans Unicode" w:cs="Tahoma"/>
      <w:sz w:val="28"/>
      <w:szCs w:val="28"/>
    </w:rPr>
  </w:style>
  <w:style w:type="paragraph" w:customStyle="1" w:styleId="WW-Legenda1">
    <w:name w:val="WW-Legenda1"/>
    <w:basedOn w:val="Normal"/>
    <w:rsid w:val="00357B35"/>
    <w:pPr>
      <w:suppressLineNumbers/>
      <w:spacing w:before="120" w:after="120"/>
    </w:pPr>
    <w:rPr>
      <w:rFonts w:cs="Tahoma"/>
      <w:i/>
      <w:iCs/>
    </w:rPr>
  </w:style>
  <w:style w:type="paragraph" w:customStyle="1" w:styleId="WW-ndice1">
    <w:name w:val="WW-Índice1"/>
    <w:basedOn w:val="Normal"/>
    <w:rsid w:val="00357B35"/>
    <w:pPr>
      <w:suppressLineNumbers/>
    </w:pPr>
    <w:rPr>
      <w:rFonts w:cs="Tahoma"/>
    </w:rPr>
  </w:style>
  <w:style w:type="paragraph" w:customStyle="1" w:styleId="WW-TtuloPrincipal1">
    <w:name w:val="WW-Título Principal1"/>
    <w:basedOn w:val="Normal"/>
    <w:next w:val="Corpodetexto"/>
    <w:rsid w:val="00357B35"/>
    <w:pPr>
      <w:keepNext/>
      <w:spacing w:before="240" w:after="120"/>
    </w:pPr>
    <w:rPr>
      <w:rFonts w:eastAsia="Lucida Sans Unicode" w:cs="Tahoma"/>
      <w:sz w:val="28"/>
      <w:szCs w:val="28"/>
    </w:rPr>
  </w:style>
  <w:style w:type="paragraph" w:customStyle="1" w:styleId="WW-Legenda11">
    <w:name w:val="WW-Legenda11"/>
    <w:basedOn w:val="Normal"/>
    <w:rsid w:val="00357B35"/>
    <w:pPr>
      <w:suppressLineNumbers/>
      <w:spacing w:before="120" w:after="120"/>
    </w:pPr>
    <w:rPr>
      <w:rFonts w:cs="Tahoma"/>
      <w:i/>
      <w:iCs/>
    </w:rPr>
  </w:style>
  <w:style w:type="paragraph" w:customStyle="1" w:styleId="WW-ndice11">
    <w:name w:val="WW-Índice11"/>
    <w:basedOn w:val="Normal"/>
    <w:rsid w:val="00357B35"/>
    <w:pPr>
      <w:suppressLineNumbers/>
    </w:pPr>
    <w:rPr>
      <w:rFonts w:cs="Tahoma"/>
    </w:rPr>
  </w:style>
  <w:style w:type="paragraph" w:customStyle="1" w:styleId="WW-TtuloPrincipal11">
    <w:name w:val="WW-Título Principal11"/>
    <w:basedOn w:val="Normal"/>
    <w:next w:val="Corpodetexto"/>
    <w:rsid w:val="00357B35"/>
    <w:pPr>
      <w:keepNext/>
      <w:spacing w:before="240" w:after="120"/>
    </w:pPr>
    <w:rPr>
      <w:rFonts w:eastAsia="Lucida Sans Unicode" w:cs="Tahoma"/>
      <w:sz w:val="28"/>
      <w:szCs w:val="28"/>
    </w:rPr>
  </w:style>
  <w:style w:type="paragraph" w:customStyle="1" w:styleId="WW-Legenda111">
    <w:name w:val="WW-Legenda111"/>
    <w:basedOn w:val="Normal"/>
    <w:rsid w:val="00357B35"/>
    <w:pPr>
      <w:suppressLineNumbers/>
      <w:spacing w:before="120" w:after="120"/>
    </w:pPr>
    <w:rPr>
      <w:rFonts w:cs="Tahoma"/>
      <w:i/>
      <w:iCs/>
    </w:rPr>
  </w:style>
  <w:style w:type="paragraph" w:customStyle="1" w:styleId="WW-ndice111">
    <w:name w:val="WW-Índice111"/>
    <w:basedOn w:val="Normal"/>
    <w:rsid w:val="00357B35"/>
    <w:pPr>
      <w:suppressLineNumbers/>
    </w:pPr>
    <w:rPr>
      <w:rFonts w:cs="Tahoma"/>
    </w:rPr>
  </w:style>
  <w:style w:type="paragraph" w:customStyle="1" w:styleId="WW-TtuloPrincipal111">
    <w:name w:val="WW-Título Principal111"/>
    <w:basedOn w:val="Normal"/>
    <w:next w:val="Corpodetexto"/>
    <w:rsid w:val="00357B35"/>
    <w:pPr>
      <w:keepNext/>
      <w:spacing w:before="240" w:after="120"/>
    </w:pPr>
    <w:rPr>
      <w:rFonts w:eastAsia="Lucida Sans Unicode" w:cs="Tahoma"/>
      <w:sz w:val="28"/>
      <w:szCs w:val="28"/>
    </w:rPr>
  </w:style>
  <w:style w:type="paragraph" w:customStyle="1" w:styleId="WW-Legenda1111">
    <w:name w:val="WW-Legenda1111"/>
    <w:basedOn w:val="Normal"/>
    <w:rsid w:val="00357B35"/>
    <w:pPr>
      <w:suppressLineNumbers/>
      <w:spacing w:before="120" w:after="120"/>
    </w:pPr>
    <w:rPr>
      <w:rFonts w:cs="Tahoma"/>
      <w:i/>
      <w:iCs/>
    </w:rPr>
  </w:style>
  <w:style w:type="paragraph" w:customStyle="1" w:styleId="WW-ndice1111">
    <w:name w:val="WW-Índice1111"/>
    <w:basedOn w:val="Normal"/>
    <w:rsid w:val="00357B35"/>
    <w:pPr>
      <w:suppressLineNumbers/>
    </w:pPr>
    <w:rPr>
      <w:rFonts w:cs="Tahoma"/>
    </w:rPr>
  </w:style>
  <w:style w:type="paragraph" w:customStyle="1" w:styleId="WW-TtuloPrincipal1111">
    <w:name w:val="WW-Título Principal1111"/>
    <w:basedOn w:val="Normal"/>
    <w:next w:val="Corpodetexto"/>
    <w:rsid w:val="00357B35"/>
    <w:pPr>
      <w:keepNext/>
      <w:spacing w:before="240" w:after="120"/>
    </w:pPr>
    <w:rPr>
      <w:rFonts w:eastAsia="Lucida Sans Unicode" w:cs="Tahoma"/>
      <w:sz w:val="28"/>
      <w:szCs w:val="28"/>
    </w:rPr>
  </w:style>
  <w:style w:type="paragraph" w:customStyle="1" w:styleId="WW-Legenda11111">
    <w:name w:val="WW-Legenda11111"/>
    <w:basedOn w:val="Normal"/>
    <w:rsid w:val="00357B35"/>
    <w:pPr>
      <w:suppressLineNumbers/>
      <w:spacing w:before="120" w:after="120"/>
    </w:pPr>
    <w:rPr>
      <w:rFonts w:cs="Tahoma"/>
      <w:i/>
      <w:iCs/>
    </w:rPr>
  </w:style>
  <w:style w:type="paragraph" w:customStyle="1" w:styleId="WW-ndice11111">
    <w:name w:val="WW-Índice11111"/>
    <w:basedOn w:val="Normal"/>
    <w:rsid w:val="00357B35"/>
    <w:pPr>
      <w:suppressLineNumbers/>
    </w:pPr>
    <w:rPr>
      <w:rFonts w:cs="Tahoma"/>
    </w:rPr>
  </w:style>
  <w:style w:type="paragraph" w:customStyle="1" w:styleId="WW-TtuloPrincipal11111">
    <w:name w:val="WW-Título Principal11111"/>
    <w:basedOn w:val="Normal"/>
    <w:next w:val="Corpodetexto"/>
    <w:rsid w:val="00357B35"/>
    <w:pPr>
      <w:keepNext/>
      <w:spacing w:before="240" w:after="120"/>
    </w:pPr>
    <w:rPr>
      <w:rFonts w:eastAsia="Lucida Sans Unicode" w:cs="Tahoma"/>
      <w:sz w:val="28"/>
      <w:szCs w:val="28"/>
    </w:rPr>
  </w:style>
  <w:style w:type="paragraph" w:customStyle="1" w:styleId="WW-Legenda111111">
    <w:name w:val="WW-Legenda111111"/>
    <w:basedOn w:val="Normal"/>
    <w:rsid w:val="00357B35"/>
    <w:pPr>
      <w:suppressLineNumbers/>
      <w:spacing w:before="120" w:after="120"/>
    </w:pPr>
    <w:rPr>
      <w:rFonts w:cs="Tahoma"/>
      <w:i/>
      <w:iCs/>
    </w:rPr>
  </w:style>
  <w:style w:type="paragraph" w:customStyle="1" w:styleId="WW-ndice111111">
    <w:name w:val="WW-Índice111111"/>
    <w:basedOn w:val="Normal"/>
    <w:rsid w:val="00357B35"/>
    <w:pPr>
      <w:suppressLineNumbers/>
    </w:pPr>
    <w:rPr>
      <w:rFonts w:cs="Tahoma"/>
    </w:rPr>
  </w:style>
  <w:style w:type="paragraph" w:customStyle="1" w:styleId="WW-TtuloPrincipal111111">
    <w:name w:val="WW-Título Principal111111"/>
    <w:basedOn w:val="Normal"/>
    <w:next w:val="Corpodetexto"/>
    <w:rsid w:val="00357B35"/>
    <w:pPr>
      <w:keepNext/>
      <w:spacing w:before="240" w:after="120"/>
    </w:pPr>
    <w:rPr>
      <w:rFonts w:eastAsia="Lucida Sans Unicode" w:cs="Tahoma"/>
      <w:sz w:val="28"/>
      <w:szCs w:val="28"/>
    </w:rPr>
  </w:style>
  <w:style w:type="paragraph" w:styleId="Cabealho">
    <w:name w:val="header"/>
    <w:basedOn w:val="Normal"/>
    <w:semiHidden/>
    <w:rsid w:val="00357B35"/>
    <w:pPr>
      <w:tabs>
        <w:tab w:val="center" w:pos="4419"/>
        <w:tab w:val="right" w:pos="8838"/>
      </w:tabs>
    </w:pPr>
  </w:style>
  <w:style w:type="paragraph" w:styleId="Rodap">
    <w:name w:val="footer"/>
    <w:basedOn w:val="Normal"/>
    <w:link w:val="RodapChar"/>
    <w:uiPriority w:val="99"/>
    <w:rsid w:val="00357B35"/>
    <w:pPr>
      <w:tabs>
        <w:tab w:val="center" w:pos="4419"/>
        <w:tab w:val="right" w:pos="8838"/>
      </w:tabs>
    </w:pPr>
  </w:style>
  <w:style w:type="paragraph" w:customStyle="1" w:styleId="WW-Legenda1111111">
    <w:name w:val="WW-Legenda1111111"/>
    <w:basedOn w:val="Normal"/>
    <w:rsid w:val="00357B35"/>
    <w:pPr>
      <w:suppressLineNumbers/>
      <w:spacing w:before="120" w:after="120"/>
    </w:pPr>
    <w:rPr>
      <w:i/>
    </w:rPr>
  </w:style>
  <w:style w:type="paragraph" w:customStyle="1" w:styleId="Tabela">
    <w:name w:val="Tabela"/>
    <w:basedOn w:val="Legenda"/>
    <w:rsid w:val="00357B35"/>
  </w:style>
  <w:style w:type="paragraph" w:customStyle="1" w:styleId="WW-Tabela">
    <w:name w:val="WW-Tabela"/>
    <w:basedOn w:val="WW-Legenda"/>
    <w:rsid w:val="00357B35"/>
  </w:style>
  <w:style w:type="paragraph" w:customStyle="1" w:styleId="WW-Tabela1">
    <w:name w:val="WW-Tabela1"/>
    <w:basedOn w:val="WW-Legenda1"/>
    <w:rsid w:val="00357B35"/>
  </w:style>
  <w:style w:type="paragraph" w:customStyle="1" w:styleId="WW-Tabela11">
    <w:name w:val="WW-Tabela11"/>
    <w:basedOn w:val="WW-Legenda11"/>
    <w:rsid w:val="00357B35"/>
  </w:style>
  <w:style w:type="paragraph" w:customStyle="1" w:styleId="WW-Tabela111">
    <w:name w:val="WW-Tabela111"/>
    <w:basedOn w:val="WW-Legenda111"/>
    <w:rsid w:val="00357B35"/>
  </w:style>
  <w:style w:type="paragraph" w:customStyle="1" w:styleId="WW-Tabela1111">
    <w:name w:val="WW-Tabela1111"/>
    <w:basedOn w:val="WW-Legenda1111"/>
    <w:rsid w:val="00357B35"/>
  </w:style>
  <w:style w:type="paragraph" w:customStyle="1" w:styleId="WW-Tabela11111">
    <w:name w:val="WW-Tabela11111"/>
    <w:basedOn w:val="WW-Legenda11111"/>
    <w:rsid w:val="00357B35"/>
  </w:style>
  <w:style w:type="paragraph" w:customStyle="1" w:styleId="WW-Tabela111111">
    <w:name w:val="WW-Tabela111111"/>
    <w:basedOn w:val="WW-Legenda111111"/>
    <w:rsid w:val="00357B35"/>
  </w:style>
  <w:style w:type="paragraph" w:customStyle="1" w:styleId="WW-Tabela1111111">
    <w:name w:val="WW-Tabela1111111"/>
    <w:basedOn w:val="Normal"/>
    <w:rsid w:val="00357B35"/>
  </w:style>
  <w:style w:type="paragraph" w:customStyle="1" w:styleId="WW-Corpodetexto21">
    <w:name w:val="WW-Corpo de texto 21"/>
    <w:basedOn w:val="Normal"/>
    <w:rsid w:val="00357B35"/>
    <w:pPr>
      <w:widowControl w:val="0"/>
      <w:jc w:val="center"/>
    </w:pPr>
    <w:rPr>
      <w:b/>
      <w:sz w:val="24"/>
    </w:rPr>
  </w:style>
  <w:style w:type="paragraph" w:customStyle="1" w:styleId="Contedodetabela">
    <w:name w:val="Conteúdo de tabela"/>
    <w:basedOn w:val="Corpodetexto"/>
    <w:rsid w:val="00357B35"/>
  </w:style>
  <w:style w:type="paragraph" w:customStyle="1" w:styleId="WW-Corpodetexto22">
    <w:name w:val="WW-Corpo de texto 22"/>
    <w:basedOn w:val="Normal"/>
    <w:rsid w:val="00357B35"/>
    <w:pPr>
      <w:widowControl w:val="0"/>
      <w:tabs>
        <w:tab w:val="left" w:pos="2410"/>
      </w:tabs>
    </w:pPr>
    <w:rPr>
      <w:sz w:val="24"/>
    </w:rPr>
  </w:style>
  <w:style w:type="paragraph" w:customStyle="1" w:styleId="WW-Recuodecorpodetexto31">
    <w:name w:val="WW-Recuo de corpo de texto 31"/>
    <w:basedOn w:val="Normal"/>
    <w:rsid w:val="00357B35"/>
    <w:pPr>
      <w:widowControl w:val="0"/>
      <w:spacing w:line="240" w:lineRule="atLeast"/>
      <w:ind w:left="357" w:hanging="283"/>
    </w:pPr>
    <w:rPr>
      <w:sz w:val="24"/>
    </w:rPr>
  </w:style>
  <w:style w:type="paragraph" w:customStyle="1" w:styleId="Contedodatabela">
    <w:name w:val="Conteúdo da tabela"/>
    <w:basedOn w:val="Corpodetexto"/>
    <w:rsid w:val="00357B35"/>
    <w:pPr>
      <w:suppressLineNumbers/>
    </w:pPr>
  </w:style>
  <w:style w:type="paragraph" w:customStyle="1" w:styleId="Ttulodatabela">
    <w:name w:val="Título da tabela"/>
    <w:basedOn w:val="Contedodatabela"/>
    <w:rsid w:val="00357B35"/>
    <w:pPr>
      <w:jc w:val="center"/>
    </w:pPr>
    <w:rPr>
      <w:b/>
      <w:i/>
    </w:rPr>
  </w:style>
  <w:style w:type="paragraph" w:styleId="Recuodecorpodetexto">
    <w:name w:val="Body Text Indent"/>
    <w:basedOn w:val="Normal"/>
    <w:semiHidden/>
    <w:rsid w:val="00357B35"/>
    <w:pPr>
      <w:widowControl w:val="0"/>
      <w:ind w:firstLine="709"/>
    </w:pPr>
    <w:rPr>
      <w:rFonts w:ascii="Times New Roman" w:hAnsi="Times New Roman"/>
      <w:sz w:val="28"/>
      <w:lang w:val="pt-PT"/>
    </w:rPr>
  </w:style>
  <w:style w:type="paragraph" w:customStyle="1" w:styleId="Normal1">
    <w:name w:val="Normal1"/>
    <w:rsid w:val="00357B35"/>
    <w:pPr>
      <w:suppressAutoHyphens/>
      <w:jc w:val="both"/>
    </w:pPr>
    <w:rPr>
      <w:lang w:eastAsia="ar-SA"/>
    </w:rPr>
  </w:style>
  <w:style w:type="paragraph" w:styleId="Ttulo">
    <w:name w:val="Title"/>
    <w:basedOn w:val="Normal"/>
    <w:next w:val="Subttulo"/>
    <w:qFormat/>
    <w:rsid w:val="00357B3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57B35"/>
    <w:pPr>
      <w:widowControl w:val="0"/>
      <w:jc w:val="center"/>
    </w:pPr>
    <w:rPr>
      <w:rFonts w:cs="Arial"/>
      <w:b/>
      <w:sz w:val="22"/>
    </w:rPr>
  </w:style>
  <w:style w:type="paragraph" w:customStyle="1" w:styleId="WW-Corpodetexto3">
    <w:name w:val="WW-Corpo de texto 3"/>
    <w:basedOn w:val="Normal"/>
    <w:rsid w:val="00357B35"/>
    <w:rPr>
      <w:rFonts w:cs="Arial"/>
      <w:sz w:val="22"/>
      <w:szCs w:val="22"/>
    </w:rPr>
  </w:style>
  <w:style w:type="paragraph" w:customStyle="1" w:styleId="WW-Corpodetexto31">
    <w:name w:val="WW-Corpo de texto 31"/>
    <w:basedOn w:val="Normal"/>
    <w:rsid w:val="00357B35"/>
    <w:pPr>
      <w:widowControl w:val="0"/>
      <w:spacing w:line="240" w:lineRule="atLeast"/>
      <w:jc w:val="center"/>
    </w:pPr>
    <w:rPr>
      <w:sz w:val="22"/>
    </w:rPr>
  </w:style>
  <w:style w:type="paragraph" w:customStyle="1" w:styleId="WW-Corpodetexto2">
    <w:name w:val="WW-Corpo de texto 2"/>
    <w:basedOn w:val="Normal"/>
    <w:rsid w:val="00357B35"/>
    <w:pPr>
      <w:spacing w:line="240" w:lineRule="atLeast"/>
    </w:pPr>
    <w:rPr>
      <w:rFonts w:cs="Arial"/>
      <w:sz w:val="28"/>
    </w:rPr>
  </w:style>
  <w:style w:type="paragraph" w:customStyle="1" w:styleId="WW-Recuodecorpodetexto2">
    <w:name w:val="WW-Recuo de corpo de texto 2"/>
    <w:basedOn w:val="Normal"/>
    <w:rsid w:val="00357B35"/>
    <w:pPr>
      <w:ind w:left="1080"/>
    </w:pPr>
  </w:style>
  <w:style w:type="paragraph" w:customStyle="1" w:styleId="WW-Recuodecorpodetexto3">
    <w:name w:val="WW-Recuo de corpo de texto 3"/>
    <w:basedOn w:val="Normal"/>
    <w:rsid w:val="00357B35"/>
    <w:pPr>
      <w:spacing w:line="240" w:lineRule="atLeast"/>
      <w:ind w:left="2694"/>
    </w:pPr>
    <w:rPr>
      <w:sz w:val="28"/>
    </w:rPr>
  </w:style>
  <w:style w:type="paragraph" w:customStyle="1" w:styleId="Recuodecorpodetexto21">
    <w:name w:val="Recuo de corpo de texto 21"/>
    <w:basedOn w:val="Normal"/>
    <w:rsid w:val="00357B3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57B35"/>
    <w:rPr>
      <w:rFonts w:cs="Arial"/>
      <w:b/>
      <w:bCs/>
      <w:sz w:val="22"/>
    </w:rPr>
  </w:style>
  <w:style w:type="paragraph" w:customStyle="1" w:styleId="WW-NormalWeb">
    <w:name w:val="WW-Normal (Web)"/>
    <w:basedOn w:val="Normal"/>
    <w:rsid w:val="00357B3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57B35"/>
    <w:pPr>
      <w:suppressLineNumbers/>
    </w:pPr>
  </w:style>
  <w:style w:type="paragraph" w:customStyle="1" w:styleId="WW-ContedodaTabela">
    <w:name w:val="WW-Conteúdo da Tabela"/>
    <w:basedOn w:val="Corpodetexto"/>
    <w:rsid w:val="00357B35"/>
    <w:pPr>
      <w:suppressLineNumbers/>
    </w:pPr>
  </w:style>
  <w:style w:type="paragraph" w:customStyle="1" w:styleId="WW-ContedodaTabela1">
    <w:name w:val="WW-Conteúdo da Tabela1"/>
    <w:basedOn w:val="Corpodetexto"/>
    <w:rsid w:val="00357B35"/>
    <w:pPr>
      <w:suppressLineNumbers/>
    </w:pPr>
  </w:style>
  <w:style w:type="paragraph" w:customStyle="1" w:styleId="WW-ContedodaTabela11">
    <w:name w:val="WW-Conteúdo da Tabela11"/>
    <w:basedOn w:val="Corpodetexto"/>
    <w:rsid w:val="00357B35"/>
    <w:pPr>
      <w:suppressLineNumbers/>
    </w:pPr>
  </w:style>
  <w:style w:type="paragraph" w:customStyle="1" w:styleId="WW-ContedodaTabela111">
    <w:name w:val="WW-Conteúdo da Tabela111"/>
    <w:basedOn w:val="Corpodetexto"/>
    <w:rsid w:val="00357B35"/>
    <w:pPr>
      <w:suppressLineNumbers/>
    </w:pPr>
  </w:style>
  <w:style w:type="paragraph" w:customStyle="1" w:styleId="WW-ContedodaTabela1111">
    <w:name w:val="WW-Conteúdo da Tabela1111"/>
    <w:basedOn w:val="Corpodetexto"/>
    <w:rsid w:val="00357B35"/>
    <w:pPr>
      <w:suppressLineNumbers/>
    </w:pPr>
  </w:style>
  <w:style w:type="paragraph" w:customStyle="1" w:styleId="WW-ContedodaTabela11111">
    <w:name w:val="WW-Conteúdo da Tabela11111"/>
    <w:basedOn w:val="Corpodetexto"/>
    <w:rsid w:val="00357B35"/>
    <w:pPr>
      <w:suppressLineNumbers/>
    </w:pPr>
  </w:style>
  <w:style w:type="paragraph" w:customStyle="1" w:styleId="WW-ContedodaTabela111111">
    <w:name w:val="WW-Conteúdo da Tabela111111"/>
    <w:basedOn w:val="Corpodetexto"/>
    <w:rsid w:val="00357B35"/>
    <w:pPr>
      <w:suppressLineNumbers/>
    </w:pPr>
  </w:style>
  <w:style w:type="paragraph" w:customStyle="1" w:styleId="TtulodaTabela0">
    <w:name w:val="Título da Tabela"/>
    <w:basedOn w:val="ContedodaTabela0"/>
    <w:rsid w:val="00357B35"/>
    <w:pPr>
      <w:jc w:val="center"/>
    </w:pPr>
    <w:rPr>
      <w:b/>
      <w:bCs/>
      <w:i/>
      <w:iCs/>
    </w:rPr>
  </w:style>
  <w:style w:type="paragraph" w:customStyle="1" w:styleId="WW-TtulodaTabela">
    <w:name w:val="WW-Título da Tabela"/>
    <w:basedOn w:val="WW-ContedodaTabela"/>
    <w:rsid w:val="00357B35"/>
    <w:pPr>
      <w:jc w:val="center"/>
    </w:pPr>
    <w:rPr>
      <w:b/>
      <w:bCs/>
      <w:i/>
      <w:iCs/>
    </w:rPr>
  </w:style>
  <w:style w:type="paragraph" w:customStyle="1" w:styleId="WW-TtulodaTabela1">
    <w:name w:val="WW-Título da Tabela1"/>
    <w:basedOn w:val="WW-ContedodaTabela1"/>
    <w:rsid w:val="00357B35"/>
    <w:pPr>
      <w:jc w:val="center"/>
    </w:pPr>
    <w:rPr>
      <w:b/>
      <w:bCs/>
      <w:i/>
      <w:iCs/>
    </w:rPr>
  </w:style>
  <w:style w:type="paragraph" w:customStyle="1" w:styleId="WW-TtulodaTabela11">
    <w:name w:val="WW-Título da Tabela11"/>
    <w:basedOn w:val="WW-ContedodaTabela11"/>
    <w:rsid w:val="00357B35"/>
    <w:pPr>
      <w:jc w:val="center"/>
    </w:pPr>
    <w:rPr>
      <w:b/>
      <w:bCs/>
      <w:i/>
      <w:iCs/>
    </w:rPr>
  </w:style>
  <w:style w:type="paragraph" w:customStyle="1" w:styleId="WW-TtulodaTabela111">
    <w:name w:val="WW-Título da Tabela111"/>
    <w:basedOn w:val="WW-ContedodaTabela111"/>
    <w:rsid w:val="00357B35"/>
    <w:pPr>
      <w:jc w:val="center"/>
    </w:pPr>
    <w:rPr>
      <w:b/>
      <w:bCs/>
      <w:i/>
      <w:iCs/>
    </w:rPr>
  </w:style>
  <w:style w:type="paragraph" w:customStyle="1" w:styleId="WW-TtulodaTabela1111">
    <w:name w:val="WW-Título da Tabela1111"/>
    <w:basedOn w:val="WW-ContedodaTabela1111"/>
    <w:rsid w:val="00357B35"/>
    <w:pPr>
      <w:jc w:val="center"/>
    </w:pPr>
    <w:rPr>
      <w:b/>
      <w:bCs/>
      <w:i/>
      <w:iCs/>
    </w:rPr>
  </w:style>
  <w:style w:type="paragraph" w:customStyle="1" w:styleId="WW-TtulodaTabela11111">
    <w:name w:val="WW-Título da Tabela11111"/>
    <w:basedOn w:val="WW-ContedodaTabela11111"/>
    <w:rsid w:val="00357B35"/>
    <w:pPr>
      <w:jc w:val="center"/>
    </w:pPr>
    <w:rPr>
      <w:b/>
      <w:bCs/>
      <w:i/>
      <w:iCs/>
    </w:rPr>
  </w:style>
  <w:style w:type="paragraph" w:customStyle="1" w:styleId="WW-TtulodaTabela111111">
    <w:name w:val="WW-Título da Tabela111111"/>
    <w:basedOn w:val="WW-ContedodaTabela111111"/>
    <w:rsid w:val="00357B35"/>
    <w:pPr>
      <w:jc w:val="center"/>
    </w:pPr>
    <w:rPr>
      <w:b/>
      <w:bCs/>
      <w:i/>
      <w:iCs/>
    </w:rPr>
  </w:style>
  <w:style w:type="paragraph" w:customStyle="1" w:styleId="Contedodoquadro">
    <w:name w:val="Conteúdo do quadro"/>
    <w:basedOn w:val="Corpodetexto"/>
    <w:rsid w:val="00357B35"/>
  </w:style>
  <w:style w:type="paragraph" w:customStyle="1" w:styleId="WW-Contedodoquadro">
    <w:name w:val="WW-Conteúdo do quadro"/>
    <w:basedOn w:val="Corpodetexto"/>
    <w:rsid w:val="00357B35"/>
  </w:style>
  <w:style w:type="paragraph" w:customStyle="1" w:styleId="WW-Contedodoquadro1">
    <w:name w:val="WW-Conteúdo do quadro1"/>
    <w:basedOn w:val="Corpodetexto"/>
    <w:rsid w:val="00357B35"/>
  </w:style>
  <w:style w:type="paragraph" w:customStyle="1" w:styleId="WW-Contedodoquadro11">
    <w:name w:val="WW-Conteúdo do quadro11"/>
    <w:basedOn w:val="Corpodetexto"/>
    <w:rsid w:val="00357B35"/>
  </w:style>
  <w:style w:type="paragraph" w:customStyle="1" w:styleId="WW-Contedodoquadro111">
    <w:name w:val="WW-Conteúdo do quadro111"/>
    <w:basedOn w:val="Corpodetexto"/>
    <w:rsid w:val="00357B35"/>
  </w:style>
  <w:style w:type="paragraph" w:customStyle="1" w:styleId="WW-Contedodoquadro1111">
    <w:name w:val="WW-Conteúdo do quadro1111"/>
    <w:basedOn w:val="Corpodetexto"/>
    <w:rsid w:val="00357B35"/>
  </w:style>
  <w:style w:type="paragraph" w:customStyle="1" w:styleId="WW-Contedodoquadro11111">
    <w:name w:val="WW-Conteúdo do quadro11111"/>
    <w:basedOn w:val="Corpodetexto"/>
    <w:rsid w:val="00357B35"/>
  </w:style>
  <w:style w:type="paragraph" w:customStyle="1" w:styleId="WW-Contedodoquadro111111">
    <w:name w:val="WW-Conteúdo do quadro111111"/>
    <w:basedOn w:val="Corpodetexto"/>
    <w:rsid w:val="00357B35"/>
  </w:style>
  <w:style w:type="paragraph" w:customStyle="1" w:styleId="WW-Textoembloco">
    <w:name w:val="WW-Texto em bloco"/>
    <w:basedOn w:val="Normal"/>
    <w:rsid w:val="00357B35"/>
    <w:pPr>
      <w:spacing w:before="120" w:after="120"/>
      <w:ind w:left="2268" w:right="51"/>
    </w:pPr>
    <w:rPr>
      <w:sz w:val="24"/>
    </w:rPr>
  </w:style>
  <w:style w:type="paragraph" w:styleId="Corpodetexto2">
    <w:name w:val="Body Text 2"/>
    <w:basedOn w:val="Normal"/>
    <w:semiHidden/>
    <w:rsid w:val="00357B35"/>
    <w:rPr>
      <w:rFonts w:cs="Arial"/>
      <w:color w:val="000000"/>
      <w:sz w:val="22"/>
      <w:szCs w:val="22"/>
    </w:rPr>
  </w:style>
  <w:style w:type="paragraph" w:styleId="Corpodetexto3">
    <w:name w:val="Body Text 3"/>
    <w:basedOn w:val="Normal"/>
    <w:semiHidden/>
    <w:rsid w:val="00357B3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57B35"/>
    <w:pPr>
      <w:spacing w:before="120" w:after="120"/>
      <w:ind w:left="1418" w:hanging="1418"/>
    </w:pPr>
    <w:rPr>
      <w:iCs/>
      <w:sz w:val="24"/>
    </w:rPr>
  </w:style>
  <w:style w:type="paragraph" w:styleId="Recuodecorpodetexto3">
    <w:name w:val="Body Text Indent 3"/>
    <w:basedOn w:val="Normal"/>
    <w:semiHidden/>
    <w:rsid w:val="00357B35"/>
    <w:pPr>
      <w:suppressAutoHyphens w:val="0"/>
      <w:ind w:left="1418"/>
    </w:pPr>
    <w:rPr>
      <w:rFonts w:cs="Arial"/>
      <w:color w:val="FF0000"/>
      <w:sz w:val="24"/>
    </w:rPr>
  </w:style>
  <w:style w:type="paragraph" w:styleId="Textoembloco">
    <w:name w:val="Block Text"/>
    <w:basedOn w:val="Normal"/>
    <w:semiHidden/>
    <w:rsid w:val="00357B35"/>
    <w:pPr>
      <w:spacing w:before="120" w:after="240"/>
      <w:ind w:left="1418" w:right="51" w:hanging="1418"/>
    </w:pPr>
    <w:rPr>
      <w:sz w:val="24"/>
    </w:rPr>
  </w:style>
  <w:style w:type="paragraph" w:customStyle="1" w:styleId="BodyText21">
    <w:name w:val="Body Text 21"/>
    <w:basedOn w:val="Normal"/>
    <w:rsid w:val="00357B3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57B35"/>
    <w:pPr>
      <w:widowControl w:val="0"/>
      <w:tabs>
        <w:tab w:val="left" w:pos="360"/>
      </w:tabs>
      <w:suppressAutoHyphens w:val="0"/>
      <w:spacing w:before="240"/>
    </w:pPr>
    <w:rPr>
      <w:sz w:val="22"/>
      <w:lang w:eastAsia="pt-BR"/>
    </w:rPr>
  </w:style>
  <w:style w:type="paragraph" w:customStyle="1" w:styleId="Estilo">
    <w:name w:val="Estilo"/>
    <w:rsid w:val="00357B35"/>
    <w:pPr>
      <w:widowControl w:val="0"/>
      <w:autoSpaceDE w:val="0"/>
      <w:autoSpaceDN w:val="0"/>
      <w:adjustRightInd w:val="0"/>
    </w:pPr>
    <w:rPr>
      <w:rFonts w:ascii="Arial" w:hAnsi="Arial" w:cs="Arial"/>
      <w:szCs w:val="24"/>
    </w:rPr>
  </w:style>
  <w:style w:type="paragraph" w:customStyle="1" w:styleId="P30">
    <w:name w:val="P30"/>
    <w:basedOn w:val="Normal"/>
    <w:rsid w:val="00357B35"/>
    <w:pPr>
      <w:suppressAutoHyphens w:val="0"/>
    </w:pPr>
    <w:rPr>
      <w:rFonts w:ascii="Times New Roman" w:hAnsi="Times New Roman"/>
      <w:b/>
      <w:snapToGrid w:val="0"/>
      <w:sz w:val="24"/>
      <w:lang w:eastAsia="pt-BR"/>
    </w:rPr>
  </w:style>
  <w:style w:type="paragraph" w:styleId="NormalWeb">
    <w:name w:val="Normal (Web)"/>
    <w:basedOn w:val="Normal"/>
    <w:semiHidden/>
    <w:rsid w:val="00357B3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57B35"/>
    <w:rPr>
      <w:rFonts w:ascii="Tahoma" w:hAnsi="Tahoma" w:cs="Tahoma"/>
      <w:sz w:val="16"/>
      <w:szCs w:val="16"/>
    </w:rPr>
  </w:style>
  <w:style w:type="character" w:customStyle="1" w:styleId="TextodebaloChar">
    <w:name w:val="Texto de balão Char"/>
    <w:semiHidden/>
    <w:rsid w:val="00357B35"/>
    <w:rPr>
      <w:rFonts w:ascii="Tahoma" w:hAnsi="Tahoma" w:cs="Tahoma"/>
      <w:sz w:val="16"/>
      <w:szCs w:val="16"/>
      <w:lang w:eastAsia="ar-SA"/>
    </w:rPr>
  </w:style>
  <w:style w:type="character" w:customStyle="1" w:styleId="CorpodetextoChar">
    <w:name w:val="Corpo de texto Char"/>
    <w:semiHidden/>
    <w:rsid w:val="00357B35"/>
    <w:rPr>
      <w:rFonts w:ascii="Arial" w:hAnsi="Arial"/>
      <w:sz w:val="22"/>
      <w:lang w:eastAsia="ar-SA"/>
    </w:rPr>
  </w:style>
  <w:style w:type="character" w:customStyle="1" w:styleId="Recuodecorpodetexto3Char">
    <w:name w:val="Recuo de corpo de texto 3 Char"/>
    <w:semiHidden/>
    <w:rsid w:val="00357B35"/>
    <w:rPr>
      <w:rFonts w:ascii="Arial" w:hAnsi="Arial" w:cs="Arial"/>
      <w:color w:val="FF0000"/>
      <w:sz w:val="24"/>
      <w:lang w:eastAsia="ar-SA"/>
    </w:rPr>
  </w:style>
  <w:style w:type="character" w:customStyle="1" w:styleId="Corpodetexto2Char">
    <w:name w:val="Corpo de texto 2 Char"/>
    <w:semiHidden/>
    <w:locked/>
    <w:rsid w:val="00357B35"/>
    <w:rPr>
      <w:rFonts w:ascii="Arial" w:hAnsi="Arial" w:cs="Arial"/>
      <w:color w:val="000000"/>
      <w:sz w:val="22"/>
      <w:szCs w:val="22"/>
      <w:lang w:eastAsia="ar-SA"/>
    </w:rPr>
  </w:style>
  <w:style w:type="character" w:customStyle="1" w:styleId="CabealhoChar">
    <w:name w:val="Cabeçalho Char"/>
    <w:semiHidden/>
    <w:rsid w:val="00357B35"/>
    <w:rPr>
      <w:rFonts w:ascii="Arial" w:hAnsi="Arial"/>
      <w:lang w:eastAsia="ar-SA"/>
    </w:rPr>
  </w:style>
  <w:style w:type="paragraph" w:customStyle="1" w:styleId="Recuodecorpodetexto210">
    <w:name w:val="Recuo de corpo de texto 21"/>
    <w:basedOn w:val="Normal"/>
    <w:rsid w:val="00357B3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57B35"/>
    <w:rPr>
      <w:rFonts w:ascii="Arial" w:hAnsi="Arial" w:cs="Arial"/>
      <w:b/>
      <w:sz w:val="22"/>
      <w:lang w:eastAsia="ar-SA"/>
    </w:rPr>
  </w:style>
  <w:style w:type="paragraph" w:styleId="SemEspaamento">
    <w:name w:val="No Spacing"/>
    <w:qFormat/>
    <w:rsid w:val="00357B35"/>
    <w:rPr>
      <w:rFonts w:ascii="Calibri" w:eastAsia="Calibri" w:hAnsi="Calibri"/>
      <w:sz w:val="22"/>
      <w:szCs w:val="22"/>
      <w:lang w:eastAsia="en-US"/>
    </w:rPr>
  </w:style>
  <w:style w:type="paragraph" w:styleId="Pr-formataoHTML">
    <w:name w:val="HTML Preformatted"/>
    <w:basedOn w:val="Normal"/>
    <w:semiHidden/>
    <w:unhideWhenUsed/>
    <w:rsid w:val="00357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57B3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2141-6664-4776-9E33-BCC8B14A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4440</Words>
  <Characters>23979</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28363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rgreis</cp:lastModifiedBy>
  <cp:revision>3</cp:revision>
  <cp:lastPrinted>2020-03-05T19:53:00Z</cp:lastPrinted>
  <dcterms:created xsi:type="dcterms:W3CDTF">2020-05-14T11:58:00Z</dcterms:created>
  <dcterms:modified xsi:type="dcterms:W3CDTF">2020-05-14T20:59:00Z</dcterms:modified>
</cp:coreProperties>
</file>