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E269C6">
            <w:pPr>
              <w:pStyle w:val="Ttulo3"/>
              <w:tabs>
                <w:tab w:val="left" w:pos="0"/>
              </w:tabs>
              <w:ind w:right="0"/>
              <w:rPr>
                <w:rFonts w:cs="Arial"/>
                <w:b w:val="0"/>
                <w:bCs/>
                <w:sz w:val="28"/>
                <w:szCs w:val="28"/>
              </w:rPr>
            </w:pPr>
            <w:r>
              <w:rPr>
                <w:rFonts w:cs="Arial"/>
                <w:b w:val="0"/>
                <w:bCs/>
                <w:sz w:val="28"/>
                <w:szCs w:val="28"/>
              </w:rPr>
              <w:t>TERMO DE REFERÊNCIA</w:t>
            </w:r>
            <w:r w:rsidR="00917EC4">
              <w:rPr>
                <w:rFonts w:cs="Arial"/>
                <w:b w:val="0"/>
                <w:bCs/>
                <w:sz w:val="28"/>
                <w:szCs w:val="28"/>
              </w:rPr>
              <w:t xml:space="preserve"> </w:t>
            </w:r>
            <w:r w:rsidR="00174123">
              <w:rPr>
                <w:rFonts w:cs="Arial"/>
                <w:b w:val="0"/>
                <w:bCs/>
                <w:sz w:val="28"/>
                <w:szCs w:val="28"/>
              </w:rPr>
              <w:t xml:space="preserve">do </w:t>
            </w:r>
            <w:r w:rsidR="00174123" w:rsidRPr="00174123">
              <w:rPr>
                <w:rFonts w:cs="Arial"/>
                <w:b w:val="0"/>
                <w:bCs/>
                <w:sz w:val="28"/>
                <w:szCs w:val="28"/>
              </w:rPr>
              <w:t xml:space="preserve">RC </w:t>
            </w:r>
            <w:r w:rsidR="00E269C6">
              <w:rPr>
                <w:rFonts w:cs="Arial"/>
                <w:b w:val="0"/>
                <w:bCs/>
                <w:sz w:val="28"/>
                <w:szCs w:val="28"/>
              </w:rPr>
              <w:t>7</w:t>
            </w:r>
            <w:r w:rsidR="00D95E48">
              <w:rPr>
                <w:rFonts w:cs="Arial"/>
                <w:b w:val="0"/>
                <w:bCs/>
                <w:sz w:val="28"/>
                <w:szCs w:val="28"/>
              </w:rPr>
              <w:t>5867</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FF6192" w:rsidRPr="00C97A2A" w:rsidRDefault="00E269C6" w:rsidP="00FF6192">
      <w:pPr>
        <w:pStyle w:val="SemEspaamento"/>
        <w:spacing w:before="120" w:line="360" w:lineRule="auto"/>
        <w:ind w:left="360" w:firstLine="348"/>
        <w:jc w:val="both"/>
        <w:rPr>
          <w:rFonts w:ascii="Arial" w:eastAsia="Times New Roman" w:hAnsi="Arial" w:cs="Arial"/>
          <w:bCs/>
          <w:sz w:val="24"/>
          <w:szCs w:val="24"/>
          <w:lang w:eastAsia="ar-SA"/>
        </w:rPr>
      </w:pPr>
      <w:r>
        <w:rPr>
          <w:rFonts w:ascii="Arial" w:eastAsia="Times New Roman" w:hAnsi="Arial" w:cs="Arial"/>
          <w:bCs/>
          <w:sz w:val="24"/>
          <w:szCs w:val="24"/>
          <w:lang w:eastAsia="ar-SA"/>
        </w:rPr>
        <w:t>Aquisição de</w:t>
      </w:r>
      <w:r w:rsidR="00917EC4">
        <w:rPr>
          <w:rFonts w:ascii="Arial" w:eastAsia="Times New Roman" w:hAnsi="Arial" w:cs="Arial"/>
          <w:bCs/>
          <w:sz w:val="24"/>
          <w:szCs w:val="24"/>
          <w:lang w:eastAsia="ar-SA"/>
        </w:rPr>
        <w:t xml:space="preserve"> </w:t>
      </w:r>
      <w:r w:rsidR="00D95E48" w:rsidRPr="00D95E48">
        <w:rPr>
          <w:rFonts w:ascii="Arial" w:eastAsia="Times New Roman" w:hAnsi="Arial" w:cs="Arial"/>
          <w:b/>
          <w:bCs/>
          <w:sz w:val="24"/>
          <w:szCs w:val="24"/>
          <w:lang w:eastAsia="ar-SA"/>
        </w:rPr>
        <w:t xml:space="preserve">Conversor </w:t>
      </w:r>
      <w:r w:rsidR="00D95E48">
        <w:rPr>
          <w:rFonts w:ascii="Arial" w:eastAsia="Times New Roman" w:hAnsi="Arial" w:cs="Arial"/>
          <w:b/>
          <w:bCs/>
          <w:sz w:val="24"/>
          <w:szCs w:val="24"/>
          <w:lang w:eastAsia="ar-SA"/>
        </w:rPr>
        <w:t>Universal para M</w:t>
      </w:r>
      <w:r w:rsidR="00D95E48" w:rsidRPr="00D95E48">
        <w:rPr>
          <w:rFonts w:ascii="Arial" w:eastAsia="Times New Roman" w:hAnsi="Arial" w:cs="Arial"/>
          <w:b/>
          <w:bCs/>
          <w:sz w:val="24"/>
          <w:szCs w:val="24"/>
          <w:lang w:eastAsia="ar-SA"/>
        </w:rPr>
        <w:t xml:space="preserve">edidores de vazão </w:t>
      </w:r>
      <w:r w:rsidR="00D95E48">
        <w:rPr>
          <w:rFonts w:ascii="Arial" w:eastAsia="Times New Roman" w:hAnsi="Arial" w:cs="Arial"/>
          <w:b/>
          <w:bCs/>
          <w:sz w:val="24"/>
          <w:szCs w:val="24"/>
          <w:lang w:eastAsia="ar-SA"/>
        </w:rPr>
        <w:t>E</w:t>
      </w:r>
      <w:r w:rsidR="00D95E48" w:rsidRPr="00D95E48">
        <w:rPr>
          <w:rFonts w:ascii="Arial" w:eastAsia="Times New Roman" w:hAnsi="Arial" w:cs="Arial"/>
          <w:b/>
          <w:bCs/>
          <w:sz w:val="24"/>
          <w:szCs w:val="24"/>
          <w:lang w:eastAsia="ar-SA"/>
        </w:rPr>
        <w:t>letromagnético</w:t>
      </w:r>
      <w:r w:rsidR="00D95E48">
        <w:rPr>
          <w:rFonts w:ascii="Arial" w:eastAsia="Times New Roman" w:hAnsi="Arial" w:cs="Arial"/>
          <w:bCs/>
          <w:sz w:val="24"/>
          <w:szCs w:val="24"/>
          <w:lang w:eastAsia="ar-SA"/>
        </w:rPr>
        <w:t>s para a CESAMA</w:t>
      </w:r>
      <w:r>
        <w:rPr>
          <w:rFonts w:ascii="Arial" w:eastAsia="Times New Roman" w:hAnsi="Arial" w:cs="Arial"/>
          <w:bCs/>
          <w:sz w:val="24"/>
          <w:szCs w:val="24"/>
          <w:lang w:eastAsia="ar-SA"/>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F5833" w:rsidRPr="006403A7" w:rsidRDefault="00174123" w:rsidP="005D4BD6">
      <w:pPr>
        <w:spacing w:before="120" w:line="360" w:lineRule="auto"/>
        <w:ind w:firstLine="284"/>
        <w:rPr>
          <w:rFonts w:cs="Arial"/>
          <w:bCs/>
          <w:sz w:val="24"/>
          <w:szCs w:val="24"/>
        </w:rPr>
      </w:pPr>
      <w:r>
        <w:rPr>
          <w:rFonts w:cs="Arial"/>
          <w:bCs/>
          <w:sz w:val="24"/>
          <w:szCs w:val="24"/>
        </w:rPr>
        <w:t xml:space="preserve">2.1 </w:t>
      </w:r>
      <w:r w:rsidR="00E269C6">
        <w:rPr>
          <w:rFonts w:cs="Arial"/>
          <w:bCs/>
          <w:sz w:val="24"/>
          <w:szCs w:val="24"/>
        </w:rPr>
        <w:t>–</w:t>
      </w:r>
      <w:r w:rsidR="00B32A46">
        <w:rPr>
          <w:rFonts w:cs="Arial"/>
          <w:bCs/>
          <w:sz w:val="24"/>
          <w:szCs w:val="24"/>
        </w:rPr>
        <w:t xml:space="preserve"> Os medidores de vazão eletromagnéticos tipo carretel (tubo), são amplamente utilizados na área de saneamento para indicar vazão instantânea e total de volume que passa por uma adutora, tanto de água bruta quanto de água tratada</w:t>
      </w:r>
      <w:r w:rsidR="00E17AC1">
        <w:rPr>
          <w:rFonts w:cs="Arial"/>
          <w:bCs/>
          <w:sz w:val="24"/>
          <w:szCs w:val="24"/>
        </w:rPr>
        <w:t xml:space="preserve">. Na Cesama utilizamos em vários pontos de adutora, entrada e saída de estações de tratamentos de água, em elevatórias e </w:t>
      </w:r>
      <w:proofErr w:type="spellStart"/>
      <w:r w:rsidR="00E17AC1">
        <w:rPr>
          <w:rFonts w:cs="Arial"/>
          <w:bCs/>
          <w:sz w:val="24"/>
          <w:szCs w:val="24"/>
        </w:rPr>
        <w:t>booster</w:t>
      </w:r>
      <w:proofErr w:type="spellEnd"/>
      <w:r w:rsidR="00E17AC1">
        <w:rPr>
          <w:rFonts w:cs="Arial"/>
          <w:bCs/>
          <w:sz w:val="24"/>
          <w:szCs w:val="24"/>
        </w:rPr>
        <w:t xml:space="preserve">. Eles geram informações fundamentais para o controle do processo de captação, tratamento, armazenamento e distribuição de </w:t>
      </w:r>
      <w:r w:rsidR="0007149A">
        <w:rPr>
          <w:rFonts w:cs="Arial"/>
          <w:bCs/>
          <w:sz w:val="24"/>
          <w:szCs w:val="24"/>
        </w:rPr>
        <w:t>água</w:t>
      </w:r>
      <w:r w:rsidR="00E17AC1">
        <w:rPr>
          <w:rFonts w:cs="Arial"/>
          <w:bCs/>
          <w:sz w:val="24"/>
          <w:szCs w:val="24"/>
        </w:rPr>
        <w:t xml:space="preserve">. Temos mais de 60 medidores de vazão eletromagnético do tipo carretel instalados na Cesama de </w:t>
      </w:r>
      <w:r w:rsidR="00D11623">
        <w:rPr>
          <w:rFonts w:cs="Arial"/>
          <w:bCs/>
          <w:sz w:val="24"/>
          <w:szCs w:val="24"/>
        </w:rPr>
        <w:t xml:space="preserve">quatro </w:t>
      </w:r>
      <w:r w:rsidR="00E17AC1">
        <w:rPr>
          <w:rFonts w:cs="Arial"/>
          <w:bCs/>
          <w:sz w:val="24"/>
          <w:szCs w:val="24"/>
        </w:rPr>
        <w:t>fabricantes diferentes,</w:t>
      </w:r>
      <w:r w:rsidR="0007149A">
        <w:rPr>
          <w:rFonts w:cs="Arial"/>
          <w:bCs/>
          <w:sz w:val="24"/>
          <w:szCs w:val="24"/>
        </w:rPr>
        <w:t xml:space="preserve"> deste total</w:t>
      </w:r>
      <w:r w:rsidR="00E17AC1">
        <w:rPr>
          <w:rFonts w:cs="Arial"/>
          <w:bCs/>
          <w:sz w:val="24"/>
          <w:szCs w:val="24"/>
        </w:rPr>
        <w:t xml:space="preserve"> estamos com 23 pontos inoperantes pelo fato dos conversores microprocessados, que são a parte eletrônica responsável em converter os sinais elétricos gerado pelos carretéis (tubos), estarem queimados. </w:t>
      </w:r>
      <w:r w:rsidR="00E17AC1" w:rsidRPr="006403A7">
        <w:rPr>
          <w:rFonts w:cs="Arial"/>
          <w:bCs/>
          <w:sz w:val="24"/>
          <w:szCs w:val="24"/>
        </w:rPr>
        <w:t xml:space="preserve">Estes conversores só podem ser reparados por assistências </w:t>
      </w:r>
      <w:r w:rsidR="00D11623" w:rsidRPr="006403A7">
        <w:rPr>
          <w:rFonts w:cs="Arial"/>
          <w:bCs/>
          <w:sz w:val="24"/>
          <w:szCs w:val="24"/>
        </w:rPr>
        <w:t xml:space="preserve">técnicas autorizadas e suas peças normalmente são importadas. Diante desta dificuldade, optamos por buscar no mercado os conversores </w:t>
      </w:r>
      <w:proofErr w:type="spellStart"/>
      <w:r w:rsidR="00D11623" w:rsidRPr="006403A7">
        <w:rPr>
          <w:rFonts w:cs="Arial"/>
          <w:bCs/>
          <w:sz w:val="24"/>
          <w:szCs w:val="24"/>
        </w:rPr>
        <w:t>micropocessados</w:t>
      </w:r>
      <w:proofErr w:type="spellEnd"/>
      <w:r w:rsidR="00D11623" w:rsidRPr="006403A7">
        <w:rPr>
          <w:rFonts w:cs="Arial"/>
          <w:bCs/>
          <w:sz w:val="24"/>
          <w:szCs w:val="24"/>
        </w:rPr>
        <w:t xml:space="preserve"> de uso universal, com o objetivo de flexibilizar as aplicações e a manutenção destes equipamentos, trazendo economia com a redução de custos </w:t>
      </w:r>
      <w:r w:rsidR="0007149A" w:rsidRPr="006403A7">
        <w:rPr>
          <w:rFonts w:cs="Arial"/>
          <w:bCs/>
          <w:sz w:val="24"/>
          <w:szCs w:val="24"/>
        </w:rPr>
        <w:t xml:space="preserve">de manutenção </w:t>
      </w:r>
      <w:r w:rsidR="00D11623" w:rsidRPr="006403A7">
        <w:rPr>
          <w:rFonts w:cs="Arial"/>
          <w:bCs/>
          <w:sz w:val="24"/>
          <w:szCs w:val="24"/>
        </w:rPr>
        <w:t>e</w:t>
      </w:r>
      <w:r w:rsidR="000B6901" w:rsidRPr="006403A7">
        <w:rPr>
          <w:rFonts w:cs="Arial"/>
          <w:bCs/>
          <w:sz w:val="24"/>
          <w:szCs w:val="24"/>
        </w:rPr>
        <w:t xml:space="preserve"> quantidade de peças em reserva em estoque.</w:t>
      </w:r>
    </w:p>
    <w:p w:rsidR="00174123" w:rsidRDefault="00174123" w:rsidP="00174123">
      <w:pPr>
        <w:suppressAutoHyphens w:val="0"/>
        <w:spacing w:after="240" w:line="360" w:lineRule="auto"/>
        <w:ind w:firstLine="284"/>
        <w:rPr>
          <w:rFonts w:cs="Arial"/>
          <w:bCs/>
          <w:sz w:val="24"/>
          <w:szCs w:val="24"/>
        </w:rPr>
      </w:pPr>
      <w:r>
        <w:rPr>
          <w:rFonts w:cs="Arial"/>
          <w:bCs/>
          <w:sz w:val="24"/>
          <w:szCs w:val="24"/>
        </w:rPr>
        <w:t xml:space="preserve">2.2 -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 </w:t>
      </w:r>
    </w:p>
    <w:p w:rsidR="00914E67" w:rsidRPr="00FF5833" w:rsidRDefault="005175B1" w:rsidP="00174123">
      <w:pPr>
        <w:suppressAutoHyphens w:val="0"/>
        <w:spacing w:after="240" w:line="360" w:lineRule="auto"/>
        <w:ind w:firstLine="284"/>
        <w:rPr>
          <w:rFonts w:cs="Arial"/>
          <w:bCs/>
          <w:sz w:val="24"/>
          <w:szCs w:val="24"/>
        </w:rPr>
      </w:pPr>
      <w:r>
        <w:rPr>
          <w:rFonts w:cs="Arial"/>
          <w:sz w:val="24"/>
          <w:szCs w:val="24"/>
          <w:lang w:eastAsia="pt-BR"/>
        </w:rPr>
        <w:t>2.3</w:t>
      </w:r>
      <w:r w:rsidR="00174123">
        <w:rPr>
          <w:rFonts w:cs="Arial"/>
          <w:sz w:val="24"/>
          <w:szCs w:val="24"/>
          <w:lang w:eastAsia="pt-BR"/>
        </w:rPr>
        <w:t xml:space="preserve"> - </w:t>
      </w:r>
      <w:r w:rsidR="00D46428" w:rsidRPr="00FF5833">
        <w:rPr>
          <w:rFonts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00D46428" w:rsidRPr="00FF5833">
        <w:rPr>
          <w:rFonts w:cs="Arial"/>
          <w:sz w:val="24"/>
          <w:szCs w:val="24"/>
          <w:lang w:eastAsia="pt-BR"/>
        </w:rPr>
        <w:lastRenderedPageBreak/>
        <w:t>entende-se que é conveniente a vedação de participação de empresas em “consó</w:t>
      </w:r>
      <w:r w:rsidR="00EB5F83" w:rsidRPr="00FF5833">
        <w:rPr>
          <w:rFonts w:cs="Arial"/>
          <w:sz w:val="24"/>
          <w:szCs w:val="24"/>
          <w:lang w:eastAsia="pt-BR"/>
        </w:rPr>
        <w:t>r</w:t>
      </w:r>
      <w:r w:rsidR="00D46428" w:rsidRPr="00FF5833">
        <w:rPr>
          <w:rFonts w:cs="Arial"/>
          <w:sz w:val="24"/>
          <w:szCs w:val="24"/>
          <w:lang w:eastAsia="pt-BR"/>
        </w:rPr>
        <w:t>cio” neste certame</w:t>
      </w:r>
      <w:r w:rsidR="00914E67" w:rsidRPr="00FF5833">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0965AD" w:rsidRDefault="00467B6C" w:rsidP="000965AD">
      <w:pPr>
        <w:suppressAutoHyphens w:val="0"/>
        <w:spacing w:before="120" w:line="360" w:lineRule="auto"/>
        <w:ind w:firstLine="567"/>
        <w:rPr>
          <w:b/>
          <w:sz w:val="24"/>
          <w:szCs w:val="24"/>
        </w:rPr>
      </w:pPr>
      <w:r w:rsidRPr="007A7D44">
        <w:rPr>
          <w:sz w:val="24"/>
          <w:szCs w:val="24"/>
        </w:rPr>
        <w:t>Os recursos financeiros necessários aos pagamentos do objeto desta licitação são oriundos da CESAMA.</w:t>
      </w:r>
      <w:r w:rsidR="000965AD">
        <w:rPr>
          <w:sz w:val="24"/>
          <w:szCs w:val="24"/>
        </w:rPr>
        <w:t xml:space="preserve"> – </w:t>
      </w:r>
      <w:r w:rsidR="000965AD" w:rsidRPr="006F4087">
        <w:rPr>
          <w:b/>
          <w:sz w:val="24"/>
          <w:szCs w:val="24"/>
        </w:rPr>
        <w:t>Destinação Específica.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DOOBJETO</w:t>
      </w:r>
      <w:r w:rsidR="003F27CB">
        <w:rPr>
          <w:rFonts w:cs="Arial"/>
          <w:b/>
          <w:bCs/>
          <w:sz w:val="24"/>
          <w:szCs w:val="24"/>
        </w:rPr>
        <w:t>:</w:t>
      </w:r>
    </w:p>
    <w:p w:rsidR="00D95E48" w:rsidRDefault="000965AD" w:rsidP="00D95E48">
      <w:pPr>
        <w:spacing w:line="360" w:lineRule="auto"/>
        <w:rPr>
          <w:sz w:val="24"/>
          <w:szCs w:val="24"/>
        </w:rPr>
      </w:pPr>
      <w:r w:rsidRPr="005175B1">
        <w:rPr>
          <w:b/>
          <w:sz w:val="24"/>
          <w:szCs w:val="24"/>
        </w:rPr>
        <w:t>Item 01</w:t>
      </w:r>
      <w:r w:rsidRPr="005175B1">
        <w:rPr>
          <w:sz w:val="24"/>
          <w:szCs w:val="24"/>
        </w:rPr>
        <w:t xml:space="preserve"> –</w:t>
      </w:r>
      <w:r w:rsidR="00D95E48" w:rsidRPr="008D4406">
        <w:rPr>
          <w:b/>
          <w:sz w:val="24"/>
          <w:szCs w:val="24"/>
        </w:rPr>
        <w:t xml:space="preserve">Conversor Universal para </w:t>
      </w:r>
      <w:r w:rsidR="008D4406" w:rsidRPr="008D4406">
        <w:rPr>
          <w:b/>
          <w:sz w:val="24"/>
          <w:szCs w:val="24"/>
        </w:rPr>
        <w:t>Medidores de vazão Eletromagnéticos</w:t>
      </w:r>
      <w:r w:rsidR="00D95E48" w:rsidRPr="008D4406">
        <w:rPr>
          <w:sz w:val="24"/>
          <w:szCs w:val="24"/>
        </w:rPr>
        <w:t>.</w:t>
      </w:r>
      <w:r w:rsidR="00D95E48" w:rsidRPr="00D95E48">
        <w:rPr>
          <w:sz w:val="24"/>
          <w:szCs w:val="24"/>
        </w:rPr>
        <w:t xml:space="preserve">Equipamento micro processado capaz de energizar e monitorar sinais </w:t>
      </w:r>
      <w:r w:rsidR="00F83459">
        <w:rPr>
          <w:sz w:val="24"/>
          <w:szCs w:val="24"/>
        </w:rPr>
        <w:t xml:space="preserve">de </w:t>
      </w:r>
      <w:r w:rsidR="00D95E48" w:rsidRPr="00D95E48">
        <w:rPr>
          <w:sz w:val="24"/>
          <w:szCs w:val="24"/>
        </w:rPr>
        <w:t xml:space="preserve">medidores de vazão eletromagnético tipo carretel </w:t>
      </w:r>
      <w:r w:rsidR="00F83459">
        <w:rPr>
          <w:sz w:val="24"/>
          <w:szCs w:val="24"/>
        </w:rPr>
        <w:t xml:space="preserve">(Tubo), </w:t>
      </w:r>
      <w:r w:rsidR="00D95E48" w:rsidRPr="00D95E48">
        <w:rPr>
          <w:sz w:val="24"/>
          <w:szCs w:val="24"/>
        </w:rPr>
        <w:t>compatível</w:t>
      </w:r>
      <w:r w:rsidR="00D95E48">
        <w:rPr>
          <w:sz w:val="24"/>
          <w:szCs w:val="24"/>
        </w:rPr>
        <w:t xml:space="preserve"> com </w:t>
      </w:r>
      <w:r w:rsidR="00D95E48" w:rsidRPr="00D95E48">
        <w:rPr>
          <w:sz w:val="24"/>
          <w:szCs w:val="24"/>
        </w:rPr>
        <w:t xml:space="preserve">qualquer medidor de vazão eletromagnético </w:t>
      </w:r>
      <w:r w:rsidR="008D4406">
        <w:rPr>
          <w:sz w:val="24"/>
          <w:szCs w:val="24"/>
        </w:rPr>
        <w:t>independente da marca ou</w:t>
      </w:r>
      <w:r w:rsidR="00D95E48" w:rsidRPr="00D95E48">
        <w:rPr>
          <w:sz w:val="24"/>
          <w:szCs w:val="24"/>
        </w:rPr>
        <w:t xml:space="preserve"> modelo</w:t>
      </w:r>
      <w:r w:rsidR="00F83459">
        <w:rPr>
          <w:sz w:val="24"/>
          <w:szCs w:val="24"/>
        </w:rPr>
        <w:t>. N</w:t>
      </w:r>
      <w:r w:rsidR="008D4406">
        <w:rPr>
          <w:sz w:val="24"/>
          <w:szCs w:val="24"/>
        </w:rPr>
        <w:t xml:space="preserve">o caso especifico da Cesama, compatível com modelos da </w:t>
      </w:r>
      <w:proofErr w:type="spellStart"/>
      <w:r w:rsidR="008D4406">
        <w:rPr>
          <w:sz w:val="24"/>
          <w:szCs w:val="24"/>
        </w:rPr>
        <w:t>Danfoss</w:t>
      </w:r>
      <w:proofErr w:type="spellEnd"/>
      <w:r w:rsidR="00AF66F5">
        <w:rPr>
          <w:sz w:val="24"/>
          <w:szCs w:val="24"/>
        </w:rPr>
        <w:t xml:space="preserve"> </w:t>
      </w:r>
      <w:r w:rsidR="008D4406">
        <w:rPr>
          <w:sz w:val="24"/>
          <w:szCs w:val="24"/>
        </w:rPr>
        <w:t xml:space="preserve">(Siemens) MAG5000 e </w:t>
      </w:r>
      <w:proofErr w:type="spellStart"/>
      <w:r w:rsidR="008D4406">
        <w:rPr>
          <w:sz w:val="24"/>
          <w:szCs w:val="24"/>
        </w:rPr>
        <w:t>Conaut</w:t>
      </w:r>
      <w:proofErr w:type="spellEnd"/>
      <w:r w:rsidR="008D4406">
        <w:rPr>
          <w:sz w:val="24"/>
          <w:szCs w:val="24"/>
        </w:rPr>
        <w:t>/</w:t>
      </w:r>
      <w:proofErr w:type="spellStart"/>
      <w:r w:rsidR="008D4406">
        <w:rPr>
          <w:sz w:val="24"/>
          <w:szCs w:val="24"/>
        </w:rPr>
        <w:t>Krohne</w:t>
      </w:r>
      <w:proofErr w:type="spellEnd"/>
      <w:r w:rsidR="008D4406">
        <w:rPr>
          <w:sz w:val="24"/>
          <w:szCs w:val="24"/>
        </w:rPr>
        <w:t xml:space="preserve"> IFC. Com as seguintes características técnicas:</w:t>
      </w:r>
    </w:p>
    <w:p w:rsidR="008D4406" w:rsidRDefault="008D4406" w:rsidP="008D4406">
      <w:pPr>
        <w:numPr>
          <w:ilvl w:val="1"/>
          <w:numId w:val="4"/>
        </w:numPr>
        <w:spacing w:line="360" w:lineRule="auto"/>
        <w:ind w:left="0" w:firstLine="0"/>
        <w:rPr>
          <w:sz w:val="24"/>
          <w:szCs w:val="24"/>
        </w:rPr>
      </w:pPr>
      <w:r>
        <w:rPr>
          <w:sz w:val="24"/>
          <w:szCs w:val="24"/>
        </w:rPr>
        <w:t>Corpo: Invólucro em alumínio, com display,</w:t>
      </w:r>
    </w:p>
    <w:p w:rsidR="008D4406" w:rsidRDefault="008D4406" w:rsidP="008D4406">
      <w:pPr>
        <w:numPr>
          <w:ilvl w:val="1"/>
          <w:numId w:val="4"/>
        </w:numPr>
        <w:spacing w:line="360" w:lineRule="auto"/>
        <w:ind w:left="0" w:firstLine="0"/>
        <w:rPr>
          <w:sz w:val="24"/>
          <w:szCs w:val="24"/>
        </w:rPr>
      </w:pPr>
      <w:r>
        <w:rPr>
          <w:sz w:val="24"/>
          <w:szCs w:val="24"/>
        </w:rPr>
        <w:t xml:space="preserve">Montagem </w:t>
      </w:r>
      <w:r w:rsidR="00F83459">
        <w:rPr>
          <w:sz w:val="24"/>
          <w:szCs w:val="24"/>
        </w:rPr>
        <w:t xml:space="preserve">de sobrepor </w:t>
      </w:r>
      <w:r>
        <w:rPr>
          <w:sz w:val="24"/>
          <w:szCs w:val="24"/>
        </w:rPr>
        <w:t>em parede ou chapa de painel,</w:t>
      </w:r>
    </w:p>
    <w:p w:rsidR="008D4406" w:rsidRDefault="008D4406" w:rsidP="008D4406">
      <w:pPr>
        <w:numPr>
          <w:ilvl w:val="1"/>
          <w:numId w:val="4"/>
        </w:numPr>
        <w:spacing w:line="360" w:lineRule="auto"/>
        <w:ind w:left="0" w:firstLine="0"/>
        <w:rPr>
          <w:sz w:val="24"/>
          <w:szCs w:val="24"/>
        </w:rPr>
      </w:pPr>
      <w:r>
        <w:rPr>
          <w:sz w:val="24"/>
          <w:szCs w:val="24"/>
        </w:rPr>
        <w:t xml:space="preserve">Indicação em display LCD ou superior, no </w:t>
      </w:r>
      <w:r w:rsidR="00FF5501">
        <w:rPr>
          <w:sz w:val="24"/>
          <w:szCs w:val="24"/>
        </w:rPr>
        <w:t>mínimo</w:t>
      </w:r>
      <w:r>
        <w:rPr>
          <w:sz w:val="24"/>
          <w:szCs w:val="24"/>
        </w:rPr>
        <w:t xml:space="preserve"> de 4 linhas x 16 caracteres com </w:t>
      </w:r>
      <w:proofErr w:type="spellStart"/>
      <w:r>
        <w:rPr>
          <w:sz w:val="24"/>
          <w:szCs w:val="24"/>
        </w:rPr>
        <w:t>backlight</w:t>
      </w:r>
      <w:proofErr w:type="spellEnd"/>
      <w:r>
        <w:rPr>
          <w:sz w:val="24"/>
          <w:szCs w:val="24"/>
        </w:rPr>
        <w:t>,</w:t>
      </w:r>
    </w:p>
    <w:p w:rsidR="008D4406" w:rsidRDefault="008D4406" w:rsidP="008D4406">
      <w:pPr>
        <w:numPr>
          <w:ilvl w:val="1"/>
          <w:numId w:val="4"/>
        </w:numPr>
        <w:spacing w:line="360" w:lineRule="auto"/>
        <w:ind w:left="0" w:firstLine="0"/>
        <w:rPr>
          <w:sz w:val="24"/>
          <w:szCs w:val="24"/>
        </w:rPr>
      </w:pPr>
      <w:r>
        <w:rPr>
          <w:sz w:val="24"/>
          <w:szCs w:val="24"/>
        </w:rPr>
        <w:t xml:space="preserve">Indicações no display: vazão instantânea em l/s e/ou m3/h, </w:t>
      </w:r>
      <w:r w:rsidR="00F83459">
        <w:rPr>
          <w:sz w:val="24"/>
          <w:szCs w:val="24"/>
        </w:rPr>
        <w:t xml:space="preserve">nos dois sentidos do tubo, </w:t>
      </w:r>
      <w:r>
        <w:rPr>
          <w:sz w:val="24"/>
          <w:szCs w:val="24"/>
        </w:rPr>
        <w:t>totalizador, diagnósticos de alarmes</w:t>
      </w:r>
      <w:r w:rsidR="00F83459">
        <w:rPr>
          <w:sz w:val="24"/>
          <w:szCs w:val="24"/>
        </w:rPr>
        <w:t xml:space="preserve"> (tubo vazio, falha de eletrodo sujo, rompimento de cabo de interligação, problemas com bobina, falha de conversão, etc...</w:t>
      </w:r>
    </w:p>
    <w:p w:rsidR="00F83459" w:rsidRDefault="00F83459" w:rsidP="008D4406">
      <w:pPr>
        <w:numPr>
          <w:ilvl w:val="1"/>
          <w:numId w:val="4"/>
        </w:numPr>
        <w:spacing w:line="360" w:lineRule="auto"/>
        <w:ind w:left="0" w:firstLine="0"/>
        <w:rPr>
          <w:sz w:val="24"/>
          <w:szCs w:val="24"/>
        </w:rPr>
      </w:pPr>
      <w:r>
        <w:rPr>
          <w:sz w:val="24"/>
          <w:szCs w:val="24"/>
        </w:rPr>
        <w:t>Teclado para parametrização de dados de calibração do sensor original,</w:t>
      </w:r>
      <w:r w:rsidR="000B6901">
        <w:rPr>
          <w:sz w:val="24"/>
          <w:szCs w:val="24"/>
        </w:rPr>
        <w:t xml:space="preserve"> com ajuste do fator K do conversor e do carretel (tubo)</w:t>
      </w:r>
    </w:p>
    <w:p w:rsidR="008D4406" w:rsidRDefault="008D4406" w:rsidP="008D4406">
      <w:pPr>
        <w:numPr>
          <w:ilvl w:val="1"/>
          <w:numId w:val="4"/>
        </w:numPr>
        <w:spacing w:line="360" w:lineRule="auto"/>
        <w:ind w:left="0" w:firstLine="0"/>
        <w:rPr>
          <w:sz w:val="24"/>
          <w:szCs w:val="24"/>
        </w:rPr>
      </w:pPr>
      <w:r>
        <w:rPr>
          <w:sz w:val="24"/>
          <w:szCs w:val="24"/>
        </w:rPr>
        <w:t xml:space="preserve">Alimentação em 110/220 </w:t>
      </w:r>
      <w:proofErr w:type="spellStart"/>
      <w:r>
        <w:rPr>
          <w:sz w:val="24"/>
          <w:szCs w:val="24"/>
        </w:rPr>
        <w:t>Vac</w:t>
      </w:r>
      <w:proofErr w:type="spellEnd"/>
      <w:r>
        <w:rPr>
          <w:sz w:val="24"/>
          <w:szCs w:val="24"/>
        </w:rPr>
        <w:t xml:space="preserve"> – 60Hz,</w:t>
      </w:r>
    </w:p>
    <w:p w:rsidR="00F83459" w:rsidRDefault="000B6901" w:rsidP="008D4406">
      <w:pPr>
        <w:numPr>
          <w:ilvl w:val="1"/>
          <w:numId w:val="4"/>
        </w:numPr>
        <w:spacing w:line="360" w:lineRule="auto"/>
        <w:ind w:left="0" w:firstLine="0"/>
        <w:rPr>
          <w:sz w:val="24"/>
          <w:szCs w:val="24"/>
        </w:rPr>
      </w:pPr>
      <w:r>
        <w:rPr>
          <w:sz w:val="24"/>
          <w:szCs w:val="24"/>
        </w:rPr>
        <w:t>Conexão elétrica via</w:t>
      </w:r>
      <w:r w:rsidR="00F83459">
        <w:rPr>
          <w:sz w:val="24"/>
          <w:szCs w:val="24"/>
        </w:rPr>
        <w:t xml:space="preserve"> prensa cabos</w:t>
      </w:r>
      <w:r>
        <w:rPr>
          <w:sz w:val="24"/>
          <w:szCs w:val="24"/>
        </w:rPr>
        <w:t>,</w:t>
      </w:r>
    </w:p>
    <w:p w:rsidR="008D4406" w:rsidRDefault="008D4406" w:rsidP="008D4406">
      <w:pPr>
        <w:numPr>
          <w:ilvl w:val="1"/>
          <w:numId w:val="4"/>
        </w:numPr>
        <w:spacing w:line="360" w:lineRule="auto"/>
        <w:ind w:left="0" w:firstLine="0"/>
        <w:rPr>
          <w:sz w:val="24"/>
          <w:szCs w:val="24"/>
        </w:rPr>
      </w:pPr>
      <w:r>
        <w:rPr>
          <w:sz w:val="24"/>
          <w:szCs w:val="24"/>
        </w:rPr>
        <w:t>Proteção igual ou superior ao IP65,</w:t>
      </w:r>
    </w:p>
    <w:p w:rsidR="008D4406" w:rsidRDefault="008D4406" w:rsidP="008D4406">
      <w:pPr>
        <w:numPr>
          <w:ilvl w:val="1"/>
          <w:numId w:val="4"/>
        </w:numPr>
        <w:spacing w:line="360" w:lineRule="auto"/>
        <w:ind w:left="0" w:firstLine="0"/>
        <w:rPr>
          <w:sz w:val="24"/>
          <w:szCs w:val="24"/>
        </w:rPr>
      </w:pPr>
      <w:r w:rsidRPr="008D4406">
        <w:rPr>
          <w:sz w:val="24"/>
          <w:szCs w:val="24"/>
        </w:rPr>
        <w:t xml:space="preserve">Saída Analógica de 4 a 20 </w:t>
      </w:r>
      <w:proofErr w:type="spellStart"/>
      <w:r w:rsidRPr="008D4406">
        <w:rPr>
          <w:sz w:val="24"/>
          <w:szCs w:val="24"/>
        </w:rPr>
        <w:t>mA</w:t>
      </w:r>
      <w:proofErr w:type="spellEnd"/>
      <w:r>
        <w:rPr>
          <w:sz w:val="24"/>
          <w:szCs w:val="24"/>
        </w:rPr>
        <w:t>,</w:t>
      </w:r>
    </w:p>
    <w:p w:rsidR="008D4406" w:rsidRPr="008D4406" w:rsidRDefault="008D4406" w:rsidP="008D4406">
      <w:pPr>
        <w:numPr>
          <w:ilvl w:val="1"/>
          <w:numId w:val="4"/>
        </w:numPr>
        <w:spacing w:line="360" w:lineRule="auto"/>
        <w:ind w:left="0" w:firstLine="0"/>
        <w:rPr>
          <w:sz w:val="24"/>
          <w:szCs w:val="24"/>
        </w:rPr>
      </w:pPr>
      <w:r>
        <w:rPr>
          <w:sz w:val="24"/>
          <w:szCs w:val="24"/>
        </w:rPr>
        <w:t xml:space="preserve">Comunicação serial: RS485, protocolo </w:t>
      </w:r>
      <w:proofErr w:type="spellStart"/>
      <w:r>
        <w:rPr>
          <w:sz w:val="24"/>
          <w:szCs w:val="24"/>
        </w:rPr>
        <w:t>Modbus</w:t>
      </w:r>
      <w:proofErr w:type="spellEnd"/>
      <w:r>
        <w:rPr>
          <w:sz w:val="24"/>
          <w:szCs w:val="24"/>
        </w:rPr>
        <w:t xml:space="preserve"> RTU (a ser utilizado com PLC ou modem GPRS)</w:t>
      </w:r>
    </w:p>
    <w:p w:rsidR="005175B1" w:rsidRPr="005175B1" w:rsidRDefault="008D4406" w:rsidP="00EE73AB">
      <w:pPr>
        <w:spacing w:before="480" w:line="360" w:lineRule="auto"/>
        <w:rPr>
          <w:sz w:val="24"/>
          <w:szCs w:val="24"/>
        </w:rPr>
      </w:pPr>
      <w:r>
        <w:rPr>
          <w:sz w:val="24"/>
          <w:szCs w:val="24"/>
        </w:rPr>
        <w:tab/>
      </w:r>
      <w:r>
        <w:rPr>
          <w:sz w:val="24"/>
          <w:szCs w:val="24"/>
        </w:rPr>
        <w:tab/>
      </w:r>
      <w:r>
        <w:rPr>
          <w:sz w:val="24"/>
          <w:szCs w:val="24"/>
        </w:rPr>
        <w:tab/>
      </w:r>
    </w:p>
    <w:p w:rsidR="00B41EF6" w:rsidRPr="00A47D4A" w:rsidRDefault="00B41EF6" w:rsidP="00766884">
      <w:pPr>
        <w:numPr>
          <w:ilvl w:val="0"/>
          <w:numId w:val="4"/>
        </w:numPr>
        <w:suppressAutoHyphens w:val="0"/>
        <w:spacing w:before="480" w:line="360" w:lineRule="auto"/>
        <w:ind w:left="284" w:hanging="284"/>
        <w:rPr>
          <w:b/>
          <w:bCs/>
          <w:color w:val="FF0000"/>
          <w:sz w:val="24"/>
          <w:szCs w:val="24"/>
        </w:rPr>
      </w:pPr>
      <w:r w:rsidRPr="005175B1">
        <w:rPr>
          <w:rFonts w:cs="Arial"/>
          <w:b/>
          <w:bCs/>
          <w:sz w:val="24"/>
          <w:szCs w:val="24"/>
        </w:rPr>
        <w:lastRenderedPageBreak/>
        <w:t>V</w:t>
      </w:r>
      <w:r w:rsidRPr="005175B1">
        <w:rPr>
          <w:b/>
          <w:bCs/>
          <w:sz w:val="24"/>
          <w:szCs w:val="24"/>
        </w:rPr>
        <w:t xml:space="preserve">ALORES </w:t>
      </w:r>
      <w:r w:rsidR="00A47D4A" w:rsidRPr="00BC7EE4">
        <w:rPr>
          <w:b/>
          <w:bCs/>
          <w:color w:val="000000" w:themeColor="text1"/>
          <w:sz w:val="24"/>
          <w:szCs w:val="24"/>
        </w:rPr>
        <w:t>MÁXIMOS ACEITÁVEIS</w:t>
      </w:r>
    </w:p>
    <w:p w:rsidR="00593ECC" w:rsidRDefault="00593ECC" w:rsidP="00593ECC">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p>
    <w:p w:rsidR="005175B1" w:rsidRDefault="005175B1" w:rsidP="00593ECC">
      <w:pPr>
        <w:spacing w:before="120" w:line="360" w:lineRule="auto"/>
        <w:ind w:firstLine="567"/>
        <w:rPr>
          <w:sz w:val="24"/>
          <w:szCs w:val="24"/>
        </w:rPr>
      </w:pPr>
    </w:p>
    <w:tbl>
      <w:tblPr>
        <w:tblW w:w="950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2"/>
        <w:gridCol w:w="1843"/>
        <w:gridCol w:w="2410"/>
        <w:gridCol w:w="850"/>
        <w:gridCol w:w="1701"/>
        <w:gridCol w:w="2127"/>
      </w:tblGrid>
      <w:tr w:rsidR="00BE6939" w:rsidRPr="006B5838" w:rsidTr="000B6901">
        <w:trPr>
          <w:trHeight w:val="353"/>
        </w:trPr>
        <w:tc>
          <w:tcPr>
            <w:tcW w:w="572"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Item</w:t>
            </w:r>
          </w:p>
        </w:tc>
        <w:tc>
          <w:tcPr>
            <w:tcW w:w="1843"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Código</w:t>
            </w:r>
          </w:p>
        </w:tc>
        <w:tc>
          <w:tcPr>
            <w:tcW w:w="2410"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Descrição do material</w:t>
            </w:r>
          </w:p>
        </w:tc>
        <w:tc>
          <w:tcPr>
            <w:tcW w:w="850" w:type="dxa"/>
            <w:vAlign w:val="center"/>
          </w:tcPr>
          <w:p w:rsidR="00BE6939" w:rsidRPr="00BE6939" w:rsidRDefault="00BE6939" w:rsidP="00BE6939">
            <w:pPr>
              <w:suppressAutoHyphens w:val="0"/>
              <w:jc w:val="center"/>
              <w:rPr>
                <w:rFonts w:cs="Arial"/>
                <w:b/>
                <w:bCs/>
                <w:lang w:eastAsia="pt-BR"/>
              </w:rPr>
            </w:pPr>
            <w:r w:rsidRPr="00BE6939">
              <w:rPr>
                <w:rFonts w:cs="Arial"/>
                <w:b/>
                <w:bCs/>
                <w:lang w:eastAsia="pt-BR"/>
              </w:rPr>
              <w:t>Quant.</w:t>
            </w:r>
          </w:p>
        </w:tc>
        <w:tc>
          <w:tcPr>
            <w:tcW w:w="1701"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Unitária</w:t>
            </w:r>
          </w:p>
        </w:tc>
        <w:tc>
          <w:tcPr>
            <w:tcW w:w="2127"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Total</w:t>
            </w:r>
          </w:p>
        </w:tc>
      </w:tr>
      <w:tr w:rsidR="00BE6939" w:rsidRPr="006B5838" w:rsidTr="001B64CE">
        <w:trPr>
          <w:trHeight w:val="318"/>
        </w:trPr>
        <w:tc>
          <w:tcPr>
            <w:tcW w:w="572" w:type="dxa"/>
            <w:shd w:val="clear" w:color="auto" w:fill="auto"/>
            <w:noWrap/>
            <w:vAlign w:val="center"/>
            <w:hideMark/>
          </w:tcPr>
          <w:p w:rsidR="00BE6939" w:rsidRPr="00065921" w:rsidRDefault="00065921" w:rsidP="005818CA">
            <w:pPr>
              <w:suppressAutoHyphens w:val="0"/>
              <w:jc w:val="center"/>
              <w:rPr>
                <w:rFonts w:cs="Arial"/>
                <w:bCs/>
                <w:sz w:val="24"/>
                <w:szCs w:val="24"/>
                <w:lang w:eastAsia="pt-BR"/>
              </w:rPr>
            </w:pPr>
            <w:r w:rsidRPr="00065921">
              <w:rPr>
                <w:rFonts w:cs="Arial"/>
                <w:bCs/>
                <w:sz w:val="24"/>
                <w:szCs w:val="24"/>
                <w:lang w:eastAsia="pt-BR"/>
              </w:rPr>
              <w:t>01</w:t>
            </w:r>
          </w:p>
        </w:tc>
        <w:tc>
          <w:tcPr>
            <w:tcW w:w="1843" w:type="dxa"/>
            <w:shd w:val="clear" w:color="auto" w:fill="auto"/>
            <w:noWrap/>
            <w:vAlign w:val="center"/>
            <w:hideMark/>
          </w:tcPr>
          <w:p w:rsidR="00BE6939" w:rsidRPr="005175B1" w:rsidRDefault="000B6901" w:rsidP="005818CA">
            <w:pPr>
              <w:suppressAutoHyphens w:val="0"/>
              <w:jc w:val="left"/>
              <w:rPr>
                <w:rFonts w:cs="Arial"/>
                <w:b/>
                <w:bCs/>
                <w:sz w:val="24"/>
                <w:szCs w:val="24"/>
              </w:rPr>
            </w:pPr>
            <w:r>
              <w:rPr>
                <w:rFonts w:cs="Arial"/>
                <w:b/>
                <w:bCs/>
                <w:sz w:val="24"/>
                <w:szCs w:val="24"/>
              </w:rPr>
              <w:t>022.350.0008-0</w:t>
            </w:r>
          </w:p>
        </w:tc>
        <w:tc>
          <w:tcPr>
            <w:tcW w:w="2410" w:type="dxa"/>
            <w:shd w:val="clear" w:color="auto" w:fill="auto"/>
            <w:noWrap/>
            <w:vAlign w:val="center"/>
            <w:hideMark/>
          </w:tcPr>
          <w:p w:rsidR="00BE6939" w:rsidRPr="000B6901" w:rsidRDefault="000B6901" w:rsidP="005D1C15">
            <w:pPr>
              <w:suppressAutoHyphens w:val="0"/>
              <w:jc w:val="center"/>
              <w:rPr>
                <w:rFonts w:cs="Arial"/>
                <w:lang w:eastAsia="pt-BR"/>
              </w:rPr>
            </w:pPr>
            <w:r w:rsidRPr="000B6901">
              <w:rPr>
                <w:rFonts w:cs="Arial"/>
                <w:lang w:eastAsia="pt-BR"/>
              </w:rPr>
              <w:t>CONVERSOR UNIVERSAL PARA MEDIDOR DE VAZÃO ELETROMAGNETICO</w:t>
            </w:r>
          </w:p>
        </w:tc>
        <w:tc>
          <w:tcPr>
            <w:tcW w:w="850" w:type="dxa"/>
            <w:vAlign w:val="center"/>
          </w:tcPr>
          <w:p w:rsidR="00BE6939" w:rsidRPr="006B5838" w:rsidRDefault="00B32A46" w:rsidP="001B64CE">
            <w:pPr>
              <w:suppressAutoHyphens w:val="0"/>
              <w:jc w:val="center"/>
              <w:rPr>
                <w:rFonts w:cs="Arial"/>
                <w:sz w:val="24"/>
                <w:szCs w:val="24"/>
                <w:lang w:eastAsia="pt-BR"/>
              </w:rPr>
            </w:pPr>
            <w:r>
              <w:rPr>
                <w:rFonts w:cs="Arial"/>
                <w:sz w:val="24"/>
                <w:szCs w:val="24"/>
                <w:lang w:eastAsia="pt-BR"/>
              </w:rPr>
              <w:t>2</w:t>
            </w:r>
            <w:r w:rsidR="005175B1">
              <w:rPr>
                <w:rFonts w:cs="Arial"/>
                <w:sz w:val="24"/>
                <w:szCs w:val="24"/>
                <w:lang w:eastAsia="pt-BR"/>
              </w:rPr>
              <w:t>5</w:t>
            </w:r>
          </w:p>
        </w:tc>
        <w:tc>
          <w:tcPr>
            <w:tcW w:w="1701" w:type="dxa"/>
            <w:shd w:val="clear" w:color="auto" w:fill="auto"/>
            <w:noWrap/>
            <w:vAlign w:val="center"/>
            <w:hideMark/>
          </w:tcPr>
          <w:p w:rsidR="00BE6939" w:rsidRPr="00B96A0B" w:rsidRDefault="00FC251C" w:rsidP="001B64CE">
            <w:pPr>
              <w:jc w:val="center"/>
              <w:rPr>
                <w:rFonts w:cs="Arial"/>
                <w:sz w:val="24"/>
                <w:szCs w:val="24"/>
                <w:lang w:eastAsia="pt-BR"/>
              </w:rPr>
            </w:pPr>
            <w:r w:rsidRPr="00B96A0B">
              <w:rPr>
                <w:rFonts w:cs="Arial"/>
                <w:sz w:val="24"/>
                <w:szCs w:val="24"/>
                <w:lang w:eastAsia="pt-BR"/>
              </w:rPr>
              <w:t xml:space="preserve">R$ </w:t>
            </w:r>
            <w:r w:rsidR="000B6901">
              <w:rPr>
                <w:rFonts w:cs="Arial"/>
                <w:sz w:val="24"/>
                <w:szCs w:val="24"/>
                <w:lang w:eastAsia="pt-BR"/>
              </w:rPr>
              <w:t>8.193.47</w:t>
            </w:r>
          </w:p>
        </w:tc>
        <w:tc>
          <w:tcPr>
            <w:tcW w:w="2127" w:type="dxa"/>
            <w:shd w:val="clear" w:color="auto" w:fill="auto"/>
            <w:noWrap/>
            <w:vAlign w:val="center"/>
            <w:hideMark/>
          </w:tcPr>
          <w:p w:rsidR="00BE6939" w:rsidRPr="00B96A0B" w:rsidRDefault="000B6901" w:rsidP="001B64CE">
            <w:pPr>
              <w:jc w:val="center"/>
              <w:rPr>
                <w:rFonts w:cs="Arial"/>
                <w:sz w:val="24"/>
                <w:szCs w:val="24"/>
                <w:lang w:eastAsia="pt-BR"/>
              </w:rPr>
            </w:pPr>
            <w:r>
              <w:rPr>
                <w:rFonts w:cs="Arial"/>
                <w:sz w:val="24"/>
                <w:szCs w:val="24"/>
                <w:lang w:eastAsia="pt-BR"/>
              </w:rPr>
              <w:t>R$204.836,75</w:t>
            </w:r>
          </w:p>
        </w:tc>
      </w:tr>
      <w:tr w:rsidR="00FC251C" w:rsidRPr="006B5838" w:rsidTr="000B6901">
        <w:trPr>
          <w:trHeight w:val="318"/>
        </w:trPr>
        <w:tc>
          <w:tcPr>
            <w:tcW w:w="572" w:type="dxa"/>
            <w:shd w:val="clear" w:color="auto" w:fill="auto"/>
            <w:noWrap/>
            <w:vAlign w:val="center"/>
            <w:hideMark/>
          </w:tcPr>
          <w:p w:rsidR="00FC251C" w:rsidRDefault="00FC251C" w:rsidP="005818CA">
            <w:pPr>
              <w:suppressAutoHyphens w:val="0"/>
              <w:jc w:val="center"/>
              <w:rPr>
                <w:rFonts w:cs="Arial"/>
                <w:b/>
                <w:bCs/>
                <w:sz w:val="24"/>
                <w:szCs w:val="24"/>
                <w:lang w:eastAsia="pt-BR"/>
              </w:rPr>
            </w:pPr>
          </w:p>
        </w:tc>
        <w:tc>
          <w:tcPr>
            <w:tcW w:w="1843" w:type="dxa"/>
            <w:shd w:val="clear" w:color="auto" w:fill="auto"/>
            <w:noWrap/>
            <w:vAlign w:val="center"/>
            <w:hideMark/>
          </w:tcPr>
          <w:p w:rsidR="00FC251C" w:rsidRPr="001A28FC" w:rsidRDefault="00FC251C" w:rsidP="005818CA">
            <w:pPr>
              <w:suppressAutoHyphens w:val="0"/>
              <w:jc w:val="left"/>
            </w:pPr>
          </w:p>
        </w:tc>
        <w:tc>
          <w:tcPr>
            <w:tcW w:w="2410" w:type="dxa"/>
            <w:shd w:val="clear" w:color="auto" w:fill="auto"/>
            <w:noWrap/>
            <w:vAlign w:val="center"/>
            <w:hideMark/>
          </w:tcPr>
          <w:p w:rsidR="00FC251C" w:rsidRPr="006B5838" w:rsidRDefault="00FC251C" w:rsidP="005818CA">
            <w:pPr>
              <w:suppressAutoHyphens w:val="0"/>
              <w:jc w:val="center"/>
              <w:rPr>
                <w:rFonts w:cs="Arial"/>
                <w:sz w:val="24"/>
                <w:szCs w:val="24"/>
                <w:lang w:eastAsia="pt-BR"/>
              </w:rPr>
            </w:pPr>
          </w:p>
        </w:tc>
        <w:tc>
          <w:tcPr>
            <w:tcW w:w="850" w:type="dxa"/>
          </w:tcPr>
          <w:p w:rsidR="00FC251C" w:rsidRPr="006B5838" w:rsidRDefault="00FC251C" w:rsidP="005818CA">
            <w:pPr>
              <w:suppressAutoHyphens w:val="0"/>
              <w:jc w:val="center"/>
              <w:rPr>
                <w:rFonts w:cs="Arial"/>
                <w:sz w:val="24"/>
                <w:szCs w:val="24"/>
                <w:lang w:eastAsia="pt-BR"/>
              </w:rPr>
            </w:pPr>
          </w:p>
        </w:tc>
        <w:tc>
          <w:tcPr>
            <w:tcW w:w="1701" w:type="dxa"/>
            <w:shd w:val="clear" w:color="auto" w:fill="auto"/>
            <w:noWrap/>
            <w:vAlign w:val="center"/>
            <w:hideMark/>
          </w:tcPr>
          <w:p w:rsidR="00FC251C" w:rsidRPr="00B96A0B" w:rsidRDefault="00FC251C" w:rsidP="005818CA">
            <w:pPr>
              <w:suppressAutoHyphens w:val="0"/>
              <w:jc w:val="center"/>
              <w:rPr>
                <w:rFonts w:cs="Arial"/>
                <w:b/>
                <w:sz w:val="24"/>
                <w:szCs w:val="24"/>
                <w:lang w:eastAsia="pt-BR"/>
              </w:rPr>
            </w:pPr>
            <w:r w:rsidRPr="00B96A0B">
              <w:rPr>
                <w:rFonts w:cs="Arial"/>
                <w:b/>
                <w:sz w:val="24"/>
                <w:szCs w:val="24"/>
                <w:lang w:eastAsia="pt-BR"/>
              </w:rPr>
              <w:t>Total</w:t>
            </w:r>
          </w:p>
        </w:tc>
        <w:tc>
          <w:tcPr>
            <w:tcW w:w="2127" w:type="dxa"/>
            <w:shd w:val="clear" w:color="auto" w:fill="auto"/>
            <w:noWrap/>
            <w:vAlign w:val="bottom"/>
            <w:hideMark/>
          </w:tcPr>
          <w:p w:rsidR="00FC251C" w:rsidRPr="000B6901" w:rsidRDefault="000B6901" w:rsidP="00EE73AB">
            <w:pPr>
              <w:jc w:val="center"/>
              <w:rPr>
                <w:rFonts w:cs="Arial"/>
                <w:b/>
                <w:sz w:val="24"/>
                <w:szCs w:val="24"/>
                <w:lang w:eastAsia="pt-BR"/>
              </w:rPr>
            </w:pPr>
            <w:r w:rsidRPr="000B6901">
              <w:rPr>
                <w:rFonts w:cs="Arial"/>
                <w:b/>
                <w:sz w:val="24"/>
                <w:szCs w:val="24"/>
                <w:lang w:eastAsia="pt-BR"/>
              </w:rPr>
              <w:t>R$204.836,75</w:t>
            </w:r>
          </w:p>
        </w:tc>
      </w:tr>
      <w:tr w:rsidR="00FC251C" w:rsidRPr="006B5838" w:rsidTr="000B6901">
        <w:trPr>
          <w:trHeight w:val="318"/>
        </w:trPr>
        <w:tc>
          <w:tcPr>
            <w:tcW w:w="9503" w:type="dxa"/>
            <w:gridSpan w:val="6"/>
            <w:shd w:val="clear" w:color="auto" w:fill="auto"/>
            <w:noWrap/>
            <w:vAlign w:val="center"/>
            <w:hideMark/>
          </w:tcPr>
          <w:p w:rsidR="00FC251C" w:rsidRPr="000B6901" w:rsidRDefault="000B6901" w:rsidP="00B32A46">
            <w:pPr>
              <w:jc w:val="center"/>
              <w:rPr>
                <w:rFonts w:cs="Arial"/>
                <w:bCs/>
                <w:iCs/>
                <w:sz w:val="16"/>
                <w:szCs w:val="16"/>
                <w:lang w:eastAsia="pt-BR"/>
              </w:rPr>
            </w:pPr>
            <w:r w:rsidRPr="000B6901">
              <w:rPr>
                <w:rFonts w:cs="Arial"/>
                <w:bCs/>
                <w:iCs/>
                <w:sz w:val="16"/>
                <w:szCs w:val="16"/>
                <w:lang w:eastAsia="pt-BR"/>
              </w:rPr>
              <w:t>Pesquisa feita direta com fornecedores conforme artigo 17 do RILC, para a requisição de compra nº 75867 o preço de referencia foi obtido através da média entre os valores considerados válidos, visando a economicidade e considerando que a composição da média não foi prejudicada visto que não foi apresentado menos de três preços. Os orçamentos foram realizados por DEAU.</w:t>
            </w:r>
          </w:p>
        </w:tc>
      </w:tr>
    </w:tbl>
    <w:p w:rsidR="00EA3DCB" w:rsidRPr="00EC73BF" w:rsidRDefault="00EA3DCB" w:rsidP="00EF7532">
      <w:pPr>
        <w:spacing w:before="120" w:line="360" w:lineRule="auto"/>
        <w:rPr>
          <w:b/>
          <w:color w:val="FF0000"/>
          <w:sz w:val="24"/>
          <w:szCs w:val="24"/>
          <w:highlight w:val="yellow"/>
        </w:rPr>
      </w:pPr>
    </w:p>
    <w:p w:rsidR="00D2729C" w:rsidRPr="00D2729C" w:rsidRDefault="00A24216" w:rsidP="00D2729C">
      <w:pPr>
        <w:numPr>
          <w:ilvl w:val="0"/>
          <w:numId w:val="4"/>
        </w:numPr>
        <w:spacing w:before="480" w:line="360" w:lineRule="auto"/>
        <w:ind w:left="0" w:firstLine="0"/>
        <w:rPr>
          <w:rFonts w:cs="Arial"/>
          <w:b/>
          <w:bCs/>
          <w:sz w:val="24"/>
          <w:szCs w:val="24"/>
        </w:rPr>
      </w:pPr>
      <w:r>
        <w:rPr>
          <w:rFonts w:cs="Arial"/>
          <w:b/>
          <w:bCs/>
          <w:sz w:val="24"/>
          <w:szCs w:val="24"/>
        </w:rPr>
        <w:t>ACEITABILIDADE DA PROPOSTA</w:t>
      </w:r>
    </w:p>
    <w:p w:rsidR="00B41EF6" w:rsidRDefault="00B41EF6" w:rsidP="00D2729C">
      <w:pPr>
        <w:numPr>
          <w:ilvl w:val="1"/>
          <w:numId w:val="4"/>
        </w:numPr>
        <w:spacing w:before="240" w:line="360" w:lineRule="auto"/>
        <w:ind w:left="0" w:firstLine="0"/>
        <w:rPr>
          <w:rFonts w:cs="Arial"/>
          <w:bCs/>
          <w:sz w:val="24"/>
          <w:szCs w:val="24"/>
        </w:rPr>
      </w:pPr>
      <w:r w:rsidRPr="00D2729C">
        <w:rPr>
          <w:rFonts w:cs="Arial"/>
          <w:bCs/>
          <w:sz w:val="24"/>
          <w:szCs w:val="24"/>
        </w:rPr>
        <w:t>Finalizada a etapa de lances, a CESAMA poderá solicitar AMOSTRA d</w:t>
      </w:r>
      <w:r w:rsidR="00DF4F68" w:rsidRPr="00D2729C">
        <w:rPr>
          <w:rFonts w:cs="Arial"/>
          <w:bCs/>
          <w:sz w:val="24"/>
          <w:szCs w:val="24"/>
        </w:rPr>
        <w:t>o</w:t>
      </w:r>
      <w:r w:rsidRPr="00D2729C">
        <w:rPr>
          <w:rFonts w:cs="Arial"/>
          <w:bCs/>
          <w:sz w:val="24"/>
          <w:szCs w:val="24"/>
        </w:rPr>
        <w:t xml:space="preserve"> licitante detentor do menor preço, para verificação da conformidade do material ofertado com as especificações exigidas neste Termo de Referência.</w:t>
      </w:r>
    </w:p>
    <w:p w:rsidR="000B6901" w:rsidRDefault="000B6901" w:rsidP="000B6901">
      <w:pPr>
        <w:numPr>
          <w:ilvl w:val="2"/>
          <w:numId w:val="4"/>
        </w:numPr>
        <w:spacing w:before="240" w:line="360" w:lineRule="auto"/>
        <w:ind w:left="0" w:hanging="11"/>
        <w:rPr>
          <w:rFonts w:cs="Arial"/>
          <w:bCs/>
          <w:sz w:val="24"/>
          <w:szCs w:val="24"/>
        </w:rPr>
      </w:pPr>
      <w:r w:rsidRPr="00B478D9">
        <w:rPr>
          <w:rFonts w:cs="Arial"/>
          <w:bCs/>
          <w:sz w:val="24"/>
          <w:szCs w:val="24"/>
        </w:rPr>
        <w:t>A CESAMA poderá também, solicitar que o licitante envie um técnico para acompanhar os testes de campo</w:t>
      </w:r>
      <w:r w:rsidR="006403A7" w:rsidRPr="00B478D9">
        <w:rPr>
          <w:rFonts w:cs="Arial"/>
          <w:bCs/>
          <w:sz w:val="24"/>
          <w:szCs w:val="24"/>
        </w:rPr>
        <w:t xml:space="preserve">, no prazo de </w:t>
      </w:r>
      <w:r w:rsidR="007161E2" w:rsidRPr="00B478D9">
        <w:rPr>
          <w:rFonts w:cs="Arial"/>
          <w:bCs/>
          <w:sz w:val="24"/>
          <w:szCs w:val="24"/>
        </w:rPr>
        <w:t>três</w:t>
      </w:r>
      <w:r w:rsidR="006403A7" w:rsidRPr="00B478D9">
        <w:rPr>
          <w:rFonts w:cs="Arial"/>
          <w:bCs/>
          <w:sz w:val="24"/>
          <w:szCs w:val="24"/>
        </w:rPr>
        <w:t xml:space="preserve"> dias </w:t>
      </w:r>
      <w:r w:rsidR="007161E2" w:rsidRPr="00B478D9">
        <w:rPr>
          <w:rFonts w:cs="Arial"/>
          <w:bCs/>
          <w:sz w:val="24"/>
          <w:szCs w:val="24"/>
        </w:rPr>
        <w:t>úteis</w:t>
      </w:r>
      <w:r w:rsidRPr="00B478D9">
        <w:rPr>
          <w:rFonts w:cs="Arial"/>
          <w:bCs/>
          <w:sz w:val="24"/>
          <w:szCs w:val="24"/>
        </w:rPr>
        <w:t xml:space="preserve">. </w:t>
      </w:r>
      <w:r w:rsidRPr="00B478D9">
        <w:rPr>
          <w:rFonts w:cs="Arial"/>
          <w:b/>
          <w:bCs/>
          <w:sz w:val="24"/>
          <w:szCs w:val="24"/>
          <w:u w:val="single"/>
        </w:rPr>
        <w:t>Sem qualquer custo adicional para CESAMA</w:t>
      </w:r>
      <w:r w:rsidRPr="00B478D9">
        <w:rPr>
          <w:rFonts w:cs="Arial"/>
          <w:bCs/>
          <w:sz w:val="24"/>
          <w:szCs w:val="24"/>
        </w:rPr>
        <w:t>.</w:t>
      </w:r>
    </w:p>
    <w:p w:rsidR="00641252" w:rsidRPr="00B478D9" w:rsidRDefault="00641252" w:rsidP="000B6901">
      <w:pPr>
        <w:numPr>
          <w:ilvl w:val="2"/>
          <w:numId w:val="4"/>
        </w:numPr>
        <w:spacing w:before="240" w:line="360" w:lineRule="auto"/>
        <w:ind w:left="0" w:hanging="11"/>
        <w:rPr>
          <w:rFonts w:cs="Arial"/>
          <w:bCs/>
          <w:sz w:val="24"/>
          <w:szCs w:val="24"/>
        </w:rPr>
      </w:pPr>
      <w:r>
        <w:rPr>
          <w:rFonts w:cs="Arial"/>
          <w:bCs/>
          <w:sz w:val="24"/>
          <w:szCs w:val="24"/>
        </w:rPr>
        <w:t>O teste de campo tem por objetivo a com</w:t>
      </w:r>
      <w:r w:rsidR="00C92858">
        <w:rPr>
          <w:rFonts w:cs="Arial"/>
          <w:bCs/>
          <w:sz w:val="24"/>
          <w:szCs w:val="24"/>
        </w:rPr>
        <w:t>provação prá</w:t>
      </w:r>
      <w:r>
        <w:rPr>
          <w:rFonts w:cs="Arial"/>
          <w:bCs/>
          <w:sz w:val="24"/>
          <w:szCs w:val="24"/>
        </w:rPr>
        <w:t>tica da universalidade do equipamento oferecido, ou seja, a eletrônica universal poderá funcionar com carretel (tubo) dos medidores de vazão de marca e fabricantes diversos, em especial os citados no item 04, (</w:t>
      </w:r>
      <w:r>
        <w:rPr>
          <w:sz w:val="24"/>
          <w:szCs w:val="24"/>
        </w:rPr>
        <w:t xml:space="preserve">modelos da </w:t>
      </w:r>
      <w:proofErr w:type="spellStart"/>
      <w:r>
        <w:rPr>
          <w:sz w:val="24"/>
          <w:szCs w:val="24"/>
        </w:rPr>
        <w:t>Danfoss</w:t>
      </w:r>
      <w:proofErr w:type="spellEnd"/>
      <w:r>
        <w:rPr>
          <w:sz w:val="24"/>
          <w:szCs w:val="24"/>
        </w:rPr>
        <w:t xml:space="preserve"> (Siemens) MAG5000 e </w:t>
      </w:r>
      <w:proofErr w:type="spellStart"/>
      <w:r>
        <w:rPr>
          <w:sz w:val="24"/>
          <w:szCs w:val="24"/>
        </w:rPr>
        <w:t>Conaut</w:t>
      </w:r>
      <w:proofErr w:type="spellEnd"/>
      <w:r>
        <w:rPr>
          <w:sz w:val="24"/>
          <w:szCs w:val="24"/>
        </w:rPr>
        <w:t>/</w:t>
      </w:r>
      <w:proofErr w:type="spellStart"/>
      <w:r>
        <w:rPr>
          <w:sz w:val="24"/>
          <w:szCs w:val="24"/>
        </w:rPr>
        <w:t>Krohne</w:t>
      </w:r>
      <w:proofErr w:type="spellEnd"/>
      <w:r>
        <w:rPr>
          <w:sz w:val="24"/>
          <w:szCs w:val="24"/>
        </w:rPr>
        <w:t xml:space="preserve"> IFC).</w:t>
      </w:r>
    </w:p>
    <w:p w:rsidR="000B6901" w:rsidRPr="00B478D9" w:rsidRDefault="000B6901" w:rsidP="000B6901">
      <w:pPr>
        <w:numPr>
          <w:ilvl w:val="2"/>
          <w:numId w:val="4"/>
        </w:numPr>
        <w:spacing w:before="240" w:line="360" w:lineRule="auto"/>
        <w:ind w:left="0" w:hanging="11"/>
        <w:rPr>
          <w:rFonts w:cs="Arial"/>
          <w:bCs/>
          <w:sz w:val="24"/>
          <w:szCs w:val="24"/>
        </w:rPr>
      </w:pPr>
      <w:r w:rsidRPr="00B478D9">
        <w:rPr>
          <w:rFonts w:cs="Arial"/>
          <w:bCs/>
          <w:sz w:val="24"/>
          <w:szCs w:val="24"/>
        </w:rPr>
        <w:t xml:space="preserve">Os testes de campo serão realizados em um dos pontos de medição de vazão por carretel eletromagnético que </w:t>
      </w:r>
      <w:r w:rsidR="00100B6A" w:rsidRPr="00B478D9">
        <w:rPr>
          <w:rFonts w:cs="Arial"/>
          <w:bCs/>
          <w:sz w:val="24"/>
          <w:szCs w:val="24"/>
        </w:rPr>
        <w:t>esteja</w:t>
      </w:r>
      <w:r w:rsidRPr="00B478D9">
        <w:rPr>
          <w:rFonts w:cs="Arial"/>
          <w:bCs/>
          <w:sz w:val="24"/>
          <w:szCs w:val="24"/>
        </w:rPr>
        <w:t xml:space="preserve"> com o conversor original do fabricante. Será instalado o conversor universal oferecido pelo licitante e será feita uma comparação do valor de vazão instantânea indicado pelos dois conversores. Paralelamente a CESAMA insta</w:t>
      </w:r>
      <w:r w:rsidR="006403A7" w:rsidRPr="00B478D9">
        <w:rPr>
          <w:rFonts w:cs="Arial"/>
          <w:bCs/>
          <w:sz w:val="24"/>
          <w:szCs w:val="24"/>
        </w:rPr>
        <w:t>lará um sensor de vazão ultrassô</w:t>
      </w:r>
      <w:r w:rsidRPr="00B478D9">
        <w:rPr>
          <w:rFonts w:cs="Arial"/>
          <w:bCs/>
          <w:sz w:val="24"/>
          <w:szCs w:val="24"/>
        </w:rPr>
        <w:t xml:space="preserve">nico (modelo GE PT878) como </w:t>
      </w:r>
      <w:r w:rsidRPr="00B478D9">
        <w:rPr>
          <w:rFonts w:cs="Arial"/>
          <w:bCs/>
          <w:sz w:val="24"/>
          <w:szCs w:val="24"/>
        </w:rPr>
        <w:lastRenderedPageBreak/>
        <w:t>terceira medição para comparação dos valores lid</w:t>
      </w:r>
      <w:r w:rsidR="006403A7" w:rsidRPr="00B478D9">
        <w:rPr>
          <w:rFonts w:cs="Arial"/>
          <w:bCs/>
          <w:sz w:val="24"/>
          <w:szCs w:val="24"/>
        </w:rPr>
        <w:t xml:space="preserve">os. O erro admitido será de no </w:t>
      </w:r>
      <w:proofErr w:type="spellStart"/>
      <w:r w:rsidR="006403A7" w:rsidRPr="00B478D9">
        <w:rPr>
          <w:rFonts w:cs="Arial"/>
          <w:bCs/>
          <w:sz w:val="24"/>
          <w:szCs w:val="24"/>
        </w:rPr>
        <w:t>m</w:t>
      </w:r>
      <w:r w:rsidRPr="00B478D9">
        <w:rPr>
          <w:rFonts w:cs="Arial"/>
          <w:bCs/>
          <w:sz w:val="24"/>
          <w:szCs w:val="24"/>
        </w:rPr>
        <w:t>aximo</w:t>
      </w:r>
      <w:proofErr w:type="spellEnd"/>
      <w:r w:rsidRPr="00B478D9">
        <w:rPr>
          <w:rFonts w:cs="Arial"/>
          <w:bCs/>
          <w:sz w:val="24"/>
          <w:szCs w:val="24"/>
        </w:rPr>
        <w:t xml:space="preserve"> 3%.</w:t>
      </w:r>
    </w:p>
    <w:p w:rsidR="00D2729C" w:rsidRPr="00D2729C" w:rsidRDefault="00B41EF6" w:rsidP="00D5626A">
      <w:pPr>
        <w:numPr>
          <w:ilvl w:val="1"/>
          <w:numId w:val="4"/>
        </w:numPr>
        <w:spacing w:before="480" w:line="360" w:lineRule="auto"/>
        <w:ind w:left="0" w:firstLine="0"/>
        <w:rPr>
          <w:rFonts w:cs="Arial"/>
          <w:b/>
          <w:bCs/>
          <w:sz w:val="24"/>
          <w:szCs w:val="24"/>
        </w:rPr>
      </w:pPr>
      <w:r w:rsidRPr="00D2729C">
        <w:rPr>
          <w:rFonts w:cs="Arial"/>
          <w:bCs/>
          <w:sz w:val="24"/>
          <w:szCs w:val="24"/>
        </w:rPr>
        <w:t xml:space="preserve">A amostra solicitada deverá ser entregue em embalagem própria, devidamente lacrada e observadas as demais condições de segurança, no </w:t>
      </w:r>
      <w:r w:rsidR="00756995" w:rsidRPr="00D2729C">
        <w:rPr>
          <w:rFonts w:cs="Arial"/>
          <w:bCs/>
          <w:sz w:val="24"/>
          <w:szCs w:val="24"/>
        </w:rPr>
        <w:t xml:space="preserve">Departamento de </w:t>
      </w:r>
      <w:r w:rsidR="00AE69C3" w:rsidRPr="00D2729C">
        <w:rPr>
          <w:rFonts w:cs="Arial"/>
          <w:bCs/>
          <w:sz w:val="24"/>
          <w:szCs w:val="24"/>
        </w:rPr>
        <w:t>Compras e Estoque</w:t>
      </w:r>
      <w:r w:rsidR="00756995" w:rsidRPr="00D2729C">
        <w:rPr>
          <w:rFonts w:cs="Arial"/>
          <w:bCs/>
          <w:sz w:val="24"/>
          <w:szCs w:val="24"/>
        </w:rPr>
        <w:t xml:space="preserve">, à </w:t>
      </w:r>
      <w:r w:rsidR="00AE69C3" w:rsidRPr="00D2729C">
        <w:rPr>
          <w:rFonts w:cs="Arial"/>
          <w:bCs/>
          <w:sz w:val="24"/>
          <w:szCs w:val="24"/>
        </w:rPr>
        <w:t>Rua Santa Terezinha, nº 505, Bairro Santa Terezinha</w:t>
      </w:r>
      <w:r w:rsidR="00756995" w:rsidRPr="00D2729C">
        <w:rPr>
          <w:rFonts w:cs="Arial"/>
          <w:bCs/>
          <w:sz w:val="24"/>
          <w:szCs w:val="24"/>
        </w:rPr>
        <w:t>, Juiz de Fora / MG, CEP 36.0</w:t>
      </w:r>
      <w:r w:rsidR="00AE69C3" w:rsidRPr="00D2729C">
        <w:rPr>
          <w:rFonts w:cs="Arial"/>
          <w:bCs/>
          <w:sz w:val="24"/>
          <w:szCs w:val="24"/>
        </w:rPr>
        <w:t>45</w:t>
      </w:r>
      <w:r w:rsidR="00756995" w:rsidRPr="00D2729C">
        <w:rPr>
          <w:rFonts w:cs="Arial"/>
          <w:bCs/>
          <w:sz w:val="24"/>
          <w:szCs w:val="24"/>
        </w:rPr>
        <w:t>-</w:t>
      </w:r>
      <w:r w:rsidR="00AE69C3" w:rsidRPr="00D2729C">
        <w:rPr>
          <w:rFonts w:cs="Arial"/>
          <w:bCs/>
          <w:sz w:val="24"/>
          <w:szCs w:val="24"/>
        </w:rPr>
        <w:t>490</w:t>
      </w:r>
      <w:r w:rsidRPr="00D2729C">
        <w:rPr>
          <w:rFonts w:cs="Arial"/>
          <w:bCs/>
          <w:sz w:val="24"/>
          <w:szCs w:val="24"/>
        </w:rPr>
        <w:t>, no prazo de 03 (três) dias úteis contados a partir da solicitação do</w:t>
      </w:r>
      <w:r w:rsidR="004143D0" w:rsidRPr="00D2729C">
        <w:rPr>
          <w:rFonts w:cs="Arial"/>
          <w:bCs/>
          <w:sz w:val="24"/>
          <w:szCs w:val="24"/>
        </w:rPr>
        <w:t>(a)</w:t>
      </w:r>
      <w:r w:rsidRPr="00D2729C">
        <w:rPr>
          <w:rFonts w:cs="Arial"/>
          <w:bCs/>
          <w:sz w:val="24"/>
          <w:szCs w:val="24"/>
        </w:rPr>
        <w:t xml:space="preserve"> Pregoeiro</w:t>
      </w:r>
      <w:r w:rsidR="004143D0" w:rsidRPr="00D2729C">
        <w:rPr>
          <w:rFonts w:cs="Arial"/>
          <w:bCs/>
          <w:sz w:val="24"/>
          <w:szCs w:val="24"/>
        </w:rPr>
        <w:t>(a)</w:t>
      </w:r>
      <w:r w:rsidRPr="00D2729C">
        <w:rPr>
          <w:rFonts w:cs="Arial"/>
          <w:bCs/>
          <w:sz w:val="24"/>
          <w:szCs w:val="24"/>
        </w:rPr>
        <w:t xml:space="preserve"> no chat do </w:t>
      </w:r>
      <w:r w:rsidR="00AE69C3" w:rsidRPr="00D2729C">
        <w:rPr>
          <w:rFonts w:cs="Arial"/>
          <w:bCs/>
          <w:sz w:val="24"/>
          <w:szCs w:val="24"/>
        </w:rPr>
        <w:t>Portal de Compras Governamentais</w:t>
      </w:r>
      <w:r w:rsidRPr="00D2729C">
        <w:rPr>
          <w:rFonts w:cs="Arial"/>
          <w:bCs/>
          <w:sz w:val="24"/>
          <w:szCs w:val="24"/>
        </w:rPr>
        <w:t>.</w:t>
      </w:r>
    </w:p>
    <w:p w:rsidR="00D2729C" w:rsidRPr="00D2729C" w:rsidRDefault="00DF4F68" w:rsidP="00D2729C">
      <w:pPr>
        <w:numPr>
          <w:ilvl w:val="2"/>
          <w:numId w:val="4"/>
        </w:numPr>
        <w:spacing w:before="480" w:line="360" w:lineRule="auto"/>
        <w:ind w:left="0" w:firstLine="0"/>
        <w:rPr>
          <w:rFonts w:cs="Arial"/>
          <w:b/>
          <w:bCs/>
          <w:sz w:val="24"/>
          <w:szCs w:val="24"/>
        </w:rPr>
      </w:pPr>
      <w:r w:rsidRPr="00D2729C">
        <w:rPr>
          <w:rFonts w:cs="Arial"/>
          <w:bCs/>
          <w:sz w:val="24"/>
          <w:szCs w:val="24"/>
        </w:rPr>
        <w:t>O</w:t>
      </w:r>
      <w:r w:rsidR="00B41EF6" w:rsidRPr="00D2729C">
        <w:rPr>
          <w:rFonts w:cs="Arial"/>
          <w:bCs/>
          <w:sz w:val="24"/>
          <w:szCs w:val="24"/>
        </w:rPr>
        <w:t xml:space="preserve"> licitante que não puder encaminhar amostra no prazo acima indicado deverá solicitar sua prorrogação IMEDIATAMENTE, no chat do sistema ou por e-mail, desde que por motivo justificado e aceito pelo</w:t>
      </w:r>
      <w:r w:rsidR="004143D0" w:rsidRPr="00D2729C">
        <w:rPr>
          <w:rFonts w:cs="Arial"/>
          <w:bCs/>
          <w:sz w:val="24"/>
          <w:szCs w:val="24"/>
        </w:rPr>
        <w:t>(a)</w:t>
      </w:r>
      <w:r w:rsidR="00B41EF6" w:rsidRPr="00D2729C">
        <w:rPr>
          <w:rFonts w:cs="Arial"/>
          <w:bCs/>
          <w:sz w:val="24"/>
          <w:szCs w:val="24"/>
        </w:rPr>
        <w:t xml:space="preserve"> Pregoeiro</w:t>
      </w:r>
      <w:r w:rsidR="004143D0" w:rsidRPr="00D2729C">
        <w:rPr>
          <w:rFonts w:cs="Arial"/>
          <w:bCs/>
          <w:sz w:val="24"/>
          <w:szCs w:val="24"/>
        </w:rPr>
        <w:t>(a)</w:t>
      </w:r>
      <w:r w:rsidR="00B41EF6" w:rsidRPr="00D2729C">
        <w:rPr>
          <w:rFonts w:cs="Arial"/>
          <w:bCs/>
          <w:sz w:val="24"/>
          <w:szCs w:val="24"/>
        </w:rPr>
        <w:t xml:space="preserve">, que definirá prazo suficiente para o envio do </w:t>
      </w:r>
      <w:r w:rsidR="004143D0" w:rsidRPr="00D2729C">
        <w:rPr>
          <w:rFonts w:cs="Arial"/>
          <w:bCs/>
          <w:sz w:val="24"/>
          <w:szCs w:val="24"/>
        </w:rPr>
        <w:t>material</w:t>
      </w:r>
      <w:r w:rsidR="00B41EF6" w:rsidRPr="00D2729C">
        <w:rPr>
          <w:rFonts w:cs="Arial"/>
          <w:bCs/>
          <w:sz w:val="24"/>
          <w:szCs w:val="24"/>
        </w:rPr>
        <w:t>, sob pena de desclassificação.</w:t>
      </w:r>
    </w:p>
    <w:p w:rsidR="00B41EF6" w:rsidRPr="00D2729C" w:rsidRDefault="00DF4F68" w:rsidP="009806E2">
      <w:pPr>
        <w:numPr>
          <w:ilvl w:val="2"/>
          <w:numId w:val="4"/>
        </w:numPr>
        <w:spacing w:before="480" w:after="240" w:line="360" w:lineRule="auto"/>
        <w:ind w:left="0" w:firstLine="0"/>
        <w:rPr>
          <w:rFonts w:cs="Arial"/>
          <w:bCs/>
          <w:sz w:val="24"/>
          <w:szCs w:val="24"/>
        </w:rPr>
      </w:pPr>
      <w:r w:rsidRPr="00D2729C">
        <w:rPr>
          <w:rFonts w:cs="Arial"/>
          <w:bCs/>
          <w:sz w:val="24"/>
          <w:szCs w:val="24"/>
        </w:rPr>
        <w:t>O</w:t>
      </w:r>
      <w:r w:rsidR="00B41EF6" w:rsidRPr="00D2729C">
        <w:rPr>
          <w:rFonts w:cs="Arial"/>
          <w:bCs/>
          <w:sz w:val="24"/>
          <w:szCs w:val="24"/>
        </w:rPr>
        <w:t xml:space="preserve"> licitante que não encaminhar a amostra no prazo estabelecido será DESCLASSIFICAD</w:t>
      </w:r>
      <w:r w:rsidRPr="00D2729C">
        <w:rPr>
          <w:rFonts w:cs="Arial"/>
          <w:bCs/>
          <w:sz w:val="24"/>
          <w:szCs w:val="24"/>
        </w:rPr>
        <w:t>O</w:t>
      </w:r>
      <w:r w:rsidR="00B41EF6" w:rsidRPr="00D2729C">
        <w:rPr>
          <w:rFonts w:cs="Arial"/>
          <w:bCs/>
          <w:sz w:val="24"/>
          <w:szCs w:val="24"/>
        </w:rPr>
        <w:t>.</w:t>
      </w:r>
    </w:p>
    <w:p w:rsidR="00B41EF6" w:rsidRPr="00D2729C" w:rsidRDefault="00B41EF6" w:rsidP="009806E2">
      <w:pPr>
        <w:numPr>
          <w:ilvl w:val="2"/>
          <w:numId w:val="4"/>
        </w:numPr>
        <w:spacing w:after="240" w:line="360" w:lineRule="auto"/>
        <w:ind w:left="0" w:firstLine="0"/>
        <w:rPr>
          <w:rFonts w:cs="Arial"/>
          <w:bCs/>
          <w:sz w:val="24"/>
          <w:szCs w:val="24"/>
        </w:rPr>
      </w:pPr>
      <w:r w:rsidRPr="00D2729C">
        <w:rPr>
          <w:rFonts w:cs="Arial"/>
          <w:bCs/>
          <w:sz w:val="24"/>
          <w:szCs w:val="24"/>
        </w:rPr>
        <w:t xml:space="preserve">Após vencido o prazo de entrega da amostra, não será permitido fazer ajustes ou modificações no </w:t>
      </w:r>
      <w:r w:rsidR="00F73A02" w:rsidRPr="00D2729C">
        <w:rPr>
          <w:rFonts w:cs="Arial"/>
          <w:bCs/>
          <w:sz w:val="24"/>
          <w:szCs w:val="24"/>
        </w:rPr>
        <w:t>material</w:t>
      </w:r>
      <w:r w:rsidRPr="00D2729C">
        <w:rPr>
          <w:rFonts w:cs="Arial"/>
          <w:bCs/>
          <w:sz w:val="24"/>
          <w:szCs w:val="24"/>
        </w:rPr>
        <w:t xml:space="preserve"> apresentado para fins de adequá-lo à especificação constante deste </w:t>
      </w:r>
      <w:r w:rsidR="00B349D8" w:rsidRPr="00D2729C">
        <w:rPr>
          <w:rFonts w:cs="Arial"/>
          <w:bCs/>
          <w:sz w:val="24"/>
          <w:szCs w:val="24"/>
        </w:rPr>
        <w:t>Termo de Referência</w:t>
      </w:r>
      <w:r w:rsidRPr="00D2729C">
        <w:rPr>
          <w:rFonts w:cs="Arial"/>
          <w:bCs/>
          <w:sz w:val="24"/>
          <w:szCs w:val="24"/>
        </w:rPr>
        <w:t>.</w:t>
      </w:r>
    </w:p>
    <w:p w:rsidR="00B41EF6" w:rsidRPr="00D2729C" w:rsidRDefault="00B349D8" w:rsidP="009806E2">
      <w:pPr>
        <w:numPr>
          <w:ilvl w:val="1"/>
          <w:numId w:val="4"/>
        </w:numPr>
        <w:spacing w:after="240" w:line="360" w:lineRule="auto"/>
        <w:ind w:left="0" w:firstLine="0"/>
        <w:rPr>
          <w:rFonts w:cs="Arial"/>
          <w:bCs/>
          <w:sz w:val="24"/>
          <w:szCs w:val="24"/>
        </w:rPr>
      </w:pPr>
      <w:r w:rsidRPr="00D2729C">
        <w:rPr>
          <w:rFonts w:cs="Arial"/>
          <w:bCs/>
          <w:sz w:val="24"/>
          <w:szCs w:val="24"/>
        </w:rPr>
        <w:t xml:space="preserve">O material apresentado como amostra ficará à disposição da área responsável pela sua análise e aprovação e poderá ser aberto, manuseado, sendo devolvido </w:t>
      </w:r>
      <w:r w:rsidR="00DF4F68" w:rsidRPr="00D2729C">
        <w:rPr>
          <w:rFonts w:cs="Arial"/>
          <w:bCs/>
          <w:sz w:val="24"/>
          <w:szCs w:val="24"/>
        </w:rPr>
        <w:t>ao</w:t>
      </w:r>
      <w:r w:rsidRPr="00D2729C">
        <w:rPr>
          <w:rFonts w:cs="Arial"/>
          <w:bCs/>
          <w:sz w:val="24"/>
          <w:szCs w:val="24"/>
        </w:rPr>
        <w:t xml:space="preserve"> licitante, posteriormente, no estado em que se encontrar, podendo ficar retida até a entrega total do item licitado</w:t>
      </w:r>
      <w:r w:rsidR="00B41EF6" w:rsidRPr="00D2729C">
        <w:rPr>
          <w:rFonts w:cs="Arial"/>
          <w:bCs/>
          <w:sz w:val="24"/>
          <w:szCs w:val="24"/>
        </w:rPr>
        <w:t>.</w:t>
      </w:r>
    </w:p>
    <w:p w:rsidR="00B41EF6" w:rsidRPr="00D2729C" w:rsidRDefault="00B349D8" w:rsidP="009806E2">
      <w:pPr>
        <w:numPr>
          <w:ilvl w:val="1"/>
          <w:numId w:val="4"/>
        </w:numPr>
        <w:spacing w:after="240" w:line="360" w:lineRule="auto"/>
        <w:ind w:left="0" w:firstLine="0"/>
        <w:rPr>
          <w:rFonts w:cs="Arial"/>
          <w:bCs/>
          <w:sz w:val="24"/>
          <w:szCs w:val="24"/>
        </w:rPr>
      </w:pPr>
      <w:r w:rsidRPr="00D2729C">
        <w:rPr>
          <w:rFonts w:cs="Arial"/>
          <w:bCs/>
          <w:sz w:val="24"/>
          <w:szCs w:val="24"/>
        </w:rPr>
        <w:t>A amostra será analisada pela área técnica da CESAMA, que emitirá parecer sobre sua aceitação no prazo de 10 (dez) dias, podendo ser prorrogado em situações extraordinárias</w:t>
      </w:r>
      <w:r w:rsidR="00B41EF6" w:rsidRPr="00D2729C">
        <w:rPr>
          <w:rFonts w:cs="Arial"/>
          <w:bCs/>
          <w:sz w:val="24"/>
          <w:szCs w:val="24"/>
        </w:rPr>
        <w:t>.</w:t>
      </w:r>
    </w:p>
    <w:p w:rsidR="00B41EF6" w:rsidRPr="00D2729C" w:rsidRDefault="002371E8" w:rsidP="00D5626A">
      <w:pPr>
        <w:numPr>
          <w:ilvl w:val="1"/>
          <w:numId w:val="4"/>
        </w:numPr>
        <w:spacing w:line="360" w:lineRule="auto"/>
        <w:ind w:left="0" w:firstLine="0"/>
        <w:rPr>
          <w:rFonts w:cs="Arial"/>
          <w:bCs/>
          <w:sz w:val="24"/>
          <w:szCs w:val="24"/>
        </w:rPr>
      </w:pPr>
      <w:r w:rsidRPr="00D2729C">
        <w:rPr>
          <w:rFonts w:cs="Arial"/>
          <w:bCs/>
          <w:sz w:val="24"/>
          <w:szCs w:val="24"/>
        </w:rPr>
        <w:t>A CESAMA poderá submeter a</w:t>
      </w:r>
      <w:r w:rsidR="00B41EF6" w:rsidRPr="00D2729C">
        <w:rPr>
          <w:rFonts w:cs="Arial"/>
          <w:bCs/>
          <w:sz w:val="24"/>
          <w:szCs w:val="24"/>
        </w:rPr>
        <w:t xml:space="preserve"> amostra à instituição especializada para análise do atendimento às características exigidas no edital.</w:t>
      </w:r>
    </w:p>
    <w:p w:rsidR="00B41EF6" w:rsidRPr="00D2729C" w:rsidRDefault="00B349D8" w:rsidP="009806E2">
      <w:pPr>
        <w:numPr>
          <w:ilvl w:val="1"/>
          <w:numId w:val="4"/>
        </w:numPr>
        <w:spacing w:after="240" w:line="360" w:lineRule="auto"/>
        <w:ind w:left="0" w:firstLine="0"/>
        <w:rPr>
          <w:rFonts w:cs="Arial"/>
          <w:bCs/>
          <w:sz w:val="24"/>
          <w:szCs w:val="24"/>
        </w:rPr>
      </w:pPr>
      <w:r w:rsidRPr="00D2729C">
        <w:rPr>
          <w:rFonts w:cs="Arial"/>
          <w:bCs/>
          <w:sz w:val="24"/>
          <w:szCs w:val="24"/>
        </w:rPr>
        <w:lastRenderedPageBreak/>
        <w:t>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08:00h às 11:30h e de 13:00h as 16:00h</w:t>
      </w:r>
      <w:r w:rsidR="00B41EF6" w:rsidRPr="00D2729C">
        <w:rPr>
          <w:rFonts w:cs="Arial"/>
          <w:bCs/>
          <w:sz w:val="24"/>
          <w:szCs w:val="24"/>
        </w:rPr>
        <w:t>.</w:t>
      </w:r>
    </w:p>
    <w:p w:rsidR="00B12152" w:rsidRPr="00B12152" w:rsidRDefault="00B41EF6" w:rsidP="009806E2">
      <w:pPr>
        <w:numPr>
          <w:ilvl w:val="1"/>
          <w:numId w:val="4"/>
        </w:numPr>
        <w:spacing w:after="240" w:line="360" w:lineRule="auto"/>
        <w:ind w:left="0" w:firstLine="0"/>
        <w:rPr>
          <w:rFonts w:cs="Arial"/>
          <w:bCs/>
          <w:sz w:val="24"/>
          <w:szCs w:val="24"/>
        </w:rPr>
      </w:pPr>
      <w:r w:rsidRPr="00B12152">
        <w:rPr>
          <w:rFonts w:cs="Arial"/>
          <w:bCs/>
          <w:sz w:val="24"/>
          <w:szCs w:val="24"/>
        </w:rPr>
        <w:t xml:space="preserve">A CESAMA </w:t>
      </w:r>
      <w:r w:rsidRPr="00E83E66">
        <w:rPr>
          <w:rFonts w:cs="Arial"/>
          <w:b/>
          <w:bCs/>
          <w:sz w:val="24"/>
          <w:szCs w:val="24"/>
        </w:rPr>
        <w:t>poderá</w:t>
      </w:r>
      <w:r w:rsidRPr="00B12152">
        <w:rPr>
          <w:rFonts w:cs="Arial"/>
          <w:bCs/>
          <w:sz w:val="24"/>
          <w:szCs w:val="24"/>
        </w:rPr>
        <w:t xml:space="preserve"> exigir laudo de inspeção técnica de controle de qualidade, a fim de comprovar a adequação do </w:t>
      </w:r>
      <w:r w:rsidR="00B12152" w:rsidRPr="00B12152">
        <w:rPr>
          <w:rFonts w:cs="Arial"/>
          <w:bCs/>
          <w:sz w:val="24"/>
          <w:szCs w:val="24"/>
        </w:rPr>
        <w:t xml:space="preserve">equipamentoatravés de ensaios. O objetivo dos </w:t>
      </w:r>
      <w:r w:rsidR="00E83E66">
        <w:rPr>
          <w:rFonts w:cs="Arial"/>
          <w:bCs/>
          <w:sz w:val="24"/>
          <w:szCs w:val="24"/>
        </w:rPr>
        <w:t xml:space="preserve">laudos de </w:t>
      </w:r>
      <w:r w:rsidR="00B12152" w:rsidRPr="00B12152">
        <w:rPr>
          <w:rFonts w:cs="Arial"/>
          <w:bCs/>
          <w:sz w:val="24"/>
          <w:szCs w:val="24"/>
        </w:rPr>
        <w:t>ensaios é garantir que um dispositivo, equipamento ou sistema, funcione de acordo com as suas características operacionais, no seu ambiente eletromagnético, sem impor perturbações intoleráveis aos demais equipamentos, dispositivos ou sistemas que compartilham o mesmo ambiente eletromagnético</w:t>
      </w:r>
      <w:r w:rsidR="00B12152" w:rsidRPr="00E83E66">
        <w:rPr>
          <w:rFonts w:cs="Arial"/>
          <w:bCs/>
          <w:sz w:val="24"/>
          <w:szCs w:val="24"/>
        </w:rPr>
        <w:t>.</w:t>
      </w:r>
      <w:r w:rsidR="00E83E66">
        <w:rPr>
          <w:rFonts w:cs="Arial"/>
          <w:bCs/>
          <w:sz w:val="24"/>
          <w:szCs w:val="24"/>
        </w:rPr>
        <w:t xml:space="preserve"> (T</w:t>
      </w:r>
      <w:r w:rsidR="00E83E66" w:rsidRPr="00E83E66">
        <w:rPr>
          <w:rFonts w:cs="Arial"/>
          <w:bCs/>
          <w:sz w:val="24"/>
          <w:szCs w:val="24"/>
        </w:rPr>
        <w:t>estes de Compatibilidade eletromagnética – EMC)</w:t>
      </w:r>
    </w:p>
    <w:p w:rsidR="00B41EF6" w:rsidRPr="00402A78" w:rsidRDefault="00B41EF6" w:rsidP="00D5626A">
      <w:pPr>
        <w:numPr>
          <w:ilvl w:val="1"/>
          <w:numId w:val="4"/>
        </w:numPr>
        <w:spacing w:line="360" w:lineRule="auto"/>
        <w:ind w:left="0" w:firstLine="0"/>
        <w:rPr>
          <w:sz w:val="24"/>
          <w:szCs w:val="24"/>
        </w:rPr>
      </w:pPr>
      <w:r w:rsidRPr="00D2729C">
        <w:rPr>
          <w:rFonts w:cs="Arial"/>
          <w:bCs/>
          <w:sz w:val="24"/>
          <w:szCs w:val="24"/>
        </w:rPr>
        <w:t xml:space="preserve">Os laudos previstos no item </w:t>
      </w:r>
      <w:r w:rsidR="00F73A02" w:rsidRPr="00D2729C">
        <w:rPr>
          <w:rFonts w:cs="Arial"/>
          <w:bCs/>
          <w:sz w:val="24"/>
          <w:szCs w:val="24"/>
        </w:rPr>
        <w:t>6</w:t>
      </w:r>
      <w:r w:rsidRPr="00D2729C">
        <w:rPr>
          <w:rFonts w:cs="Arial"/>
          <w:bCs/>
          <w:sz w:val="24"/>
          <w:szCs w:val="24"/>
        </w:rPr>
        <w:t>.7 poderão ser emitidos por laboratórios próprios ou de tercei</w:t>
      </w:r>
      <w:bookmarkStart w:id="0" w:name="_GoBack"/>
      <w:bookmarkEnd w:id="0"/>
      <w:r w:rsidRPr="00D2729C">
        <w:rPr>
          <w:rFonts w:cs="Arial"/>
          <w:bCs/>
          <w:sz w:val="24"/>
          <w:szCs w:val="24"/>
        </w:rPr>
        <w:t>ros, ficando TODAS</w:t>
      </w:r>
      <w:r w:rsidRPr="00D2729C">
        <w:rPr>
          <w:sz w:val="24"/>
          <w:szCs w:val="24"/>
        </w:rPr>
        <w:t xml:space="preserve"> as despesas por conta do fornecedor</w:t>
      </w:r>
      <w:r w:rsidRPr="00402A78">
        <w:rPr>
          <w:sz w:val="24"/>
          <w:szCs w:val="24"/>
        </w:rPr>
        <w:t>.</w:t>
      </w:r>
    </w:p>
    <w:p w:rsidR="00B41EF6" w:rsidRPr="00D5626A" w:rsidRDefault="00B41EF6" w:rsidP="00D5626A">
      <w:pPr>
        <w:numPr>
          <w:ilvl w:val="0"/>
          <w:numId w:val="4"/>
        </w:numPr>
        <w:spacing w:before="480" w:line="360" w:lineRule="auto"/>
        <w:ind w:left="0" w:firstLine="0"/>
        <w:rPr>
          <w:rFonts w:cs="Arial"/>
          <w:b/>
          <w:bCs/>
          <w:sz w:val="24"/>
          <w:szCs w:val="24"/>
        </w:rPr>
      </w:pPr>
      <w:r w:rsidRPr="00AE69C3">
        <w:rPr>
          <w:rFonts w:cs="Arial"/>
          <w:b/>
          <w:bCs/>
          <w:sz w:val="24"/>
          <w:szCs w:val="24"/>
        </w:rPr>
        <w:t>ENTREGA E CONDIÇÕES DE FORNECIMENTO</w:t>
      </w:r>
    </w:p>
    <w:p w:rsidR="00B41EF6" w:rsidRPr="00D2729C" w:rsidRDefault="00B41EF6" w:rsidP="00D5626A">
      <w:pPr>
        <w:numPr>
          <w:ilvl w:val="1"/>
          <w:numId w:val="4"/>
        </w:numPr>
        <w:spacing w:before="480" w:line="360" w:lineRule="auto"/>
        <w:ind w:left="0" w:firstLine="0"/>
        <w:rPr>
          <w:rFonts w:cs="Arial"/>
          <w:bCs/>
          <w:sz w:val="24"/>
          <w:szCs w:val="24"/>
        </w:rPr>
      </w:pPr>
      <w:r w:rsidRPr="00D2729C">
        <w:rPr>
          <w:rFonts w:cs="Arial"/>
          <w:bCs/>
          <w:sz w:val="24"/>
          <w:szCs w:val="24"/>
        </w:rPr>
        <w:t xml:space="preserve">A entrega será realizada no prazo máximo de </w:t>
      </w:r>
      <w:r w:rsidR="00582066" w:rsidRPr="00582066">
        <w:rPr>
          <w:rFonts w:cs="Arial"/>
          <w:bCs/>
          <w:sz w:val="24"/>
          <w:szCs w:val="24"/>
        </w:rPr>
        <w:t>3</w:t>
      </w:r>
      <w:r w:rsidR="002363E6" w:rsidRPr="00582066">
        <w:rPr>
          <w:rFonts w:cs="Arial"/>
          <w:bCs/>
          <w:sz w:val="24"/>
          <w:szCs w:val="24"/>
        </w:rPr>
        <w:t>0</w:t>
      </w:r>
      <w:r w:rsidR="00AF66F5">
        <w:rPr>
          <w:rFonts w:cs="Arial"/>
          <w:bCs/>
          <w:sz w:val="24"/>
          <w:szCs w:val="24"/>
        </w:rPr>
        <w:t xml:space="preserve"> </w:t>
      </w:r>
      <w:r w:rsidRPr="00582066">
        <w:rPr>
          <w:rFonts w:cs="Arial"/>
          <w:bCs/>
          <w:sz w:val="24"/>
          <w:szCs w:val="24"/>
        </w:rPr>
        <w:t>(</w:t>
      </w:r>
      <w:r w:rsidR="00582066" w:rsidRPr="00582066">
        <w:rPr>
          <w:rFonts w:cs="Arial"/>
          <w:bCs/>
          <w:sz w:val="24"/>
          <w:szCs w:val="24"/>
        </w:rPr>
        <w:t>trin</w:t>
      </w:r>
      <w:r w:rsidR="002363E6" w:rsidRPr="00582066">
        <w:rPr>
          <w:rFonts w:cs="Arial"/>
          <w:bCs/>
          <w:sz w:val="24"/>
          <w:szCs w:val="24"/>
        </w:rPr>
        <w:t>ta</w:t>
      </w:r>
      <w:r w:rsidRPr="00582066">
        <w:rPr>
          <w:rFonts w:cs="Arial"/>
          <w:bCs/>
          <w:sz w:val="24"/>
          <w:szCs w:val="24"/>
        </w:rPr>
        <w:t>)</w:t>
      </w:r>
      <w:r w:rsidRPr="00D2729C">
        <w:rPr>
          <w:rFonts w:cs="Arial"/>
          <w:bCs/>
          <w:sz w:val="24"/>
          <w:szCs w:val="24"/>
        </w:rPr>
        <w:t xml:space="preserve"> dias contados a partir do recebimento da solicitação, feita através </w:t>
      </w:r>
      <w:r w:rsidR="000B3491" w:rsidRPr="00D2729C">
        <w:rPr>
          <w:rFonts w:cs="Arial"/>
          <w:bCs/>
          <w:sz w:val="24"/>
          <w:szCs w:val="24"/>
        </w:rPr>
        <w:t xml:space="preserve">da </w:t>
      </w:r>
      <w:r w:rsidRPr="00D2729C">
        <w:rPr>
          <w:rFonts w:cs="Arial"/>
          <w:bCs/>
          <w:sz w:val="24"/>
          <w:szCs w:val="24"/>
        </w:rPr>
        <w:t>Ordem de Compra.</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no </w:t>
      </w:r>
      <w:r w:rsidR="00AE69C3" w:rsidRPr="00D2729C">
        <w:rPr>
          <w:rFonts w:cs="Arial"/>
          <w:bCs/>
          <w:sz w:val="24"/>
          <w:szCs w:val="24"/>
        </w:rPr>
        <w:t>Departamento de Compras e Estoque, à Rua Santa Terezinha, nº 505, Bairro Santa Terezinha, Juiz de Fora / MG, CEP 36.045-490,</w:t>
      </w:r>
      <w:r w:rsidRPr="00D2729C">
        <w:rPr>
          <w:rFonts w:cs="Arial"/>
          <w:bCs/>
          <w:sz w:val="24"/>
          <w:szCs w:val="24"/>
        </w:rPr>
        <w:t xml:space="preserve"> em dias úteis, das </w:t>
      </w:r>
      <w:r w:rsidR="0005421D" w:rsidRPr="00D2729C">
        <w:rPr>
          <w:rFonts w:cs="Arial"/>
          <w:bCs/>
          <w:sz w:val="24"/>
          <w:szCs w:val="24"/>
        </w:rPr>
        <w:t>08:00h às 11:30h e de 14</w:t>
      </w:r>
      <w:r w:rsidRPr="00D2729C">
        <w:rPr>
          <w:rFonts w:cs="Arial"/>
          <w:bCs/>
          <w:sz w:val="24"/>
          <w:szCs w:val="24"/>
        </w:rPr>
        <w:t>:00h as 1</w:t>
      </w:r>
      <w:r w:rsidR="0005421D" w:rsidRPr="00D2729C">
        <w:rPr>
          <w:rFonts w:cs="Arial"/>
          <w:bCs/>
          <w:sz w:val="24"/>
          <w:szCs w:val="24"/>
        </w:rPr>
        <w:t>7</w:t>
      </w:r>
      <w:r w:rsidRPr="00D2729C">
        <w:rPr>
          <w:rFonts w:cs="Arial"/>
          <w:bCs/>
          <w:sz w:val="24"/>
          <w:szCs w:val="24"/>
        </w:rPr>
        <w:t>:00h.</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devidamente embalados, lacrados, acondicionados e transportados com segurança e sob a responsabilidade da </w:t>
      </w:r>
      <w:r w:rsidR="004E5E45" w:rsidRPr="00D2729C">
        <w:rPr>
          <w:rFonts w:cs="Arial"/>
          <w:bCs/>
          <w:sz w:val="24"/>
          <w:szCs w:val="24"/>
        </w:rPr>
        <w:t>fornecedora</w:t>
      </w:r>
      <w:r w:rsidRPr="00D2729C">
        <w:rPr>
          <w:rFonts w:cs="Arial"/>
          <w:bCs/>
          <w:sz w:val="24"/>
          <w:szCs w:val="24"/>
        </w:rPr>
        <w:t xml:space="preserve">. A CESAMA recusará os </w:t>
      </w:r>
      <w:r w:rsidR="00E8402E" w:rsidRPr="00D2729C">
        <w:rPr>
          <w:rFonts w:cs="Arial"/>
          <w:bCs/>
          <w:sz w:val="24"/>
          <w:szCs w:val="24"/>
        </w:rPr>
        <w:t>materiais</w:t>
      </w:r>
      <w:r w:rsidRPr="00D2729C">
        <w:rPr>
          <w:rFonts w:cs="Arial"/>
          <w:bCs/>
          <w:sz w:val="24"/>
          <w:szCs w:val="24"/>
        </w:rPr>
        <w:t xml:space="preserve"> que forem entregues em desconformidade com esta previsão.</w:t>
      </w:r>
    </w:p>
    <w:p w:rsidR="00B41EF6" w:rsidRPr="00D2729C" w:rsidRDefault="00B41EF6" w:rsidP="009806E2">
      <w:pPr>
        <w:numPr>
          <w:ilvl w:val="2"/>
          <w:numId w:val="4"/>
        </w:numPr>
        <w:spacing w:after="240" w:line="360" w:lineRule="auto"/>
        <w:ind w:left="0" w:hanging="11"/>
        <w:rPr>
          <w:rFonts w:cs="Arial"/>
          <w:sz w:val="24"/>
          <w:szCs w:val="24"/>
        </w:rPr>
      </w:pPr>
      <w:r w:rsidRPr="00D2729C">
        <w:rPr>
          <w:rFonts w:cs="Arial"/>
          <w:bCs/>
          <w:sz w:val="24"/>
          <w:szCs w:val="24"/>
        </w:rPr>
        <w:t xml:space="preserve">Durante os serviços de transporte e descarga a </w:t>
      </w:r>
      <w:r w:rsidR="00DF4F68" w:rsidRPr="00D2729C">
        <w:rPr>
          <w:rFonts w:cs="Arial"/>
          <w:bCs/>
          <w:sz w:val="24"/>
          <w:szCs w:val="24"/>
        </w:rPr>
        <w:t>Contratada</w:t>
      </w:r>
      <w:r w:rsidRPr="00D2729C">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Pr="00D2729C">
        <w:rPr>
          <w:rFonts w:cs="Arial"/>
          <w:bCs/>
          <w:sz w:val="24"/>
          <w:szCs w:val="24"/>
        </w:rPr>
        <w:lastRenderedPageBreak/>
        <w:t xml:space="preserve">segurança do trabalho (de acordo com </w:t>
      </w:r>
      <w:r w:rsidR="007161E2">
        <w:rPr>
          <w:rFonts w:cs="Arial"/>
          <w:bCs/>
          <w:sz w:val="24"/>
          <w:szCs w:val="24"/>
        </w:rPr>
        <w:t>a Secretaria</w:t>
      </w:r>
      <w:r w:rsidRPr="00D2729C">
        <w:rPr>
          <w:rFonts w:cs="Arial"/>
          <w:bCs/>
          <w:sz w:val="24"/>
          <w:szCs w:val="24"/>
        </w:rPr>
        <w:t xml:space="preserve"> do Trabalho e </w:t>
      </w:r>
      <w:proofErr w:type="gramStart"/>
      <w:r w:rsidRPr="00D2729C">
        <w:rPr>
          <w:rFonts w:cs="Arial"/>
          <w:bCs/>
          <w:sz w:val="24"/>
          <w:szCs w:val="24"/>
        </w:rPr>
        <w:t>Emprego</w:t>
      </w:r>
      <w:r w:rsidR="007161E2">
        <w:rPr>
          <w:rFonts w:cs="Arial"/>
          <w:bCs/>
          <w:sz w:val="24"/>
          <w:szCs w:val="24"/>
        </w:rPr>
        <w:t>,</w:t>
      </w:r>
      <w:proofErr w:type="gramEnd"/>
      <w:r w:rsidR="007161E2">
        <w:rPr>
          <w:rFonts w:cs="Arial"/>
          <w:bCs/>
          <w:sz w:val="24"/>
          <w:szCs w:val="24"/>
        </w:rPr>
        <w:t>do Ministério da Economia</w:t>
      </w:r>
      <w:r w:rsidRPr="00D2729C">
        <w:rPr>
          <w:rFonts w:cs="Arial"/>
          <w:bCs/>
          <w:sz w:val="24"/>
          <w:szCs w:val="24"/>
        </w:rPr>
        <w:t>)</w:t>
      </w:r>
      <w:r w:rsidR="007161E2">
        <w:rPr>
          <w:rFonts w:cs="Arial"/>
          <w:bCs/>
          <w:sz w:val="24"/>
          <w:szCs w:val="24"/>
        </w:rPr>
        <w:t>,</w:t>
      </w:r>
      <w:r w:rsidRPr="00D2729C">
        <w:rPr>
          <w:rFonts w:cs="Arial"/>
          <w:bCs/>
          <w:sz w:val="24"/>
          <w:szCs w:val="24"/>
        </w:rPr>
        <w:t xml:space="preserve"> será de responsabilidade exclusiva</w:t>
      </w:r>
      <w:r w:rsidRPr="00D2729C">
        <w:rPr>
          <w:rFonts w:cs="Arial"/>
          <w:sz w:val="24"/>
          <w:szCs w:val="24"/>
        </w:rPr>
        <w:t xml:space="preserve"> da </w:t>
      </w:r>
      <w:r w:rsidR="00255E1B" w:rsidRPr="00D2729C">
        <w:rPr>
          <w:rFonts w:cs="Arial"/>
          <w:sz w:val="24"/>
          <w:szCs w:val="24"/>
        </w:rPr>
        <w:t>Contratada</w:t>
      </w:r>
      <w:r w:rsidRPr="00D2729C">
        <w:rPr>
          <w:rFonts w:cs="Arial"/>
          <w:sz w:val="24"/>
          <w:szCs w:val="24"/>
        </w:rPr>
        <w:t>.</w:t>
      </w:r>
    </w:p>
    <w:p w:rsidR="00E56101" w:rsidRPr="00402A78" w:rsidRDefault="00E56101" w:rsidP="009806E2">
      <w:pPr>
        <w:numPr>
          <w:ilvl w:val="1"/>
          <w:numId w:val="4"/>
        </w:numPr>
        <w:spacing w:after="240" w:line="360" w:lineRule="auto"/>
        <w:ind w:left="0" w:firstLine="0"/>
        <w:rPr>
          <w:rFonts w:cs="Arial"/>
          <w:b/>
          <w:sz w:val="24"/>
          <w:szCs w:val="24"/>
        </w:rPr>
      </w:pPr>
      <w:r w:rsidRPr="00402A78">
        <w:rPr>
          <w:rFonts w:cs="Arial"/>
          <w:bCs/>
          <w:sz w:val="24"/>
          <w:szCs w:val="24"/>
        </w:rPr>
        <w:t>O veículo utilizado para entrega</w:t>
      </w:r>
      <w:r w:rsidR="006F3EF9" w:rsidRPr="00402A78">
        <w:rPr>
          <w:rFonts w:cs="Arial"/>
          <w:bCs/>
          <w:sz w:val="24"/>
          <w:szCs w:val="24"/>
        </w:rPr>
        <w:t xml:space="preserve"> dos materiais</w:t>
      </w:r>
      <w:r w:rsidRPr="00402A78">
        <w:rPr>
          <w:rFonts w:cs="Arial"/>
          <w:bCs/>
          <w:sz w:val="24"/>
          <w:szCs w:val="24"/>
        </w:rPr>
        <w:t xml:space="preserve"> no Departamento de Compras e Estoque deverá ter no máximo 14 metros de comprimento, de pára-choque a pára-choque, e altura máxima de 4 metros. </w:t>
      </w:r>
    </w:p>
    <w:p w:rsidR="00D5626A" w:rsidRDefault="00D13D92"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A CESAMA irá designar um empregado para acompanhar o recebimento dos materiais.</w:t>
      </w:r>
    </w:p>
    <w:p w:rsidR="00D5626A" w:rsidRPr="00D5626A" w:rsidRDefault="00D13D92" w:rsidP="00813D0B">
      <w:pPr>
        <w:numPr>
          <w:ilvl w:val="2"/>
          <w:numId w:val="4"/>
        </w:numPr>
        <w:autoSpaceDE w:val="0"/>
        <w:autoSpaceDN w:val="0"/>
        <w:adjustRightInd w:val="0"/>
        <w:spacing w:before="120" w:line="360" w:lineRule="auto"/>
        <w:ind w:left="0" w:hanging="11"/>
        <w:rPr>
          <w:rFonts w:cs="Arial"/>
          <w:sz w:val="24"/>
          <w:szCs w:val="24"/>
        </w:rPr>
      </w:pPr>
      <w:r w:rsidRPr="00D5626A">
        <w:rPr>
          <w:rFonts w:cs="Arial"/>
          <w:sz w:val="24"/>
          <w:szCs w:val="24"/>
        </w:rPr>
        <w:t>O empregado designado</w:t>
      </w:r>
      <w:r w:rsidR="00B41EF6" w:rsidRPr="00D5626A">
        <w:rPr>
          <w:rFonts w:cs="Arial"/>
          <w:sz w:val="24"/>
          <w:szCs w:val="24"/>
        </w:rPr>
        <w:t xml:space="preserve"> assinará termo ratificando o recebimento provisório, podendo recusar os </w:t>
      </w:r>
      <w:r w:rsidR="00E8402E" w:rsidRPr="00D5626A">
        <w:rPr>
          <w:rFonts w:cs="Arial"/>
          <w:sz w:val="24"/>
          <w:szCs w:val="24"/>
        </w:rPr>
        <w:t>materiais</w:t>
      </w:r>
      <w:r w:rsidR="00B41EF6" w:rsidRPr="00D5626A">
        <w:rPr>
          <w:rFonts w:cs="Arial"/>
          <w:sz w:val="24"/>
          <w:szCs w:val="24"/>
        </w:rPr>
        <w:t xml:space="preserve"> que estiverem em desacordo com a exigência editalícia no prazo máximo de 10 (dez) dias úteis a contar de sua entrega no local informado no item </w:t>
      </w:r>
      <w:r w:rsidR="003F2224" w:rsidRPr="00D5626A">
        <w:rPr>
          <w:rFonts w:cs="Arial"/>
          <w:sz w:val="24"/>
          <w:szCs w:val="24"/>
        </w:rPr>
        <w:t>7</w:t>
      </w:r>
      <w:r w:rsidR="00B41EF6" w:rsidRPr="00D5626A">
        <w:rPr>
          <w:rFonts w:cs="Arial"/>
          <w:sz w:val="24"/>
          <w:szCs w:val="24"/>
        </w:rPr>
        <w:t>.2.</w:t>
      </w:r>
    </w:p>
    <w:p w:rsidR="00B41EF6" w:rsidRPr="00D5626A" w:rsidRDefault="00B41EF6"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 xml:space="preserve">Os </w:t>
      </w:r>
      <w:r w:rsidR="00E8402E" w:rsidRPr="00D5626A">
        <w:rPr>
          <w:rFonts w:cs="Arial"/>
          <w:sz w:val="24"/>
          <w:szCs w:val="24"/>
        </w:rPr>
        <w:t>materiais</w:t>
      </w:r>
      <w:r w:rsidRPr="00D5626A">
        <w:rPr>
          <w:rFonts w:cs="Arial"/>
          <w:sz w:val="24"/>
          <w:szCs w:val="24"/>
        </w:rPr>
        <w:t xml:space="preserve"> serão devolvidos / recusados na hipótese de não corresponderem às especificações deste Edital, devendo ser recolhidos das dependências da CESAMA para substituição, às custas da </w:t>
      </w:r>
      <w:r w:rsidR="00DF4F68" w:rsidRPr="00D5626A">
        <w:rPr>
          <w:rFonts w:cs="Arial"/>
          <w:sz w:val="24"/>
          <w:szCs w:val="24"/>
        </w:rPr>
        <w:t>Contratada</w:t>
      </w:r>
      <w:r w:rsidRPr="00D5626A">
        <w:rPr>
          <w:rFonts w:cs="Arial"/>
          <w:sz w:val="24"/>
          <w:szCs w:val="24"/>
        </w:rPr>
        <w:t>, no prazo máximo de 02 (dois) dias úteis.</w:t>
      </w:r>
    </w:p>
    <w:p w:rsidR="00B41EF6" w:rsidRDefault="00056C89" w:rsidP="00813D0B">
      <w:pPr>
        <w:numPr>
          <w:ilvl w:val="2"/>
          <w:numId w:val="4"/>
        </w:numPr>
        <w:autoSpaceDE w:val="0"/>
        <w:autoSpaceDN w:val="0"/>
        <w:adjustRightInd w:val="0"/>
        <w:spacing w:before="120" w:line="360" w:lineRule="auto"/>
        <w:ind w:left="0" w:hanging="11"/>
        <w:rPr>
          <w:rFonts w:cs="Arial"/>
          <w:sz w:val="24"/>
          <w:szCs w:val="24"/>
        </w:rPr>
      </w:pPr>
      <w:r w:rsidRPr="008D3BC6">
        <w:rPr>
          <w:rFonts w:cs="Arial"/>
          <w:sz w:val="24"/>
          <w:szCs w:val="24"/>
        </w:rPr>
        <w:t xml:space="preserve">A substituição de que trata o item </w:t>
      </w:r>
      <w:r w:rsidRPr="00813D0B">
        <w:rPr>
          <w:rFonts w:cs="Arial"/>
          <w:sz w:val="24"/>
          <w:szCs w:val="24"/>
        </w:rPr>
        <w:t>7.</w:t>
      </w:r>
      <w:r w:rsidR="00402A78" w:rsidRPr="00813D0B">
        <w:rPr>
          <w:rFonts w:cs="Arial"/>
          <w:sz w:val="24"/>
          <w:szCs w:val="24"/>
        </w:rPr>
        <w:t>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813D0B">
      <w:pPr>
        <w:numPr>
          <w:ilvl w:val="2"/>
          <w:numId w:val="4"/>
        </w:numPr>
        <w:autoSpaceDE w:val="0"/>
        <w:autoSpaceDN w:val="0"/>
        <w:adjustRightInd w:val="0"/>
        <w:spacing w:before="120" w:line="360" w:lineRule="auto"/>
        <w:ind w:left="0" w:hanging="11"/>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r w:rsidR="007A69F7" w:rsidRPr="00813D0B">
        <w:rPr>
          <w:rFonts w:cs="Arial"/>
          <w:sz w:val="24"/>
          <w:szCs w:val="24"/>
        </w:rPr>
        <w:t>n</w:t>
      </w:r>
      <w:r w:rsidR="00123E66" w:rsidRPr="00813D0B">
        <w:rPr>
          <w:rFonts w:cs="Arial"/>
          <w:sz w:val="24"/>
          <w:szCs w:val="24"/>
        </w:rPr>
        <w:t>o</w:t>
      </w:r>
      <w:r w:rsidR="00123E66" w:rsidRPr="00813D0B">
        <w:rPr>
          <w:sz w:val="24"/>
          <w:szCs w:val="24"/>
        </w:rPr>
        <w:t>Contrato (Ordem de Compra)</w:t>
      </w:r>
      <w:r w:rsidRPr="00813D0B">
        <w:rPr>
          <w:rFonts w:cs="Arial"/>
          <w:sz w:val="24"/>
          <w:szCs w:val="24"/>
        </w:rPr>
        <w:t>.</w:t>
      </w:r>
    </w:p>
    <w:p w:rsidR="00B41EF6" w:rsidRPr="00813D0B" w:rsidRDefault="00B41EF6" w:rsidP="00813D0B">
      <w:pPr>
        <w:numPr>
          <w:ilvl w:val="1"/>
          <w:numId w:val="4"/>
        </w:numPr>
        <w:autoSpaceDE w:val="0"/>
        <w:autoSpaceDN w:val="0"/>
        <w:adjustRightInd w:val="0"/>
        <w:spacing w:before="120" w:line="360" w:lineRule="auto"/>
        <w:ind w:left="0" w:firstLine="0"/>
        <w:rPr>
          <w:rFonts w:cs="Arial"/>
          <w:sz w:val="24"/>
          <w:szCs w:val="24"/>
        </w:rPr>
      </w:pPr>
      <w:r w:rsidRPr="00813D0B">
        <w:rPr>
          <w:rFonts w:cs="Arial"/>
          <w:sz w:val="24"/>
          <w:szCs w:val="24"/>
        </w:rPr>
        <w:t xml:space="preserve">Verificando-se, novamente, a desconformidade do </w:t>
      </w:r>
      <w:r w:rsidR="00E8402E" w:rsidRPr="00813D0B">
        <w:rPr>
          <w:rFonts w:cs="Arial"/>
          <w:sz w:val="24"/>
          <w:szCs w:val="24"/>
        </w:rPr>
        <w:t>material</w:t>
      </w:r>
      <w:r w:rsidRPr="00813D0B">
        <w:rPr>
          <w:rFonts w:cs="Arial"/>
          <w:sz w:val="24"/>
          <w:szCs w:val="24"/>
        </w:rPr>
        <w:t xml:space="preserve"> entregue com o exigido em edital, ficará demonstrada a incapacidade da empresa </w:t>
      </w:r>
      <w:r w:rsidR="00EB5F83" w:rsidRPr="00813D0B">
        <w:rPr>
          <w:rFonts w:cs="Arial"/>
          <w:sz w:val="24"/>
          <w:szCs w:val="24"/>
        </w:rPr>
        <w:t>contratada</w:t>
      </w:r>
      <w:r w:rsidRPr="00813D0B">
        <w:rPr>
          <w:rFonts w:cs="Arial"/>
          <w:sz w:val="24"/>
          <w:szCs w:val="24"/>
        </w:rPr>
        <w:t>, sujeitando-se, a mesma, as penalidades previstas neste Edital.</w:t>
      </w:r>
    </w:p>
    <w:p w:rsidR="00B41EF6" w:rsidRPr="00367F29" w:rsidRDefault="00B41EF6" w:rsidP="00813D0B">
      <w:pPr>
        <w:numPr>
          <w:ilvl w:val="1"/>
          <w:numId w:val="4"/>
        </w:numPr>
        <w:autoSpaceDE w:val="0"/>
        <w:autoSpaceDN w:val="0"/>
        <w:adjustRightInd w:val="0"/>
        <w:spacing w:before="120" w:line="360" w:lineRule="auto"/>
        <w:ind w:left="0" w:firstLine="0"/>
        <w:rPr>
          <w:rFonts w:cs="Arial"/>
          <w:bCs/>
          <w:sz w:val="24"/>
          <w:szCs w:val="24"/>
        </w:rPr>
      </w:pPr>
      <w:r w:rsidRPr="00367F29">
        <w:rPr>
          <w:rFonts w:cs="Arial"/>
          <w:sz w:val="24"/>
          <w:szCs w:val="24"/>
        </w:rPr>
        <w:t xml:space="preserve">Na entrega, a CESAMA poderá exigir os laudos informados no item </w:t>
      </w:r>
      <w:r w:rsidR="000F688B" w:rsidRPr="00367F29">
        <w:rPr>
          <w:rFonts w:cs="Arial"/>
          <w:sz w:val="24"/>
          <w:szCs w:val="24"/>
        </w:rPr>
        <w:t>6</w:t>
      </w:r>
      <w:r w:rsidRPr="00367F29">
        <w:rPr>
          <w:rFonts w:cs="Arial"/>
          <w:sz w:val="24"/>
          <w:szCs w:val="24"/>
        </w:rPr>
        <w:t>.7 deste Termo.</w:t>
      </w:r>
    </w:p>
    <w:p w:rsidR="000A10CB" w:rsidRDefault="008110FA" w:rsidP="00813D0B">
      <w:pPr>
        <w:numPr>
          <w:ilvl w:val="0"/>
          <w:numId w:val="4"/>
        </w:numPr>
        <w:spacing w:before="480" w:line="360" w:lineRule="auto"/>
        <w:rPr>
          <w:rFonts w:cs="Arial"/>
          <w:b/>
          <w:bCs/>
          <w:sz w:val="24"/>
          <w:szCs w:val="24"/>
        </w:rPr>
      </w:pPr>
      <w:r>
        <w:rPr>
          <w:rFonts w:cs="Arial"/>
          <w:b/>
          <w:bCs/>
          <w:sz w:val="24"/>
          <w:szCs w:val="24"/>
        </w:rPr>
        <w:t xml:space="preserve">CONDIÇÕES GERAIS DA </w:t>
      </w:r>
      <w:r w:rsidR="000A10CB" w:rsidRPr="000A10CB">
        <w:rPr>
          <w:rFonts w:cs="Arial"/>
          <w:b/>
          <w:bCs/>
          <w:sz w:val="24"/>
          <w:szCs w:val="24"/>
        </w:rPr>
        <w:t>ORDEM DE COMPRA E</w:t>
      </w:r>
      <w:r w:rsidR="007A69F7">
        <w:rPr>
          <w:rFonts w:cs="Arial"/>
          <w:b/>
          <w:bCs/>
          <w:sz w:val="24"/>
          <w:szCs w:val="24"/>
        </w:rPr>
        <w:t xml:space="preserve"> SUA</w:t>
      </w:r>
      <w:r w:rsidR="000A10CB" w:rsidRPr="000A10CB">
        <w:rPr>
          <w:rFonts w:cs="Arial"/>
          <w:b/>
          <w:bCs/>
          <w:sz w:val="24"/>
          <w:szCs w:val="24"/>
        </w:rPr>
        <w:t xml:space="preserve"> RESCISÃO</w:t>
      </w:r>
    </w:p>
    <w:p w:rsidR="000A10CB" w:rsidRDefault="00B7766F" w:rsidP="00813D0B">
      <w:pPr>
        <w:pStyle w:val="Recuodecorpodetexto2"/>
        <w:numPr>
          <w:ilvl w:val="1"/>
          <w:numId w:val="4"/>
        </w:numPr>
        <w:spacing w:after="0" w:line="360" w:lineRule="auto"/>
        <w:ind w:left="0" w:firstLine="0"/>
        <w:rPr>
          <w:szCs w:val="24"/>
        </w:rPr>
      </w:pPr>
      <w:r>
        <w:rPr>
          <w:szCs w:val="24"/>
        </w:rPr>
        <w:t xml:space="preserve">A </w:t>
      </w:r>
      <w:r w:rsidR="000A10CB" w:rsidRPr="000A10CB">
        <w:rPr>
          <w:szCs w:val="24"/>
        </w:rPr>
        <w:t>Ordem de Compra obedecerá às disposições da Lei Federal nº</w:t>
      </w:r>
      <w:r w:rsidR="00C34E79" w:rsidRPr="00C34E79">
        <w:rPr>
          <w:szCs w:val="24"/>
        </w:rPr>
        <w:t xml:space="preserve">13.303 de 30/06/2016 </w:t>
      </w:r>
      <w:r w:rsidR="000A10CB" w:rsidRPr="000A10CB">
        <w:rPr>
          <w:szCs w:val="24"/>
        </w:rPr>
        <w:t xml:space="preserve">e alterações posteriores, bem como as disposições deste Edital e </w:t>
      </w:r>
      <w:r w:rsidR="000A10CB" w:rsidRPr="000A10CB">
        <w:rPr>
          <w:szCs w:val="24"/>
        </w:rPr>
        <w:lastRenderedPageBreak/>
        <w:t xml:space="preserve">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813D0B">
      <w:pPr>
        <w:pStyle w:val="Recuodecorpodetexto2"/>
        <w:numPr>
          <w:ilvl w:val="1"/>
          <w:numId w:val="4"/>
        </w:numPr>
        <w:spacing w:after="0" w:line="360" w:lineRule="auto"/>
        <w:ind w:left="0" w:firstLine="0"/>
        <w:rPr>
          <w:szCs w:val="24"/>
        </w:rPr>
      </w:pPr>
      <w:r w:rsidRPr="00367F29">
        <w:rPr>
          <w:b/>
          <w:szCs w:val="24"/>
        </w:rPr>
        <w:t xml:space="preserve">O prazo contratual é de </w:t>
      </w:r>
      <w:r w:rsidR="00582066" w:rsidRPr="00582066">
        <w:rPr>
          <w:szCs w:val="24"/>
        </w:rPr>
        <w:t>60</w:t>
      </w:r>
      <w:r w:rsidR="00367F29" w:rsidRPr="00582066">
        <w:rPr>
          <w:szCs w:val="24"/>
        </w:rPr>
        <w:t xml:space="preserve"> (</w:t>
      </w:r>
      <w:r w:rsidR="00582066" w:rsidRPr="00582066">
        <w:rPr>
          <w:szCs w:val="24"/>
        </w:rPr>
        <w:t>sessenta</w:t>
      </w:r>
      <w:r w:rsidR="00367F29" w:rsidRPr="00582066">
        <w:rPr>
          <w:szCs w:val="24"/>
        </w:rPr>
        <w:t>)</w:t>
      </w:r>
      <w:r w:rsidR="00367F29" w:rsidRPr="00766884">
        <w:rPr>
          <w:szCs w:val="24"/>
        </w:rPr>
        <w:t xml:space="preserve"> dias</w:t>
      </w:r>
      <w:r w:rsidRPr="00367F29">
        <w:rPr>
          <w:szCs w:val="24"/>
        </w:rPr>
        <w:t>contados a partir da emissão d</w:t>
      </w:r>
      <w:r w:rsidR="00F1083C">
        <w:rPr>
          <w:szCs w:val="24"/>
        </w:rPr>
        <w:t xml:space="preserve">a </w:t>
      </w:r>
      <w:r w:rsidR="00E93657" w:rsidRPr="00367F29">
        <w:rPr>
          <w:szCs w:val="24"/>
        </w:rPr>
        <w:t>Ordem de Compra</w:t>
      </w:r>
      <w:r w:rsidRPr="00367F29">
        <w:rPr>
          <w:szCs w:val="24"/>
        </w:rPr>
        <w:t>.</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37587">
        <w:rPr>
          <w:szCs w:val="24"/>
        </w:rPr>
        <w:t xml:space="preserve">a </w:t>
      </w:r>
      <w:r w:rsidR="00E93657" w:rsidRPr="00123E66">
        <w:rPr>
          <w:szCs w:val="24"/>
        </w:rPr>
        <w:t>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813D0B">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37587">
        <w:rPr>
          <w:szCs w:val="24"/>
        </w:rPr>
        <w:t>a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813D0B">
      <w:pPr>
        <w:pStyle w:val="Recuodecorpodetexto2"/>
        <w:numPr>
          <w:ilvl w:val="1"/>
          <w:numId w:val="4"/>
        </w:numPr>
        <w:spacing w:after="0" w:line="360" w:lineRule="auto"/>
        <w:ind w:left="0" w:firstLine="0"/>
        <w:rPr>
          <w:szCs w:val="24"/>
        </w:rPr>
      </w:pPr>
      <w:r w:rsidRPr="00C34E79">
        <w:rPr>
          <w:szCs w:val="24"/>
        </w:rPr>
        <w:t>Ocorrendo a hipótese descrita no item 8.</w:t>
      </w:r>
      <w:r>
        <w:rPr>
          <w:szCs w:val="24"/>
        </w:rPr>
        <w:t>5</w:t>
      </w:r>
      <w:r w:rsidRPr="00C34E79">
        <w:rPr>
          <w:szCs w:val="24"/>
        </w:rPr>
        <w:t>,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6C63BB" w:rsidRDefault="00C34E79" w:rsidP="00813D0B">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poderá aceitar nas mesmas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813D0B">
      <w:pPr>
        <w:numPr>
          <w:ilvl w:val="2"/>
          <w:numId w:val="4"/>
        </w:numPr>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lastRenderedPageBreak/>
        <w:t>Para recebimento d</w:t>
      </w:r>
      <w:r w:rsidR="00846C7A">
        <w:rPr>
          <w:rFonts w:cs="Arial"/>
          <w:sz w:val="24"/>
          <w:szCs w:val="24"/>
        </w:rPr>
        <w:t xml:space="preserve">a </w:t>
      </w:r>
      <w:r w:rsidR="00E93657" w:rsidRPr="00123E66">
        <w:rPr>
          <w:sz w:val="24"/>
          <w:szCs w:val="24"/>
        </w:rPr>
        <w:t>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C92858" w:rsidP="00813D0B">
      <w:pPr>
        <w:pStyle w:val="WW-Corpodetexto2"/>
        <w:numPr>
          <w:ilvl w:val="1"/>
          <w:numId w:val="4"/>
        </w:numPr>
        <w:spacing w:before="120" w:line="360" w:lineRule="auto"/>
        <w:ind w:left="0" w:firstLine="0"/>
        <w:rPr>
          <w:color w:val="FF0000"/>
          <w:sz w:val="24"/>
          <w:szCs w:val="24"/>
        </w:rPr>
      </w:pPr>
      <w:r>
        <w:rPr>
          <w:sz w:val="24"/>
          <w:szCs w:val="24"/>
        </w:rPr>
        <w:t>A</w:t>
      </w:r>
      <w:r w:rsidR="000A10CB" w:rsidRPr="000A10CB">
        <w:rPr>
          <w:sz w:val="24"/>
          <w:szCs w:val="24"/>
        </w:rPr>
        <w:t xml:space="preserve"> licitante vencedor</w:t>
      </w:r>
      <w:r>
        <w:rPr>
          <w:sz w:val="24"/>
          <w:szCs w:val="24"/>
        </w:rPr>
        <w:t>a</w:t>
      </w:r>
      <w:r w:rsidR="000A10CB" w:rsidRPr="000A10CB">
        <w:rPr>
          <w:sz w:val="24"/>
          <w:szCs w:val="24"/>
        </w:rPr>
        <w:t xml:space="preserve"> deverá estar quite com a CESAMA, quando sediad</w:t>
      </w:r>
      <w:r w:rsidR="00C34E79">
        <w:rPr>
          <w:sz w:val="24"/>
          <w:szCs w:val="24"/>
        </w:rPr>
        <w:t>o</w:t>
      </w:r>
      <w:r w:rsidR="000A10CB" w:rsidRPr="000A10CB">
        <w:rPr>
          <w:sz w:val="24"/>
          <w:szCs w:val="24"/>
        </w:rPr>
        <w:t xml:space="preserve"> ou domiciliad</w:t>
      </w:r>
      <w:r w:rsidR="00C34E79">
        <w:rPr>
          <w:sz w:val="24"/>
          <w:szCs w:val="24"/>
        </w:rPr>
        <w:t>o</w:t>
      </w:r>
      <w:r w:rsidR="000A10CB" w:rsidRPr="000A10CB">
        <w:rPr>
          <w:sz w:val="24"/>
          <w:szCs w:val="24"/>
        </w:rPr>
        <w:t xml:space="preserve"> no município de Juiz de Fora/MG. </w:t>
      </w:r>
    </w:p>
    <w:p w:rsidR="00C34E79" w:rsidRDefault="00C34E79" w:rsidP="006C057A">
      <w:pPr>
        <w:numPr>
          <w:ilvl w:val="1"/>
          <w:numId w:val="4"/>
        </w:numPr>
        <w:spacing w:before="120" w:line="360" w:lineRule="auto"/>
        <w:ind w:left="0" w:hanging="12"/>
        <w:rPr>
          <w:sz w:val="24"/>
          <w:szCs w:val="24"/>
        </w:rPr>
      </w:pPr>
      <w:r>
        <w:rPr>
          <w:sz w:val="24"/>
          <w:szCs w:val="24"/>
        </w:rPr>
        <w:t xml:space="preserve">No que se refere a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Cesama.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A inexecução total ou parcial do contrato poderá ensejar a sua rescisão, com as conseqüências cabíveis.</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r w:rsidRPr="003F7B03">
        <w:rPr>
          <w:sz w:val="24"/>
          <w:szCs w:val="24"/>
        </w:rPr>
        <w:t xml:space="preserve">a. por ato unilateral e escrito de qualquer das partes; </w:t>
      </w:r>
    </w:p>
    <w:p w:rsidR="00C34E79" w:rsidRPr="003F7B03" w:rsidRDefault="00C34E79" w:rsidP="00C34E79">
      <w:pPr>
        <w:spacing w:before="120" w:line="360" w:lineRule="auto"/>
        <w:rPr>
          <w:sz w:val="24"/>
          <w:szCs w:val="24"/>
        </w:rPr>
      </w:pPr>
      <w:r w:rsidRPr="003F7B03">
        <w:rPr>
          <w:sz w:val="24"/>
          <w:szCs w:val="24"/>
        </w:rPr>
        <w:t xml:space="preserve">b. amigável, por acordo entre as partes, reduzida a termo no processo de contratação, desde que haja conveniência para a Cesama; </w:t>
      </w:r>
    </w:p>
    <w:p w:rsidR="00C34E79" w:rsidRPr="003F7B03" w:rsidRDefault="00C34E79" w:rsidP="00C34E79">
      <w:pPr>
        <w:spacing w:before="120" w:line="360" w:lineRule="auto"/>
        <w:rPr>
          <w:sz w:val="24"/>
          <w:szCs w:val="24"/>
        </w:rPr>
      </w:pPr>
      <w:r w:rsidRPr="003F7B03">
        <w:rPr>
          <w:sz w:val="24"/>
          <w:szCs w:val="24"/>
        </w:rPr>
        <w:t xml:space="preserve">c. judicial, nos termos da legislação. </w:t>
      </w:r>
    </w:p>
    <w:p w:rsidR="00C34E79" w:rsidRPr="00FF2DD6" w:rsidRDefault="00C34E79" w:rsidP="00FF2DD6">
      <w:pPr>
        <w:numPr>
          <w:ilvl w:val="1"/>
          <w:numId w:val="4"/>
        </w:numPr>
        <w:spacing w:before="120" w:line="360" w:lineRule="auto"/>
        <w:ind w:left="0" w:hanging="12"/>
        <w:rPr>
          <w:sz w:val="24"/>
          <w:szCs w:val="24"/>
        </w:rPr>
      </w:pPr>
      <w:r w:rsidRPr="003F7B03">
        <w:rPr>
          <w:sz w:val="24"/>
          <w:szCs w:val="24"/>
        </w:rPr>
        <w:t>A rescisão por ato unilateral a que se refere à alínea “a” do item acima, deverá ser precedida de comunicação escrita e fundamentada da parte interessada e ser enviada à outra par</w:t>
      </w:r>
      <w:r w:rsidR="007161E2">
        <w:rPr>
          <w:sz w:val="24"/>
          <w:szCs w:val="24"/>
        </w:rPr>
        <w:t>te com antecedência mínima de 28 (vinte oito</w:t>
      </w:r>
      <w:r w:rsidRPr="003F7B03">
        <w:rPr>
          <w:sz w:val="24"/>
          <w:szCs w:val="24"/>
        </w:rPr>
        <w:t xml:space="preserve">) dias.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C34E79" w:rsidRPr="003F7B03" w:rsidRDefault="00C34E79" w:rsidP="00C34E79">
      <w:pPr>
        <w:spacing w:before="120" w:line="360" w:lineRule="auto"/>
        <w:rPr>
          <w:sz w:val="24"/>
          <w:szCs w:val="24"/>
        </w:rPr>
      </w:pPr>
      <w:r w:rsidRPr="003F7B03">
        <w:rPr>
          <w:sz w:val="24"/>
          <w:szCs w:val="24"/>
        </w:rPr>
        <w:t xml:space="preserve">a. devolução da garantia; </w:t>
      </w:r>
    </w:p>
    <w:p w:rsidR="00C34E79" w:rsidRPr="003F7B03" w:rsidRDefault="00C34E79" w:rsidP="00C34E79">
      <w:pPr>
        <w:spacing w:before="120" w:line="360" w:lineRule="auto"/>
        <w:rPr>
          <w:sz w:val="24"/>
          <w:szCs w:val="24"/>
        </w:rPr>
      </w:pPr>
      <w:r w:rsidRPr="003F7B03">
        <w:rPr>
          <w:sz w:val="24"/>
          <w:szCs w:val="24"/>
        </w:rPr>
        <w:t xml:space="preserve">b. pagamentos devidos pela execução do contrato até a data da rescisão; </w:t>
      </w:r>
    </w:p>
    <w:p w:rsidR="00C34E79" w:rsidRDefault="00C34E79" w:rsidP="00C34E79">
      <w:pPr>
        <w:spacing w:before="120" w:line="360" w:lineRule="auto"/>
        <w:rPr>
          <w:sz w:val="24"/>
          <w:szCs w:val="24"/>
        </w:rPr>
      </w:pPr>
      <w:r w:rsidRPr="003F7B03">
        <w:rPr>
          <w:sz w:val="24"/>
          <w:szCs w:val="24"/>
        </w:rPr>
        <w:t>c. pagamento do custo da desmobilização.</w:t>
      </w:r>
    </w:p>
    <w:p w:rsidR="00D13D92" w:rsidRDefault="000F688B" w:rsidP="00813D0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813D0B">
      <w:pPr>
        <w:pStyle w:val="Corpodetexto"/>
        <w:numPr>
          <w:ilvl w:val="1"/>
          <w:numId w:val="4"/>
        </w:numPr>
        <w:spacing w:before="120" w:line="360" w:lineRule="auto"/>
        <w:ind w:left="0" w:firstLine="0"/>
        <w:rPr>
          <w:sz w:val="24"/>
          <w:szCs w:val="24"/>
        </w:rPr>
      </w:pPr>
      <w:r w:rsidRPr="000F688B">
        <w:rPr>
          <w:rFonts w:cs="Arial"/>
          <w:sz w:val="24"/>
          <w:szCs w:val="24"/>
        </w:rPr>
        <w:lastRenderedPageBreak/>
        <w:t>A CESAMA efetuará os pagamentos</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813D0B">
      <w:pPr>
        <w:pStyle w:val="Corpodetexto"/>
        <w:numPr>
          <w:ilvl w:val="2"/>
          <w:numId w:val="4"/>
        </w:numPr>
        <w:tabs>
          <w:tab w:val="left" w:pos="851"/>
        </w:tabs>
        <w:spacing w:before="120" w:line="360" w:lineRule="auto"/>
        <w:ind w:left="0" w:firstLine="0"/>
        <w:rPr>
          <w:sz w:val="24"/>
          <w:szCs w:val="24"/>
        </w:rPr>
      </w:pPr>
      <w:r w:rsidRPr="004A6A37">
        <w:rPr>
          <w:rFonts w:cs="Arial"/>
          <w:sz w:val="24"/>
          <w:szCs w:val="24"/>
        </w:rPr>
        <w:t xml:space="preserve">Caso o vencimento ocorra no sábado, domingo, feriado ou ponto facultativo para a Cesama, o pagamento será realizado no primeiro dia subseqüente. </w:t>
      </w:r>
    </w:p>
    <w:p w:rsidR="000F688B" w:rsidRPr="00183B57" w:rsidRDefault="00183B57" w:rsidP="00813D0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813D0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813D0B">
      <w:pPr>
        <w:pStyle w:val="Corpodetexto"/>
        <w:numPr>
          <w:ilvl w:val="3"/>
          <w:numId w:val="4"/>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813D0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813D0B">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DF4F68" w:rsidRDefault="00DF4F68" w:rsidP="00813D0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813D0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813D0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AF66F5">
        <w:rPr>
          <w:iCs/>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813D0B">
      <w:pPr>
        <w:numPr>
          <w:ilvl w:val="1"/>
          <w:numId w:val="4"/>
        </w:numPr>
        <w:spacing w:before="120" w:line="360" w:lineRule="auto"/>
        <w:ind w:left="0" w:firstLine="0"/>
        <w:rPr>
          <w:sz w:val="24"/>
          <w:szCs w:val="24"/>
          <w:lang w:val="de-DE"/>
        </w:rPr>
      </w:pPr>
      <w:r w:rsidRPr="000F688B">
        <w:rPr>
          <w:sz w:val="24"/>
          <w:szCs w:val="24"/>
        </w:rPr>
        <w:lastRenderedPageBreak/>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235DA2">
        <w:rPr>
          <w:rFonts w:cs="Arial"/>
          <w:sz w:val="24"/>
          <w:szCs w:val="24"/>
        </w:rPr>
        <w:t>o</w:t>
      </w:r>
      <w:r w:rsidR="00AF66F5">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9958C0" w:rsidRDefault="000F688B" w:rsidP="00813D0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00AF66F5">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9958C0" w:rsidRPr="003117FB" w:rsidRDefault="009958C0" w:rsidP="009958C0">
      <w:pPr>
        <w:spacing w:before="120" w:line="360" w:lineRule="auto"/>
        <w:rPr>
          <w:b/>
          <w:bCs/>
          <w:sz w:val="24"/>
          <w:szCs w:val="24"/>
        </w:rPr>
      </w:pP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o produto</w:t>
      </w:r>
      <w:r w:rsidR="00AF66F5">
        <w:rPr>
          <w:color w:val="auto"/>
          <w:sz w:val="24"/>
          <w:szCs w:val="24"/>
        </w:rPr>
        <w:t xml:space="preserve"> </w:t>
      </w:r>
      <w:r w:rsidRPr="004A6A37">
        <w:rPr>
          <w:sz w:val="24"/>
          <w:szCs w:val="24"/>
        </w:rPr>
        <w:t xml:space="preserve">tenha sido entregue. </w:t>
      </w: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Cesama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2B5962" w:rsidRDefault="00B41EF6" w:rsidP="00813D0B">
      <w:pPr>
        <w:numPr>
          <w:ilvl w:val="1"/>
          <w:numId w:val="4"/>
        </w:numPr>
        <w:autoSpaceDE w:val="0"/>
        <w:autoSpaceDN w:val="0"/>
        <w:adjustRightInd w:val="0"/>
        <w:spacing w:before="120" w:line="360" w:lineRule="auto"/>
        <w:ind w:left="0" w:firstLine="0"/>
        <w:rPr>
          <w:rFonts w:cs="Arial"/>
          <w:b/>
          <w:sz w:val="24"/>
          <w:szCs w:val="24"/>
        </w:rPr>
      </w:pPr>
      <w:r w:rsidRPr="002B5962">
        <w:rPr>
          <w:rFonts w:cs="Arial"/>
          <w:sz w:val="24"/>
          <w:szCs w:val="24"/>
        </w:rPr>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2B5962">
        <w:rPr>
          <w:rFonts w:cs="Arial"/>
          <w:sz w:val="24"/>
          <w:szCs w:val="24"/>
        </w:rPr>
        <w:t>Providenciar, imediatamente, a correção das deficiências apontadas pela CESAMA com respeito ao fornecimento do objeto.</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xml:space="preserve">, substituindo, imediatamente, aqueles que apresentarem qualquer tipo de vício ou imperfeição, ou </w:t>
      </w:r>
      <w:r w:rsidRPr="008A1758">
        <w:rPr>
          <w:rFonts w:cs="Arial"/>
          <w:sz w:val="24"/>
          <w:szCs w:val="24"/>
        </w:rPr>
        <w:lastRenderedPageBreak/>
        <w:t xml:space="preserve">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235DA2" w:rsidRPr="00123E66">
        <w:rPr>
          <w:sz w:val="24"/>
          <w:szCs w:val="24"/>
        </w:rPr>
        <w:t>Contrato (Ordem de Compra)</w:t>
      </w:r>
      <w:r w:rsidRPr="008A1758">
        <w:rPr>
          <w:rFonts w:cs="Arial"/>
          <w:sz w:val="24"/>
          <w:szCs w:val="24"/>
        </w:rPr>
        <w:t>.</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2E3282" w:rsidRPr="009806E2" w:rsidRDefault="00E6605C" w:rsidP="009806E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Retirar os materiais</w:t>
      </w:r>
      <w:r w:rsidR="007161E2">
        <w:rPr>
          <w:rFonts w:cs="Arial"/>
          <w:sz w:val="24"/>
          <w:szCs w:val="24"/>
        </w:rPr>
        <w:t>/amostras</w:t>
      </w:r>
      <w:r>
        <w:rPr>
          <w:rFonts w:cs="Arial"/>
          <w:sz w:val="24"/>
          <w:szCs w:val="24"/>
        </w:rPr>
        <w:t xml:space="preserve"> em desacordo com o edital, conforme </w:t>
      </w:r>
      <w:r w:rsidRPr="002B5962">
        <w:rPr>
          <w:rFonts w:cs="Arial"/>
          <w:sz w:val="24"/>
          <w:szCs w:val="24"/>
        </w:rPr>
        <w:t>itens 6.6 e 7.</w:t>
      </w:r>
      <w:r w:rsidR="00AF66F5">
        <w:rPr>
          <w:rFonts w:cs="Arial"/>
          <w:sz w:val="24"/>
          <w:szCs w:val="24"/>
        </w:rPr>
        <w:t>6</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846C7A">
        <w:rPr>
          <w:rFonts w:cs="Arial"/>
          <w:sz w:val="24"/>
          <w:szCs w:val="24"/>
        </w:rPr>
        <w:t xml:space="preserve">a </w:t>
      </w:r>
      <w:r w:rsidR="00235DA2" w:rsidRPr="00123E66">
        <w:rPr>
          <w:sz w:val="24"/>
          <w:szCs w:val="24"/>
        </w:rPr>
        <w:t>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813D0B">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Pr="008A1758">
        <w:rPr>
          <w:rFonts w:cs="Arial"/>
          <w:sz w:val="24"/>
          <w:szCs w:val="24"/>
        </w:rPr>
        <w:t>.</w:t>
      </w:r>
    </w:p>
    <w:p w:rsidR="005C47E9" w:rsidRDefault="005C47E9" w:rsidP="00813D0B">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2B5962" w:rsidRDefault="00922697" w:rsidP="009B18EC">
      <w:pPr>
        <w:suppressAutoHyphens w:val="0"/>
        <w:autoSpaceDE w:val="0"/>
        <w:autoSpaceDN w:val="0"/>
        <w:adjustRightInd w:val="0"/>
        <w:spacing w:before="120" w:line="360" w:lineRule="auto"/>
        <w:ind w:firstLine="567"/>
        <w:rPr>
          <w:rFonts w:cs="Arial"/>
          <w:sz w:val="24"/>
          <w:szCs w:val="24"/>
        </w:rPr>
      </w:pPr>
      <w:r w:rsidRPr="002B5962">
        <w:rPr>
          <w:rFonts w:eastAsia="Arial Unicode MS" w:cs="Arial"/>
          <w:sz w:val="24"/>
          <w:szCs w:val="24"/>
        </w:rPr>
        <w:t xml:space="preserve">Esta licitação é do tipo MENOR PREÇO sob o critério de julgamento pelo </w:t>
      </w:r>
      <w:r w:rsidRPr="002B5962">
        <w:rPr>
          <w:rFonts w:eastAsia="Arial Unicode MS" w:cs="Arial"/>
          <w:sz w:val="24"/>
          <w:szCs w:val="24"/>
          <w:u w:val="single"/>
        </w:rPr>
        <w:t xml:space="preserve">MENOR </w:t>
      </w:r>
      <w:r w:rsidR="007161E2">
        <w:rPr>
          <w:rFonts w:eastAsia="Arial Unicode MS" w:cs="Arial"/>
          <w:sz w:val="24"/>
          <w:szCs w:val="24"/>
          <w:u w:val="single"/>
        </w:rPr>
        <w:t>PREÇO</w:t>
      </w:r>
      <w:r w:rsidRPr="002B5962">
        <w:rPr>
          <w:rFonts w:eastAsia="Arial Unicode MS" w:cs="Arial"/>
          <w:sz w:val="24"/>
          <w:szCs w:val="24"/>
          <w:u w:val="single"/>
        </w:rPr>
        <w:t xml:space="preserve"> TOTAL POR ITEM,</w:t>
      </w:r>
      <w:r w:rsidR="00AF66F5">
        <w:rPr>
          <w:rFonts w:eastAsia="Arial Unicode MS" w:cs="Arial"/>
          <w:sz w:val="24"/>
          <w:szCs w:val="24"/>
          <w:u w:val="single"/>
        </w:rPr>
        <w:t xml:space="preserve"> </w:t>
      </w:r>
      <w:r w:rsidRPr="002B5962">
        <w:rPr>
          <w:rFonts w:cs="Arial"/>
          <w:sz w:val="24"/>
          <w:szCs w:val="24"/>
        </w:rPr>
        <w:t>desde que observadas às especificações e demais condições estabelecidas no Edital e seus anexos</w:t>
      </w:r>
      <w:r w:rsidR="009622E1" w:rsidRPr="002B5962">
        <w:rPr>
          <w:rFonts w:cs="Arial"/>
          <w:sz w:val="24"/>
          <w:szCs w:val="24"/>
        </w:rPr>
        <w:t>.</w:t>
      </w:r>
    </w:p>
    <w:p w:rsidR="002B5962" w:rsidRDefault="002E5686" w:rsidP="002B5962">
      <w:pPr>
        <w:suppressAutoHyphens w:val="0"/>
        <w:autoSpaceDE w:val="0"/>
        <w:autoSpaceDN w:val="0"/>
        <w:adjustRightInd w:val="0"/>
        <w:spacing w:before="120" w:line="360" w:lineRule="auto"/>
        <w:ind w:firstLine="567"/>
        <w:rPr>
          <w:rFonts w:cs="Arial"/>
          <w:color w:val="FF0000"/>
          <w:sz w:val="24"/>
          <w:szCs w:val="24"/>
        </w:rPr>
      </w:pPr>
      <w:r w:rsidRPr="002B5962">
        <w:rPr>
          <w:rFonts w:cs="Arial"/>
          <w:sz w:val="24"/>
          <w:szCs w:val="24"/>
        </w:rPr>
        <w:t xml:space="preserve">O(s) preço(s) unitário(s) ofertado(s) pelo(s) proponente(s) </w:t>
      </w:r>
      <w:r w:rsidRPr="002B5962">
        <w:rPr>
          <w:rFonts w:cs="Arial"/>
          <w:b/>
          <w:sz w:val="24"/>
          <w:szCs w:val="24"/>
        </w:rPr>
        <w:t xml:space="preserve">NÃO PODERÁ(ÃO) SER SUPERIOR(ES) </w:t>
      </w:r>
      <w:r w:rsidRPr="002B5962">
        <w:rPr>
          <w:rFonts w:cs="Arial"/>
          <w:sz w:val="24"/>
          <w:szCs w:val="24"/>
        </w:rPr>
        <w:t>ao(s) preço(s) unitário(s) levantado(s) pela Cesama.</w:t>
      </w:r>
    </w:p>
    <w:p w:rsidR="005C47E9" w:rsidRDefault="005C47E9" w:rsidP="00813D0B">
      <w:pPr>
        <w:numPr>
          <w:ilvl w:val="0"/>
          <w:numId w:val="4"/>
        </w:numPr>
        <w:spacing w:before="480" w:line="360" w:lineRule="auto"/>
        <w:rPr>
          <w:rFonts w:cs="Arial"/>
          <w:b/>
          <w:sz w:val="24"/>
          <w:szCs w:val="24"/>
        </w:rPr>
      </w:pPr>
      <w:r w:rsidRPr="00EA1895">
        <w:rPr>
          <w:rFonts w:cs="Arial"/>
          <w:b/>
          <w:sz w:val="24"/>
          <w:szCs w:val="24"/>
        </w:rPr>
        <w:lastRenderedPageBreak/>
        <w:t>EXIGÊNCIAS PARA HABILITAÇÃO / PROPOSTA</w:t>
      </w:r>
    </w:p>
    <w:p w:rsidR="009958C0" w:rsidRDefault="002B5962" w:rsidP="001B64CE">
      <w:pPr>
        <w:suppressAutoHyphens w:val="0"/>
        <w:autoSpaceDE w:val="0"/>
        <w:autoSpaceDN w:val="0"/>
        <w:adjustRightInd w:val="0"/>
        <w:spacing w:before="120" w:line="360" w:lineRule="auto"/>
        <w:ind w:firstLine="567"/>
        <w:rPr>
          <w:rFonts w:eastAsia="Arial Unicode MS" w:cs="Arial"/>
          <w:b/>
          <w:sz w:val="24"/>
          <w:szCs w:val="24"/>
          <w:u w:val="single"/>
        </w:rPr>
      </w:pPr>
      <w:r w:rsidRPr="002B596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2B5962">
        <w:rPr>
          <w:rFonts w:eastAsia="Arial Unicode MS" w:cs="Arial"/>
          <w:b/>
          <w:sz w:val="24"/>
          <w:szCs w:val="24"/>
          <w:u w:val="single"/>
        </w:rPr>
        <w:t>desde que sejam bem identificadas as características técnicas exigidas.</w:t>
      </w:r>
    </w:p>
    <w:p w:rsidR="00BC4D0A" w:rsidRDefault="00BC4D0A" w:rsidP="00813D0B">
      <w:pPr>
        <w:numPr>
          <w:ilvl w:val="0"/>
          <w:numId w:val="4"/>
        </w:numPr>
        <w:spacing w:before="480" w:line="360" w:lineRule="auto"/>
        <w:ind w:left="284" w:hanging="284"/>
        <w:rPr>
          <w:rFonts w:cs="Arial"/>
          <w:b/>
          <w:bCs/>
          <w:sz w:val="24"/>
          <w:szCs w:val="24"/>
        </w:rPr>
      </w:pPr>
      <w:r>
        <w:rPr>
          <w:rFonts w:cs="Arial"/>
          <w:b/>
          <w:bCs/>
          <w:sz w:val="24"/>
          <w:szCs w:val="24"/>
        </w:rPr>
        <w:t>PENALIDADES</w:t>
      </w:r>
    </w:p>
    <w:p w:rsidR="001162BB" w:rsidRDefault="001162BB" w:rsidP="00892C55">
      <w:pPr>
        <w:pStyle w:val="PargrafodaLista"/>
        <w:spacing w:line="360" w:lineRule="auto"/>
        <w:ind w:left="0"/>
        <w:jc w:val="both"/>
        <w:rPr>
          <w:rFonts w:ascii="Arial" w:hAnsi="Arial" w:cs="Arial"/>
          <w:bCs/>
          <w:color w:val="FF0000"/>
        </w:rPr>
      </w:pPr>
    </w:p>
    <w:p w:rsidR="00892C55" w:rsidRPr="00BC7EE4" w:rsidRDefault="00892C55" w:rsidP="00892C55">
      <w:pPr>
        <w:pStyle w:val="PargrafodaLista"/>
        <w:spacing w:line="360" w:lineRule="auto"/>
        <w:ind w:left="0"/>
        <w:jc w:val="both"/>
        <w:rPr>
          <w:rFonts w:ascii="Arial" w:hAnsi="Arial" w:cs="Arial"/>
          <w:bCs/>
        </w:rPr>
      </w:pPr>
      <w:r w:rsidRPr="00BC7EE4">
        <w:rPr>
          <w:rFonts w:ascii="Arial" w:hAnsi="Arial" w:cs="Arial"/>
          <w:bCs/>
        </w:rPr>
        <w:t xml:space="preserve">O descumprimento de quaisquer cláusulas estabelecidas neste Termo de Referência sujeitará à aplicação das sanções previstas no edital, </w:t>
      </w:r>
      <w:bookmarkStart w:id="1" w:name="_Hlk32418274"/>
      <w:r w:rsidRPr="00BC7EE4">
        <w:rPr>
          <w:rFonts w:ascii="Arial" w:hAnsi="Arial" w:cs="Arial"/>
          <w:bCs/>
        </w:rPr>
        <w:t>conforme minuta padrão e informações das áreas pertinentes.</w:t>
      </w:r>
      <w:bookmarkEnd w:id="1"/>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 xml:space="preserve">165, §2º do </w:t>
      </w:r>
      <w:r>
        <w:rPr>
          <w:rFonts w:cs="Arial"/>
          <w:bCs/>
          <w:sz w:val="24"/>
          <w:szCs w:val="24"/>
        </w:rPr>
        <w:lastRenderedPageBreak/>
        <w:t>RILC,</w:t>
      </w:r>
      <w:r w:rsidRPr="00BC4D0A">
        <w:rPr>
          <w:rFonts w:cs="Arial"/>
          <w:bCs/>
          <w:sz w:val="24"/>
          <w:szCs w:val="24"/>
        </w:rPr>
        <w:t xml:space="preserve"> assim como aplicar o disposto no</w:t>
      </w:r>
      <w:r w:rsidR="009458F4" w:rsidRPr="00BC4D0A">
        <w:rPr>
          <w:rFonts w:cs="Arial"/>
          <w:bCs/>
          <w:sz w:val="24"/>
          <w:szCs w:val="24"/>
        </w:rPr>
        <w:t>artigo</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pleno </w:t>
      </w:r>
      <w:proofErr w:type="spellStart"/>
      <w:r w:rsidRPr="002660A3">
        <w:rPr>
          <w:rFonts w:cs="Arial"/>
          <w:bCs/>
          <w:sz w:val="24"/>
          <w:szCs w:val="24"/>
        </w:rPr>
        <w:t>vigortodas</w:t>
      </w:r>
      <w:proofErr w:type="spellEnd"/>
      <w:r w:rsidRPr="002660A3">
        <w:rPr>
          <w:rFonts w:cs="Arial"/>
          <w:bCs/>
          <w:sz w:val="24"/>
          <w:szCs w:val="24"/>
        </w:rPr>
        <w:t xml:space="preserve">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aCESAMA</w:t>
      </w:r>
      <w:r w:rsidRPr="00C95D3E">
        <w:rPr>
          <w:rFonts w:cs="Arial"/>
          <w:bCs/>
          <w:sz w:val="24"/>
          <w:szCs w:val="24"/>
        </w:rPr>
        <w:t>, sob pena de responsabilização administrativa, civil ou criminal, nos termos da legislação.</w:t>
      </w:r>
    </w:p>
    <w:p w:rsidR="00A56DC7" w:rsidRPr="00281AE4" w:rsidRDefault="00BC4D0A" w:rsidP="00A56DC7">
      <w:pPr>
        <w:numPr>
          <w:ilvl w:val="1"/>
          <w:numId w:val="12"/>
        </w:numPr>
        <w:spacing w:before="12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sidR="00281AE4">
        <w:rPr>
          <w:rFonts w:cs="Arial"/>
          <w:bCs/>
          <w:sz w:val="24"/>
          <w:szCs w:val="24"/>
        </w:rPr>
        <w:t>.</w:t>
      </w:r>
    </w:p>
    <w:p w:rsidR="00BC7EE4" w:rsidRPr="001B64CE" w:rsidRDefault="00C4051E" w:rsidP="00073324">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E6181E" w:rsidRDefault="00C4051E" w:rsidP="00C4051E">
      <w:pPr>
        <w:spacing w:before="120"/>
        <w:ind w:left="2268"/>
        <w:rPr>
          <w:rFonts w:cs="Arial"/>
          <w:bCs/>
        </w:rPr>
      </w:pPr>
      <w:r w:rsidRPr="00E6181E">
        <w:rPr>
          <w:rFonts w:cs="Arial"/>
          <w:bCs/>
        </w:rPr>
        <w:t xml:space="preserve">Art. 304-A. Na hipótese de operação tendo como destinatário pessoa não contribuinte do imposto, a mercadoria poderá ser entregue neste Estado em </w:t>
      </w:r>
      <w:r w:rsidRPr="00E6181E">
        <w:rPr>
          <w:rFonts w:cs="Arial"/>
          <w:bCs/>
        </w:rPr>
        <w:lastRenderedPageBreak/>
        <w:t>local diverso do endereço do destinatário, desde que no campo “Informações complementares” da nota fiscal constem a expressão “Entrega por ordem do destinatário” e o endereço do local de entrega</w:t>
      </w:r>
      <w:r>
        <w:rPr>
          <w:rFonts w:cs="Arial"/>
          <w:bCs/>
        </w:rPr>
        <w:t>.</w:t>
      </w:r>
    </w:p>
    <w:p w:rsidR="0022667D" w:rsidRDefault="0022667D" w:rsidP="00C4051E">
      <w:pPr>
        <w:spacing w:before="120" w:line="360" w:lineRule="auto"/>
        <w:ind w:left="1"/>
        <w:rPr>
          <w:rFonts w:cs="Arial"/>
          <w:bCs/>
          <w:sz w:val="24"/>
          <w:szCs w:val="24"/>
        </w:rPr>
      </w:pPr>
    </w:p>
    <w:p w:rsidR="00B478D9" w:rsidRDefault="00B478D9" w:rsidP="00C4051E">
      <w:pPr>
        <w:spacing w:before="120" w:line="360" w:lineRule="auto"/>
        <w:ind w:left="1"/>
        <w:rPr>
          <w:rFonts w:cs="Arial"/>
          <w:bCs/>
          <w:sz w:val="24"/>
          <w:szCs w:val="24"/>
        </w:rPr>
      </w:pPr>
    </w:p>
    <w:p w:rsidR="00182A76" w:rsidRPr="00182A76" w:rsidRDefault="00182A76" w:rsidP="00B478D9">
      <w:pPr>
        <w:spacing w:before="60" w:after="60" w:line="320" w:lineRule="exact"/>
        <w:jc w:val="center"/>
        <w:rPr>
          <w:rFonts w:cs="Arial"/>
          <w:bCs/>
          <w:sz w:val="22"/>
          <w:szCs w:val="22"/>
        </w:rPr>
      </w:pPr>
      <w:proofErr w:type="gramStart"/>
      <w:r>
        <w:rPr>
          <w:rFonts w:cs="Arial"/>
          <w:bCs/>
          <w:sz w:val="22"/>
          <w:szCs w:val="22"/>
        </w:rPr>
        <w:t>a</w:t>
      </w:r>
      <w:r w:rsidRPr="00182A76">
        <w:rPr>
          <w:rFonts w:cs="Arial"/>
          <w:bCs/>
          <w:sz w:val="22"/>
          <w:szCs w:val="22"/>
        </w:rPr>
        <w:t>ssinado</w:t>
      </w:r>
      <w:proofErr w:type="gramEnd"/>
      <w:r w:rsidRPr="00182A76">
        <w:rPr>
          <w:rFonts w:cs="Arial"/>
          <w:bCs/>
          <w:sz w:val="22"/>
          <w:szCs w:val="22"/>
        </w:rPr>
        <w:t xml:space="preserve"> no original</w:t>
      </w:r>
    </w:p>
    <w:p w:rsidR="008C0BF4" w:rsidRPr="0050035C" w:rsidRDefault="008C0BF4" w:rsidP="00B478D9">
      <w:pPr>
        <w:spacing w:before="60" w:after="60" w:line="320" w:lineRule="exact"/>
        <w:jc w:val="center"/>
        <w:rPr>
          <w:rFonts w:cs="Arial"/>
          <w:b/>
          <w:bCs/>
          <w:sz w:val="22"/>
          <w:szCs w:val="22"/>
        </w:rPr>
      </w:pPr>
      <w:r w:rsidRPr="0050035C">
        <w:rPr>
          <w:rFonts w:cs="Arial"/>
          <w:b/>
          <w:bCs/>
          <w:sz w:val="22"/>
          <w:szCs w:val="22"/>
        </w:rPr>
        <w:t>José Antônio Teixeira</w:t>
      </w:r>
    </w:p>
    <w:p w:rsidR="008C0BF4" w:rsidRDefault="008C0BF4" w:rsidP="00B478D9">
      <w:pPr>
        <w:spacing w:before="60" w:after="60" w:line="320" w:lineRule="exact"/>
        <w:ind w:left="1"/>
        <w:jc w:val="center"/>
        <w:rPr>
          <w:rFonts w:cs="Arial"/>
          <w:b/>
          <w:bCs/>
          <w:sz w:val="22"/>
          <w:szCs w:val="22"/>
        </w:rPr>
      </w:pPr>
      <w:r w:rsidRPr="0050035C">
        <w:rPr>
          <w:rFonts w:cs="Arial"/>
          <w:b/>
          <w:bCs/>
          <w:sz w:val="22"/>
          <w:szCs w:val="22"/>
        </w:rPr>
        <w:t>Chefe de Depto de Automação</w:t>
      </w:r>
    </w:p>
    <w:p w:rsidR="00B478D9" w:rsidRDefault="00B478D9" w:rsidP="00B478D9">
      <w:pPr>
        <w:spacing w:before="60" w:after="60" w:line="320" w:lineRule="exact"/>
        <w:ind w:left="1"/>
        <w:jc w:val="center"/>
        <w:rPr>
          <w:rFonts w:cs="Arial"/>
          <w:b/>
          <w:bCs/>
          <w:sz w:val="22"/>
          <w:szCs w:val="22"/>
        </w:rPr>
      </w:pPr>
    </w:p>
    <w:p w:rsidR="00182A76" w:rsidRPr="00182A76" w:rsidRDefault="00182A76" w:rsidP="00182A76">
      <w:pPr>
        <w:spacing w:before="60" w:after="60" w:line="320" w:lineRule="exact"/>
        <w:jc w:val="center"/>
        <w:rPr>
          <w:rFonts w:cs="Arial"/>
          <w:bCs/>
          <w:sz w:val="22"/>
          <w:szCs w:val="22"/>
        </w:rPr>
      </w:pPr>
      <w:proofErr w:type="gramStart"/>
      <w:r>
        <w:rPr>
          <w:rFonts w:cs="Arial"/>
          <w:bCs/>
          <w:sz w:val="22"/>
          <w:szCs w:val="22"/>
        </w:rPr>
        <w:t>a</w:t>
      </w:r>
      <w:r w:rsidRPr="00182A76">
        <w:rPr>
          <w:rFonts w:cs="Arial"/>
          <w:bCs/>
          <w:sz w:val="22"/>
          <w:szCs w:val="22"/>
        </w:rPr>
        <w:t>ssinado</w:t>
      </w:r>
      <w:proofErr w:type="gramEnd"/>
      <w:r w:rsidRPr="00182A76">
        <w:rPr>
          <w:rFonts w:cs="Arial"/>
          <w:bCs/>
          <w:sz w:val="22"/>
          <w:szCs w:val="22"/>
        </w:rPr>
        <w:t xml:space="preserve"> no original</w:t>
      </w:r>
    </w:p>
    <w:p w:rsidR="008C0BF4" w:rsidRPr="0050035C" w:rsidRDefault="008C0BF4" w:rsidP="00B478D9">
      <w:pPr>
        <w:spacing w:before="60" w:after="60" w:line="320" w:lineRule="exact"/>
        <w:ind w:left="1"/>
        <w:jc w:val="center"/>
        <w:rPr>
          <w:rFonts w:cs="Arial"/>
          <w:b/>
          <w:bCs/>
          <w:sz w:val="22"/>
          <w:szCs w:val="22"/>
        </w:rPr>
      </w:pPr>
      <w:r w:rsidRPr="0050035C">
        <w:rPr>
          <w:rFonts w:cs="Arial"/>
          <w:b/>
          <w:bCs/>
          <w:sz w:val="22"/>
          <w:szCs w:val="22"/>
        </w:rPr>
        <w:t>Sérgio Queiroz de Almeida</w:t>
      </w:r>
    </w:p>
    <w:p w:rsidR="008C0BF4" w:rsidRDefault="008C0BF4" w:rsidP="00B478D9">
      <w:pPr>
        <w:spacing w:before="60" w:after="60" w:line="320" w:lineRule="exact"/>
        <w:ind w:left="1"/>
        <w:jc w:val="center"/>
        <w:rPr>
          <w:rFonts w:cs="Arial"/>
          <w:b/>
          <w:bCs/>
          <w:sz w:val="22"/>
          <w:szCs w:val="22"/>
        </w:rPr>
      </w:pPr>
      <w:r w:rsidRPr="0050035C">
        <w:rPr>
          <w:rFonts w:cs="Arial"/>
          <w:b/>
          <w:bCs/>
          <w:sz w:val="22"/>
          <w:szCs w:val="22"/>
        </w:rPr>
        <w:t>Gerente Automação e Telecomunicação</w:t>
      </w:r>
    </w:p>
    <w:p w:rsidR="00B478D9" w:rsidRPr="0050035C" w:rsidRDefault="00B478D9" w:rsidP="00B478D9">
      <w:pPr>
        <w:spacing w:before="60" w:after="60" w:line="320" w:lineRule="exact"/>
        <w:ind w:left="1"/>
        <w:jc w:val="center"/>
        <w:rPr>
          <w:rFonts w:cs="Arial"/>
          <w:b/>
          <w:bCs/>
          <w:sz w:val="22"/>
          <w:szCs w:val="22"/>
        </w:rPr>
      </w:pPr>
    </w:p>
    <w:p w:rsidR="00182A76" w:rsidRPr="00182A76" w:rsidRDefault="00182A76" w:rsidP="00182A76">
      <w:pPr>
        <w:spacing w:before="60" w:after="60" w:line="320" w:lineRule="exact"/>
        <w:jc w:val="center"/>
        <w:rPr>
          <w:rFonts w:cs="Arial"/>
          <w:bCs/>
          <w:sz w:val="22"/>
          <w:szCs w:val="22"/>
        </w:rPr>
      </w:pPr>
      <w:proofErr w:type="gramStart"/>
      <w:r>
        <w:rPr>
          <w:rFonts w:cs="Arial"/>
          <w:bCs/>
          <w:sz w:val="22"/>
          <w:szCs w:val="22"/>
        </w:rPr>
        <w:t>a</w:t>
      </w:r>
      <w:r w:rsidRPr="00182A76">
        <w:rPr>
          <w:rFonts w:cs="Arial"/>
          <w:bCs/>
          <w:sz w:val="22"/>
          <w:szCs w:val="22"/>
        </w:rPr>
        <w:t>ssinado</w:t>
      </w:r>
      <w:proofErr w:type="gramEnd"/>
      <w:r w:rsidRPr="00182A76">
        <w:rPr>
          <w:rFonts w:cs="Arial"/>
          <w:bCs/>
          <w:sz w:val="22"/>
          <w:szCs w:val="22"/>
        </w:rPr>
        <w:t xml:space="preserve"> no original</w:t>
      </w:r>
    </w:p>
    <w:p w:rsidR="008C0BF4" w:rsidRPr="0050035C" w:rsidRDefault="008C0BF4" w:rsidP="00B478D9">
      <w:pPr>
        <w:spacing w:before="60" w:after="60" w:line="320" w:lineRule="exact"/>
        <w:ind w:left="1"/>
        <w:jc w:val="center"/>
        <w:rPr>
          <w:rFonts w:cs="Arial"/>
          <w:b/>
          <w:bCs/>
          <w:sz w:val="22"/>
          <w:szCs w:val="22"/>
        </w:rPr>
      </w:pPr>
      <w:r w:rsidRPr="0050035C">
        <w:rPr>
          <w:rFonts w:cs="Arial"/>
          <w:b/>
          <w:bCs/>
          <w:sz w:val="22"/>
          <w:szCs w:val="22"/>
        </w:rPr>
        <w:t>Marcio Augusto Pessoa Azevedo</w:t>
      </w:r>
    </w:p>
    <w:p w:rsidR="008C0BF4" w:rsidRPr="0050035C" w:rsidRDefault="008C0BF4" w:rsidP="00B478D9">
      <w:pPr>
        <w:spacing w:before="60" w:after="60" w:line="320" w:lineRule="exact"/>
        <w:ind w:left="1"/>
        <w:jc w:val="center"/>
        <w:rPr>
          <w:rFonts w:cs="Arial"/>
          <w:b/>
          <w:bCs/>
          <w:sz w:val="22"/>
          <w:szCs w:val="22"/>
        </w:rPr>
      </w:pPr>
      <w:r w:rsidRPr="0050035C">
        <w:rPr>
          <w:rFonts w:cs="Arial"/>
          <w:b/>
          <w:bCs/>
          <w:sz w:val="22"/>
          <w:szCs w:val="22"/>
        </w:rPr>
        <w:t>Diretor Técnico Operacional</w:t>
      </w:r>
    </w:p>
    <w:p w:rsidR="00BC4D0A" w:rsidRDefault="00BC4D0A" w:rsidP="00E97594">
      <w:pPr>
        <w:spacing w:before="60" w:after="60" w:line="320" w:lineRule="exact"/>
        <w:ind w:left="2832"/>
        <w:rPr>
          <w:rFonts w:cs="Arial"/>
          <w:b/>
          <w:bCs/>
          <w:color w:val="FF0000"/>
          <w:sz w:val="22"/>
          <w:szCs w:val="22"/>
        </w:rPr>
      </w:pPr>
    </w:p>
    <w:sectPr w:rsidR="00BC4D0A"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461" w:rsidRDefault="00830461">
      <w:r>
        <w:separator/>
      </w:r>
    </w:p>
  </w:endnote>
  <w:endnote w:type="continuationSeparator" w:id="1">
    <w:p w:rsidR="00830461" w:rsidRDefault="008304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w:t>
    </w:r>
    <w:proofErr w:type="gramStart"/>
    <w:r w:rsidR="0023542B" w:rsidRPr="00020390">
      <w:rPr>
        <w:rFonts w:cs="Arial"/>
        <w:bCs/>
        <w:sz w:val="14"/>
        <w:szCs w:val="14"/>
      </w:rPr>
      <w:t>74I.</w:t>
    </w:r>
    <w:proofErr w:type="gramEnd"/>
    <w:r w:rsidR="0023542B" w:rsidRPr="00020390">
      <w:rPr>
        <w:rFonts w:cs="Arial"/>
        <w:bCs/>
        <w:sz w:val="14"/>
        <w:szCs w:val="14"/>
      </w:rPr>
      <w:t>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461" w:rsidRDefault="00830461">
      <w:r>
        <w:separator/>
      </w:r>
    </w:p>
  </w:footnote>
  <w:footnote w:type="continuationSeparator" w:id="1">
    <w:p w:rsidR="00830461" w:rsidRDefault="008304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C860C0">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811EC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588C5960"/>
    <w:lvl w:ilvl="0">
      <w:start w:val="1"/>
      <w:numFmt w:val="decimal"/>
      <w:lvlText w:val="%1."/>
      <w:lvlJc w:val="left"/>
      <w:pPr>
        <w:ind w:left="360" w:hanging="360"/>
      </w:pPr>
      <w:rPr>
        <w:rFonts w:hint="default"/>
        <w:color w:val="000000" w:themeColor="text1"/>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4"/>
  </w:num>
  <w:num w:numId="3">
    <w:abstractNumId w:val="15"/>
  </w:num>
  <w:num w:numId="4">
    <w:abstractNumId w:val="13"/>
  </w:num>
  <w:num w:numId="5">
    <w:abstractNumId w:val="17"/>
  </w:num>
  <w:num w:numId="6">
    <w:abstractNumId w:val="9"/>
  </w:num>
  <w:num w:numId="7">
    <w:abstractNumId w:val="8"/>
  </w:num>
  <w:num w:numId="8">
    <w:abstractNumId w:val="26"/>
  </w:num>
  <w:num w:numId="9">
    <w:abstractNumId w:val="25"/>
  </w:num>
  <w:num w:numId="10">
    <w:abstractNumId w:val="20"/>
  </w:num>
  <w:num w:numId="11">
    <w:abstractNumId w:val="12"/>
  </w:num>
  <w:num w:numId="12">
    <w:abstractNumId w:val="11"/>
  </w:num>
  <w:num w:numId="13">
    <w:abstractNumId w:val="23"/>
  </w:num>
  <w:num w:numId="14">
    <w:abstractNumId w:val="19"/>
  </w:num>
  <w:num w:numId="15">
    <w:abstractNumId w:val="18"/>
  </w:num>
  <w:num w:numId="16">
    <w:abstractNumId w:val="10"/>
  </w:num>
  <w:num w:numId="17">
    <w:abstractNumId w:val="22"/>
  </w:num>
  <w:num w:numId="18">
    <w:abstractNumId w:val="14"/>
  </w:num>
  <w:num w:numId="19">
    <w:abstractNumId w:val="5"/>
  </w:num>
  <w:num w:numId="20">
    <w:abstractNumId w:val="6"/>
  </w:num>
  <w:num w:numId="21">
    <w:abstractNumId w:val="7"/>
  </w:num>
  <w:num w:numId="22">
    <w:abstractNumId w:val="21"/>
  </w:num>
  <w:num w:numId="23">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601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25950"/>
    <w:rsid w:val="00035B0E"/>
    <w:rsid w:val="00041984"/>
    <w:rsid w:val="00041AEB"/>
    <w:rsid w:val="00042A34"/>
    <w:rsid w:val="000462A6"/>
    <w:rsid w:val="00046A32"/>
    <w:rsid w:val="000505F0"/>
    <w:rsid w:val="0005227E"/>
    <w:rsid w:val="0005421D"/>
    <w:rsid w:val="0005425E"/>
    <w:rsid w:val="00056C89"/>
    <w:rsid w:val="00060182"/>
    <w:rsid w:val="000606A4"/>
    <w:rsid w:val="000644C6"/>
    <w:rsid w:val="00064E3E"/>
    <w:rsid w:val="00065921"/>
    <w:rsid w:val="000713D6"/>
    <w:rsid w:val="0007148B"/>
    <w:rsid w:val="0007149A"/>
    <w:rsid w:val="000716AF"/>
    <w:rsid w:val="00073324"/>
    <w:rsid w:val="00075ADF"/>
    <w:rsid w:val="00077BF3"/>
    <w:rsid w:val="00083424"/>
    <w:rsid w:val="000876B7"/>
    <w:rsid w:val="000879D7"/>
    <w:rsid w:val="000901FE"/>
    <w:rsid w:val="00091F5A"/>
    <w:rsid w:val="000965AD"/>
    <w:rsid w:val="000A10CB"/>
    <w:rsid w:val="000A7FB7"/>
    <w:rsid w:val="000B3491"/>
    <w:rsid w:val="000B3AC8"/>
    <w:rsid w:val="000B4420"/>
    <w:rsid w:val="000B6901"/>
    <w:rsid w:val="000D114B"/>
    <w:rsid w:val="000D27BD"/>
    <w:rsid w:val="000D7DBF"/>
    <w:rsid w:val="000E20F8"/>
    <w:rsid w:val="000E332E"/>
    <w:rsid w:val="000E6267"/>
    <w:rsid w:val="000F357E"/>
    <w:rsid w:val="000F688B"/>
    <w:rsid w:val="00100B6A"/>
    <w:rsid w:val="00104E00"/>
    <w:rsid w:val="001162BB"/>
    <w:rsid w:val="00117A92"/>
    <w:rsid w:val="00120576"/>
    <w:rsid w:val="00123D84"/>
    <w:rsid w:val="00123E66"/>
    <w:rsid w:val="00127585"/>
    <w:rsid w:val="00130DCE"/>
    <w:rsid w:val="001352C5"/>
    <w:rsid w:val="00136969"/>
    <w:rsid w:val="00140911"/>
    <w:rsid w:val="00141562"/>
    <w:rsid w:val="00142A08"/>
    <w:rsid w:val="00151CE1"/>
    <w:rsid w:val="001536C6"/>
    <w:rsid w:val="00155C17"/>
    <w:rsid w:val="00155DCB"/>
    <w:rsid w:val="0015729A"/>
    <w:rsid w:val="001712BA"/>
    <w:rsid w:val="00174123"/>
    <w:rsid w:val="00182A76"/>
    <w:rsid w:val="00183292"/>
    <w:rsid w:val="00183713"/>
    <w:rsid w:val="00183760"/>
    <w:rsid w:val="00183B57"/>
    <w:rsid w:val="00185D21"/>
    <w:rsid w:val="00186539"/>
    <w:rsid w:val="00194981"/>
    <w:rsid w:val="00194D39"/>
    <w:rsid w:val="001954C7"/>
    <w:rsid w:val="001A0639"/>
    <w:rsid w:val="001B200D"/>
    <w:rsid w:val="001B43E0"/>
    <w:rsid w:val="001B64CE"/>
    <w:rsid w:val="001C4816"/>
    <w:rsid w:val="001C730C"/>
    <w:rsid w:val="001C74E8"/>
    <w:rsid w:val="001D152D"/>
    <w:rsid w:val="001D4A49"/>
    <w:rsid w:val="001E163F"/>
    <w:rsid w:val="001E307E"/>
    <w:rsid w:val="001E7883"/>
    <w:rsid w:val="001F1627"/>
    <w:rsid w:val="00201358"/>
    <w:rsid w:val="00205837"/>
    <w:rsid w:val="002067F8"/>
    <w:rsid w:val="002152F6"/>
    <w:rsid w:val="00225035"/>
    <w:rsid w:val="0022667D"/>
    <w:rsid w:val="00226DF7"/>
    <w:rsid w:val="00227C23"/>
    <w:rsid w:val="00231737"/>
    <w:rsid w:val="00234D3B"/>
    <w:rsid w:val="0023542B"/>
    <w:rsid w:val="00235DA2"/>
    <w:rsid w:val="002363E6"/>
    <w:rsid w:val="002371E8"/>
    <w:rsid w:val="002444E9"/>
    <w:rsid w:val="0025409B"/>
    <w:rsid w:val="00255E1B"/>
    <w:rsid w:val="00261551"/>
    <w:rsid w:val="00272619"/>
    <w:rsid w:val="00275D6F"/>
    <w:rsid w:val="0028019F"/>
    <w:rsid w:val="00281AE4"/>
    <w:rsid w:val="00281CEB"/>
    <w:rsid w:val="0028737F"/>
    <w:rsid w:val="00294A70"/>
    <w:rsid w:val="002A0A54"/>
    <w:rsid w:val="002A7943"/>
    <w:rsid w:val="002A7EE0"/>
    <w:rsid w:val="002B3AF0"/>
    <w:rsid w:val="002B5962"/>
    <w:rsid w:val="002C180B"/>
    <w:rsid w:val="002C569C"/>
    <w:rsid w:val="002C6A86"/>
    <w:rsid w:val="002C6AB8"/>
    <w:rsid w:val="002C751F"/>
    <w:rsid w:val="002D2C74"/>
    <w:rsid w:val="002E30DC"/>
    <w:rsid w:val="002E3282"/>
    <w:rsid w:val="002E39C0"/>
    <w:rsid w:val="002E3BEF"/>
    <w:rsid w:val="002E4CD8"/>
    <w:rsid w:val="002E5686"/>
    <w:rsid w:val="002F2A12"/>
    <w:rsid w:val="003074E7"/>
    <w:rsid w:val="0031055F"/>
    <w:rsid w:val="003117FB"/>
    <w:rsid w:val="0031380D"/>
    <w:rsid w:val="003151DD"/>
    <w:rsid w:val="003151FE"/>
    <w:rsid w:val="00315AFC"/>
    <w:rsid w:val="00315CB0"/>
    <w:rsid w:val="003167FE"/>
    <w:rsid w:val="00316C53"/>
    <w:rsid w:val="00317651"/>
    <w:rsid w:val="00324466"/>
    <w:rsid w:val="00331747"/>
    <w:rsid w:val="00337F92"/>
    <w:rsid w:val="0034111D"/>
    <w:rsid w:val="00343875"/>
    <w:rsid w:val="00345C12"/>
    <w:rsid w:val="0035048C"/>
    <w:rsid w:val="00354870"/>
    <w:rsid w:val="0036062F"/>
    <w:rsid w:val="003614F6"/>
    <w:rsid w:val="003647CA"/>
    <w:rsid w:val="00365D37"/>
    <w:rsid w:val="0036619E"/>
    <w:rsid w:val="00367F29"/>
    <w:rsid w:val="00373FA4"/>
    <w:rsid w:val="0037730C"/>
    <w:rsid w:val="00383AB0"/>
    <w:rsid w:val="00390565"/>
    <w:rsid w:val="00394F53"/>
    <w:rsid w:val="003A2FF7"/>
    <w:rsid w:val="003A576B"/>
    <w:rsid w:val="003A6BA1"/>
    <w:rsid w:val="003B30E3"/>
    <w:rsid w:val="003B5E7A"/>
    <w:rsid w:val="003B6B69"/>
    <w:rsid w:val="003C7D88"/>
    <w:rsid w:val="003D60FC"/>
    <w:rsid w:val="003E0211"/>
    <w:rsid w:val="003F2224"/>
    <w:rsid w:val="003F27CB"/>
    <w:rsid w:val="003F399E"/>
    <w:rsid w:val="003F4904"/>
    <w:rsid w:val="00401BB1"/>
    <w:rsid w:val="004021A5"/>
    <w:rsid w:val="00402A78"/>
    <w:rsid w:val="00402DB9"/>
    <w:rsid w:val="00403869"/>
    <w:rsid w:val="004070D1"/>
    <w:rsid w:val="00411C4E"/>
    <w:rsid w:val="004143D0"/>
    <w:rsid w:val="00414773"/>
    <w:rsid w:val="00420574"/>
    <w:rsid w:val="0042214D"/>
    <w:rsid w:val="00425356"/>
    <w:rsid w:val="00432517"/>
    <w:rsid w:val="0043339F"/>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3B9C"/>
    <w:rsid w:val="00476D23"/>
    <w:rsid w:val="0048036B"/>
    <w:rsid w:val="00491C2E"/>
    <w:rsid w:val="004946F8"/>
    <w:rsid w:val="00495F4E"/>
    <w:rsid w:val="004A6A37"/>
    <w:rsid w:val="004A765C"/>
    <w:rsid w:val="004A7D71"/>
    <w:rsid w:val="004B605B"/>
    <w:rsid w:val="004B670C"/>
    <w:rsid w:val="004C0428"/>
    <w:rsid w:val="004C529A"/>
    <w:rsid w:val="004C57A1"/>
    <w:rsid w:val="004C6BB2"/>
    <w:rsid w:val="004C6F10"/>
    <w:rsid w:val="004D09FE"/>
    <w:rsid w:val="004D2CEB"/>
    <w:rsid w:val="004D4D26"/>
    <w:rsid w:val="004E0486"/>
    <w:rsid w:val="004E3195"/>
    <w:rsid w:val="004E5E45"/>
    <w:rsid w:val="004E7393"/>
    <w:rsid w:val="004F0024"/>
    <w:rsid w:val="004F08CC"/>
    <w:rsid w:val="004F54F5"/>
    <w:rsid w:val="00503883"/>
    <w:rsid w:val="00504391"/>
    <w:rsid w:val="0051754C"/>
    <w:rsid w:val="005175B1"/>
    <w:rsid w:val="005208BA"/>
    <w:rsid w:val="00520EA1"/>
    <w:rsid w:val="00522C22"/>
    <w:rsid w:val="00523A12"/>
    <w:rsid w:val="005267C0"/>
    <w:rsid w:val="005340D7"/>
    <w:rsid w:val="00535368"/>
    <w:rsid w:val="00541789"/>
    <w:rsid w:val="0054331E"/>
    <w:rsid w:val="00546AA0"/>
    <w:rsid w:val="00562E8E"/>
    <w:rsid w:val="00563DC4"/>
    <w:rsid w:val="00571088"/>
    <w:rsid w:val="005728C9"/>
    <w:rsid w:val="0057444B"/>
    <w:rsid w:val="005804CF"/>
    <w:rsid w:val="00581250"/>
    <w:rsid w:val="00582066"/>
    <w:rsid w:val="00582A9A"/>
    <w:rsid w:val="00593ECC"/>
    <w:rsid w:val="005949D5"/>
    <w:rsid w:val="00597954"/>
    <w:rsid w:val="005C36F3"/>
    <w:rsid w:val="005C46B4"/>
    <w:rsid w:val="005C47E9"/>
    <w:rsid w:val="005C680D"/>
    <w:rsid w:val="005D1C15"/>
    <w:rsid w:val="005D21EF"/>
    <w:rsid w:val="005D3196"/>
    <w:rsid w:val="005D4513"/>
    <w:rsid w:val="005D4BD6"/>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03A7"/>
    <w:rsid w:val="00641252"/>
    <w:rsid w:val="006425B3"/>
    <w:rsid w:val="0064759A"/>
    <w:rsid w:val="00650D44"/>
    <w:rsid w:val="00650E8D"/>
    <w:rsid w:val="00655EAD"/>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4EF7"/>
    <w:rsid w:val="0069799A"/>
    <w:rsid w:val="006A3FEE"/>
    <w:rsid w:val="006C057A"/>
    <w:rsid w:val="006C15AC"/>
    <w:rsid w:val="006C63BB"/>
    <w:rsid w:val="006C739D"/>
    <w:rsid w:val="006D1588"/>
    <w:rsid w:val="006E05C8"/>
    <w:rsid w:val="006E3B2E"/>
    <w:rsid w:val="006E3E43"/>
    <w:rsid w:val="006E54DA"/>
    <w:rsid w:val="006E5E72"/>
    <w:rsid w:val="006F3EF9"/>
    <w:rsid w:val="006F5102"/>
    <w:rsid w:val="00702A0C"/>
    <w:rsid w:val="00703006"/>
    <w:rsid w:val="007161E2"/>
    <w:rsid w:val="00720C22"/>
    <w:rsid w:val="00721323"/>
    <w:rsid w:val="007232BC"/>
    <w:rsid w:val="00723646"/>
    <w:rsid w:val="00734514"/>
    <w:rsid w:val="00734693"/>
    <w:rsid w:val="007350D9"/>
    <w:rsid w:val="00737F91"/>
    <w:rsid w:val="00746D49"/>
    <w:rsid w:val="007531C5"/>
    <w:rsid w:val="00756995"/>
    <w:rsid w:val="00756F1A"/>
    <w:rsid w:val="007604C9"/>
    <w:rsid w:val="007652F2"/>
    <w:rsid w:val="00766884"/>
    <w:rsid w:val="00767551"/>
    <w:rsid w:val="0077001E"/>
    <w:rsid w:val="00770B74"/>
    <w:rsid w:val="00770EB4"/>
    <w:rsid w:val="00795CF2"/>
    <w:rsid w:val="007A09B4"/>
    <w:rsid w:val="007A49C0"/>
    <w:rsid w:val="007A674B"/>
    <w:rsid w:val="007A69F7"/>
    <w:rsid w:val="007A7A94"/>
    <w:rsid w:val="007A7D44"/>
    <w:rsid w:val="007B1B00"/>
    <w:rsid w:val="007C3CE0"/>
    <w:rsid w:val="007D050F"/>
    <w:rsid w:val="007D5FD5"/>
    <w:rsid w:val="007E4C53"/>
    <w:rsid w:val="007F0CED"/>
    <w:rsid w:val="007F6D09"/>
    <w:rsid w:val="007F75B3"/>
    <w:rsid w:val="00804F10"/>
    <w:rsid w:val="00806966"/>
    <w:rsid w:val="008110FA"/>
    <w:rsid w:val="00811CCD"/>
    <w:rsid w:val="00811ECB"/>
    <w:rsid w:val="00812F34"/>
    <w:rsid w:val="00813B26"/>
    <w:rsid w:val="00813D0B"/>
    <w:rsid w:val="00814C10"/>
    <w:rsid w:val="008155A6"/>
    <w:rsid w:val="00817F3F"/>
    <w:rsid w:val="0082207F"/>
    <w:rsid w:val="00825D81"/>
    <w:rsid w:val="00830461"/>
    <w:rsid w:val="00834B1B"/>
    <w:rsid w:val="008421DA"/>
    <w:rsid w:val="008439E4"/>
    <w:rsid w:val="00846C7A"/>
    <w:rsid w:val="0084731C"/>
    <w:rsid w:val="00856066"/>
    <w:rsid w:val="008619F9"/>
    <w:rsid w:val="00864348"/>
    <w:rsid w:val="008805F6"/>
    <w:rsid w:val="0088578F"/>
    <w:rsid w:val="00891035"/>
    <w:rsid w:val="00892C55"/>
    <w:rsid w:val="008971F6"/>
    <w:rsid w:val="008A1758"/>
    <w:rsid w:val="008A5399"/>
    <w:rsid w:val="008A6BC7"/>
    <w:rsid w:val="008C0BF4"/>
    <w:rsid w:val="008C69A6"/>
    <w:rsid w:val="008C6FC5"/>
    <w:rsid w:val="008D4406"/>
    <w:rsid w:val="008E0907"/>
    <w:rsid w:val="008E1393"/>
    <w:rsid w:val="008F2DC5"/>
    <w:rsid w:val="008F4AEA"/>
    <w:rsid w:val="008F7D05"/>
    <w:rsid w:val="009013A9"/>
    <w:rsid w:val="00901ADD"/>
    <w:rsid w:val="00904592"/>
    <w:rsid w:val="0090678C"/>
    <w:rsid w:val="00910204"/>
    <w:rsid w:val="00910431"/>
    <w:rsid w:val="00911BA2"/>
    <w:rsid w:val="00913612"/>
    <w:rsid w:val="00914E67"/>
    <w:rsid w:val="00917EC4"/>
    <w:rsid w:val="00922697"/>
    <w:rsid w:val="00922D89"/>
    <w:rsid w:val="009316A8"/>
    <w:rsid w:val="009364DC"/>
    <w:rsid w:val="009458F4"/>
    <w:rsid w:val="00960095"/>
    <w:rsid w:val="009622E1"/>
    <w:rsid w:val="00967005"/>
    <w:rsid w:val="00970B66"/>
    <w:rsid w:val="00972F20"/>
    <w:rsid w:val="009806E2"/>
    <w:rsid w:val="00981A41"/>
    <w:rsid w:val="0098376C"/>
    <w:rsid w:val="00986A7D"/>
    <w:rsid w:val="00992130"/>
    <w:rsid w:val="00992C6A"/>
    <w:rsid w:val="00992DF5"/>
    <w:rsid w:val="0099401B"/>
    <w:rsid w:val="009958C0"/>
    <w:rsid w:val="009A0996"/>
    <w:rsid w:val="009B18EC"/>
    <w:rsid w:val="009B25A0"/>
    <w:rsid w:val="009B289B"/>
    <w:rsid w:val="009B3E3F"/>
    <w:rsid w:val="009B43A4"/>
    <w:rsid w:val="009C000B"/>
    <w:rsid w:val="009C091E"/>
    <w:rsid w:val="009C106B"/>
    <w:rsid w:val="009C4167"/>
    <w:rsid w:val="009D64F7"/>
    <w:rsid w:val="009D685A"/>
    <w:rsid w:val="009E0513"/>
    <w:rsid w:val="009E1D63"/>
    <w:rsid w:val="009E3EDF"/>
    <w:rsid w:val="009F1DAD"/>
    <w:rsid w:val="009F69DB"/>
    <w:rsid w:val="00A022B9"/>
    <w:rsid w:val="00A02511"/>
    <w:rsid w:val="00A1045C"/>
    <w:rsid w:val="00A14B6F"/>
    <w:rsid w:val="00A1513F"/>
    <w:rsid w:val="00A17E6E"/>
    <w:rsid w:val="00A24216"/>
    <w:rsid w:val="00A279E3"/>
    <w:rsid w:val="00A3325C"/>
    <w:rsid w:val="00A33DB2"/>
    <w:rsid w:val="00A359CD"/>
    <w:rsid w:val="00A47B8D"/>
    <w:rsid w:val="00A47D4A"/>
    <w:rsid w:val="00A47ECC"/>
    <w:rsid w:val="00A51CD9"/>
    <w:rsid w:val="00A55A08"/>
    <w:rsid w:val="00A56DC7"/>
    <w:rsid w:val="00A57FE9"/>
    <w:rsid w:val="00A63AEA"/>
    <w:rsid w:val="00A65FE6"/>
    <w:rsid w:val="00A6752F"/>
    <w:rsid w:val="00A7009C"/>
    <w:rsid w:val="00A73A01"/>
    <w:rsid w:val="00A76197"/>
    <w:rsid w:val="00A76B0B"/>
    <w:rsid w:val="00A77A69"/>
    <w:rsid w:val="00A82644"/>
    <w:rsid w:val="00A82BDC"/>
    <w:rsid w:val="00A84D87"/>
    <w:rsid w:val="00A8520C"/>
    <w:rsid w:val="00AA0AF3"/>
    <w:rsid w:val="00AA3068"/>
    <w:rsid w:val="00AA3382"/>
    <w:rsid w:val="00AA38FE"/>
    <w:rsid w:val="00AA6243"/>
    <w:rsid w:val="00AA77DF"/>
    <w:rsid w:val="00AB067E"/>
    <w:rsid w:val="00AB53D3"/>
    <w:rsid w:val="00AB6F2F"/>
    <w:rsid w:val="00AC3704"/>
    <w:rsid w:val="00AC54E3"/>
    <w:rsid w:val="00AE08DD"/>
    <w:rsid w:val="00AE27A5"/>
    <w:rsid w:val="00AE69C3"/>
    <w:rsid w:val="00AE7787"/>
    <w:rsid w:val="00AF0B3B"/>
    <w:rsid w:val="00AF316B"/>
    <w:rsid w:val="00AF3C00"/>
    <w:rsid w:val="00AF57B8"/>
    <w:rsid w:val="00AF66F5"/>
    <w:rsid w:val="00B00B30"/>
    <w:rsid w:val="00B02F86"/>
    <w:rsid w:val="00B10E23"/>
    <w:rsid w:val="00B11A8A"/>
    <w:rsid w:val="00B12152"/>
    <w:rsid w:val="00B16C6E"/>
    <w:rsid w:val="00B17B8C"/>
    <w:rsid w:val="00B2557F"/>
    <w:rsid w:val="00B32A46"/>
    <w:rsid w:val="00B349D8"/>
    <w:rsid w:val="00B35297"/>
    <w:rsid w:val="00B400C0"/>
    <w:rsid w:val="00B41EF6"/>
    <w:rsid w:val="00B478D9"/>
    <w:rsid w:val="00B516AD"/>
    <w:rsid w:val="00B52770"/>
    <w:rsid w:val="00B63B65"/>
    <w:rsid w:val="00B63F6C"/>
    <w:rsid w:val="00B65D05"/>
    <w:rsid w:val="00B7766F"/>
    <w:rsid w:val="00B86D5E"/>
    <w:rsid w:val="00B90143"/>
    <w:rsid w:val="00B9099B"/>
    <w:rsid w:val="00B922BA"/>
    <w:rsid w:val="00B925C3"/>
    <w:rsid w:val="00B9443B"/>
    <w:rsid w:val="00B94EAE"/>
    <w:rsid w:val="00B95123"/>
    <w:rsid w:val="00B96A0B"/>
    <w:rsid w:val="00BA11A5"/>
    <w:rsid w:val="00BA3457"/>
    <w:rsid w:val="00BA3987"/>
    <w:rsid w:val="00BA6C20"/>
    <w:rsid w:val="00BB3AD0"/>
    <w:rsid w:val="00BC03DC"/>
    <w:rsid w:val="00BC1DA5"/>
    <w:rsid w:val="00BC4832"/>
    <w:rsid w:val="00BC4D0A"/>
    <w:rsid w:val="00BC56BC"/>
    <w:rsid w:val="00BC6101"/>
    <w:rsid w:val="00BC7E84"/>
    <w:rsid w:val="00BC7EE4"/>
    <w:rsid w:val="00BD2954"/>
    <w:rsid w:val="00BD6783"/>
    <w:rsid w:val="00BD74C9"/>
    <w:rsid w:val="00BE6939"/>
    <w:rsid w:val="00BE7BDB"/>
    <w:rsid w:val="00BF0C38"/>
    <w:rsid w:val="00BF2908"/>
    <w:rsid w:val="00BF5415"/>
    <w:rsid w:val="00BF6AA1"/>
    <w:rsid w:val="00C00373"/>
    <w:rsid w:val="00C0144C"/>
    <w:rsid w:val="00C11732"/>
    <w:rsid w:val="00C2720C"/>
    <w:rsid w:val="00C34E79"/>
    <w:rsid w:val="00C4051E"/>
    <w:rsid w:val="00C41A06"/>
    <w:rsid w:val="00C45A24"/>
    <w:rsid w:val="00C4773F"/>
    <w:rsid w:val="00C545E8"/>
    <w:rsid w:val="00C64146"/>
    <w:rsid w:val="00C7354C"/>
    <w:rsid w:val="00C860C0"/>
    <w:rsid w:val="00C87406"/>
    <w:rsid w:val="00C907FF"/>
    <w:rsid w:val="00C90854"/>
    <w:rsid w:val="00C925F9"/>
    <w:rsid w:val="00C92858"/>
    <w:rsid w:val="00CA2CAE"/>
    <w:rsid w:val="00CA399F"/>
    <w:rsid w:val="00CA6CCE"/>
    <w:rsid w:val="00CB1A91"/>
    <w:rsid w:val="00CB5B64"/>
    <w:rsid w:val="00CB7F44"/>
    <w:rsid w:val="00CC0275"/>
    <w:rsid w:val="00CC0BF0"/>
    <w:rsid w:val="00CD3EC3"/>
    <w:rsid w:val="00CD3FCF"/>
    <w:rsid w:val="00CD455D"/>
    <w:rsid w:val="00CE1A43"/>
    <w:rsid w:val="00CF3650"/>
    <w:rsid w:val="00CF5E14"/>
    <w:rsid w:val="00D00068"/>
    <w:rsid w:val="00D004D7"/>
    <w:rsid w:val="00D01447"/>
    <w:rsid w:val="00D06235"/>
    <w:rsid w:val="00D11623"/>
    <w:rsid w:val="00D11BEA"/>
    <w:rsid w:val="00D13D92"/>
    <w:rsid w:val="00D15F23"/>
    <w:rsid w:val="00D17F75"/>
    <w:rsid w:val="00D20A37"/>
    <w:rsid w:val="00D219AF"/>
    <w:rsid w:val="00D225AE"/>
    <w:rsid w:val="00D26E4A"/>
    <w:rsid w:val="00D2729C"/>
    <w:rsid w:val="00D344CE"/>
    <w:rsid w:val="00D36EB1"/>
    <w:rsid w:val="00D46428"/>
    <w:rsid w:val="00D46519"/>
    <w:rsid w:val="00D5111B"/>
    <w:rsid w:val="00D5626A"/>
    <w:rsid w:val="00D6250C"/>
    <w:rsid w:val="00D71E31"/>
    <w:rsid w:val="00D72D4E"/>
    <w:rsid w:val="00D8166E"/>
    <w:rsid w:val="00D8491C"/>
    <w:rsid w:val="00D93E1A"/>
    <w:rsid w:val="00D95387"/>
    <w:rsid w:val="00D95E48"/>
    <w:rsid w:val="00DA2F03"/>
    <w:rsid w:val="00DA558B"/>
    <w:rsid w:val="00DA61B7"/>
    <w:rsid w:val="00DB0C5A"/>
    <w:rsid w:val="00DB2A2F"/>
    <w:rsid w:val="00DB2ADB"/>
    <w:rsid w:val="00DB6293"/>
    <w:rsid w:val="00DE135D"/>
    <w:rsid w:val="00DE2FDD"/>
    <w:rsid w:val="00DF4F68"/>
    <w:rsid w:val="00E014D4"/>
    <w:rsid w:val="00E15872"/>
    <w:rsid w:val="00E16733"/>
    <w:rsid w:val="00E17AC1"/>
    <w:rsid w:val="00E23B84"/>
    <w:rsid w:val="00E24B27"/>
    <w:rsid w:val="00E269C6"/>
    <w:rsid w:val="00E30478"/>
    <w:rsid w:val="00E31C17"/>
    <w:rsid w:val="00E339C0"/>
    <w:rsid w:val="00E34B8D"/>
    <w:rsid w:val="00E37587"/>
    <w:rsid w:val="00E404C1"/>
    <w:rsid w:val="00E40C37"/>
    <w:rsid w:val="00E40F01"/>
    <w:rsid w:val="00E426A7"/>
    <w:rsid w:val="00E43FA8"/>
    <w:rsid w:val="00E45AEB"/>
    <w:rsid w:val="00E51092"/>
    <w:rsid w:val="00E51617"/>
    <w:rsid w:val="00E5221A"/>
    <w:rsid w:val="00E56101"/>
    <w:rsid w:val="00E56E0A"/>
    <w:rsid w:val="00E57D04"/>
    <w:rsid w:val="00E64AA6"/>
    <w:rsid w:val="00E6605C"/>
    <w:rsid w:val="00E66DEC"/>
    <w:rsid w:val="00E70719"/>
    <w:rsid w:val="00E7131B"/>
    <w:rsid w:val="00E728F3"/>
    <w:rsid w:val="00E7360A"/>
    <w:rsid w:val="00E76AD9"/>
    <w:rsid w:val="00E77FF0"/>
    <w:rsid w:val="00E809AB"/>
    <w:rsid w:val="00E81132"/>
    <w:rsid w:val="00E823AF"/>
    <w:rsid w:val="00E83E66"/>
    <w:rsid w:val="00E8402E"/>
    <w:rsid w:val="00E86DBB"/>
    <w:rsid w:val="00E92E2D"/>
    <w:rsid w:val="00E9355B"/>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2116"/>
    <w:rsid w:val="00EE6EE2"/>
    <w:rsid w:val="00EE73AB"/>
    <w:rsid w:val="00EF4A2E"/>
    <w:rsid w:val="00EF7532"/>
    <w:rsid w:val="00EF7AAE"/>
    <w:rsid w:val="00F05DC6"/>
    <w:rsid w:val="00F1083C"/>
    <w:rsid w:val="00F126BF"/>
    <w:rsid w:val="00F13B25"/>
    <w:rsid w:val="00F16608"/>
    <w:rsid w:val="00F16881"/>
    <w:rsid w:val="00F16B1D"/>
    <w:rsid w:val="00F16FD9"/>
    <w:rsid w:val="00F17262"/>
    <w:rsid w:val="00F20D96"/>
    <w:rsid w:val="00F23E50"/>
    <w:rsid w:val="00F23E98"/>
    <w:rsid w:val="00F33D9D"/>
    <w:rsid w:val="00F34C0F"/>
    <w:rsid w:val="00F36A4C"/>
    <w:rsid w:val="00F55CCB"/>
    <w:rsid w:val="00F6460C"/>
    <w:rsid w:val="00F6545F"/>
    <w:rsid w:val="00F6650E"/>
    <w:rsid w:val="00F71E9A"/>
    <w:rsid w:val="00F73A02"/>
    <w:rsid w:val="00F80809"/>
    <w:rsid w:val="00F83459"/>
    <w:rsid w:val="00F84FB3"/>
    <w:rsid w:val="00F92661"/>
    <w:rsid w:val="00F92DAA"/>
    <w:rsid w:val="00F95EC3"/>
    <w:rsid w:val="00F974D3"/>
    <w:rsid w:val="00F97613"/>
    <w:rsid w:val="00FA07B0"/>
    <w:rsid w:val="00FB626C"/>
    <w:rsid w:val="00FC251C"/>
    <w:rsid w:val="00FD2012"/>
    <w:rsid w:val="00FD6AF0"/>
    <w:rsid w:val="00FE066D"/>
    <w:rsid w:val="00FE2A15"/>
    <w:rsid w:val="00FE477E"/>
    <w:rsid w:val="00FE5AD2"/>
    <w:rsid w:val="00FF0F8F"/>
    <w:rsid w:val="00FF2DD6"/>
    <w:rsid w:val="00FF4A76"/>
    <w:rsid w:val="00FF4F7F"/>
    <w:rsid w:val="00FF5501"/>
    <w:rsid w:val="00FF5833"/>
    <w:rsid w:val="00FF619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02149261">
      <w:bodyDiv w:val="1"/>
      <w:marLeft w:val="0"/>
      <w:marRight w:val="0"/>
      <w:marTop w:val="0"/>
      <w:marBottom w:val="0"/>
      <w:divBdr>
        <w:top w:val="none" w:sz="0" w:space="0" w:color="auto"/>
        <w:left w:val="none" w:sz="0" w:space="0" w:color="auto"/>
        <w:bottom w:val="none" w:sz="0" w:space="0" w:color="auto"/>
        <w:right w:val="none" w:sz="0" w:space="0" w:color="auto"/>
      </w:divBdr>
    </w:div>
    <w:div w:id="70622234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4424085">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3394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A0D4F-5D56-4670-B1A0-7BA6E92FC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3712</Words>
  <Characters>20049</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23714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4</cp:revision>
  <cp:lastPrinted>2020-03-17T17:19:00Z</cp:lastPrinted>
  <dcterms:created xsi:type="dcterms:W3CDTF">2020-11-03T12:18:00Z</dcterms:created>
  <dcterms:modified xsi:type="dcterms:W3CDTF">2021-01-20T22:32:00Z</dcterms:modified>
</cp:coreProperties>
</file>