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82" w:rsidRDefault="009F7CAA" w:rsidP="009F7CAA">
      <w:pPr>
        <w:pStyle w:val="Ttulo2"/>
        <w:spacing w:before="93"/>
        <w:ind w:left="5463" w:right="5492"/>
        <w:jc w:val="center"/>
      </w:pPr>
      <w:r>
        <w:t>ANEXO</w:t>
      </w:r>
      <w:r w:rsidR="00BB0AD7">
        <w:t xml:space="preserve"> </w:t>
      </w:r>
      <w:r w:rsidR="009B368C">
        <w:rPr>
          <w:spacing w:val="-1"/>
        </w:rPr>
        <w:t xml:space="preserve">II </w:t>
      </w:r>
      <w:r w:rsidR="009B368C">
        <w:t xml:space="preserve">do TR </w:t>
      </w:r>
    </w:p>
    <w:p w:rsidR="009F7CAA" w:rsidRDefault="009F7CAA" w:rsidP="009F7CAA">
      <w:pPr>
        <w:pStyle w:val="Corpodetexto"/>
        <w:spacing w:before="11"/>
        <w:rPr>
          <w:rFonts w:ascii="Arial"/>
          <w:b/>
          <w:sz w:val="29"/>
        </w:rPr>
      </w:pPr>
    </w:p>
    <w:p w:rsidR="009F7CAA" w:rsidRDefault="009F7CAA" w:rsidP="00536CE0">
      <w:pPr>
        <w:spacing w:line="490" w:lineRule="atLeast"/>
        <w:ind w:left="3926" w:right="3864" w:firstLine="958"/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FRAÇÕES DO OBJETO COM LIBERDADE PARA INOVAÇÃO</w:t>
      </w:r>
    </w:p>
    <w:p w:rsidR="009F7CAA" w:rsidRDefault="009F7CAA" w:rsidP="009F7CAA">
      <w:pPr>
        <w:pStyle w:val="Corpodetexto"/>
        <w:spacing w:before="9"/>
        <w:rPr>
          <w:rFonts w:ascii="Calibri"/>
          <w:b/>
          <w:sz w:val="10"/>
        </w:rPr>
      </w:pPr>
    </w:p>
    <w:tbl>
      <w:tblPr>
        <w:tblStyle w:val="TableNormal"/>
        <w:tblW w:w="14298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6041"/>
        <w:gridCol w:w="6843"/>
      </w:tblGrid>
      <w:tr w:rsidR="009F7CAA" w:rsidTr="00F2582F">
        <w:trPr>
          <w:trHeight w:val="465"/>
        </w:trPr>
        <w:tc>
          <w:tcPr>
            <w:tcW w:w="1414" w:type="dxa"/>
            <w:shd w:val="clear" w:color="auto" w:fill="16365C"/>
          </w:tcPr>
          <w:p w:rsidR="009F7CAA" w:rsidRDefault="009F7CAA" w:rsidP="008B69DC">
            <w:pPr>
              <w:pStyle w:val="TableParagraph"/>
              <w:spacing w:before="111"/>
              <w:ind w:left="28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FRAÇÃO</w:t>
            </w:r>
          </w:p>
        </w:tc>
        <w:tc>
          <w:tcPr>
            <w:tcW w:w="6041" w:type="dxa"/>
            <w:shd w:val="clear" w:color="auto" w:fill="16365C"/>
          </w:tcPr>
          <w:p w:rsidR="009F7CAA" w:rsidRDefault="009F7CAA" w:rsidP="008B69DC">
            <w:pPr>
              <w:pStyle w:val="TableParagraph"/>
              <w:spacing w:before="111"/>
              <w:ind w:left="2522" w:right="2515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DESCRIÇÃO</w:t>
            </w:r>
          </w:p>
        </w:tc>
        <w:tc>
          <w:tcPr>
            <w:tcW w:w="6843" w:type="dxa"/>
            <w:shd w:val="clear" w:color="auto" w:fill="16365C"/>
          </w:tcPr>
          <w:p w:rsidR="009F7CAA" w:rsidRDefault="009F7CAA" w:rsidP="008B69DC">
            <w:pPr>
              <w:pStyle w:val="TableParagraph"/>
              <w:spacing w:before="111"/>
              <w:ind w:left="2900" w:right="288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RESTRIÇÕES</w:t>
            </w:r>
          </w:p>
        </w:tc>
      </w:tr>
      <w:tr w:rsidR="00F5778D" w:rsidRPr="00F5778D" w:rsidTr="00F2582F">
        <w:trPr>
          <w:trHeight w:val="429"/>
        </w:trPr>
        <w:tc>
          <w:tcPr>
            <w:tcW w:w="1414" w:type="dxa"/>
            <w:vMerge w:val="restart"/>
          </w:tcPr>
          <w:p w:rsidR="009F7CAA" w:rsidRPr="00F5778D" w:rsidRDefault="009F7CAA" w:rsidP="008B69DC">
            <w:pPr>
              <w:pStyle w:val="TableParagraph"/>
              <w:rPr>
                <w:b/>
                <w:sz w:val="16"/>
              </w:rPr>
            </w:pPr>
          </w:p>
          <w:p w:rsidR="009F7CAA" w:rsidRPr="00F5778D" w:rsidRDefault="009F7CAA" w:rsidP="008B69DC">
            <w:pPr>
              <w:pStyle w:val="TableParagraph"/>
              <w:rPr>
                <w:b/>
                <w:sz w:val="16"/>
              </w:rPr>
            </w:pPr>
          </w:p>
          <w:p w:rsidR="009F7CAA" w:rsidRPr="00F5778D" w:rsidRDefault="009F7CAA" w:rsidP="008B69D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F7CAA" w:rsidRPr="00F5778D" w:rsidRDefault="00F2582F" w:rsidP="008B69DC">
            <w:pPr>
              <w:pStyle w:val="TableParagraph"/>
              <w:ind w:left="191"/>
              <w:rPr>
                <w:sz w:val="16"/>
              </w:rPr>
            </w:pPr>
            <w:r w:rsidRPr="00F5778D">
              <w:rPr>
                <w:sz w:val="16"/>
              </w:rPr>
              <w:t xml:space="preserve">Contenção </w:t>
            </w:r>
          </w:p>
        </w:tc>
        <w:tc>
          <w:tcPr>
            <w:tcW w:w="6041" w:type="dxa"/>
            <w:vMerge w:val="restart"/>
          </w:tcPr>
          <w:p w:rsidR="009F7CAA" w:rsidRPr="00F5778D" w:rsidRDefault="009F7CAA" w:rsidP="008B69DC">
            <w:pPr>
              <w:pStyle w:val="TableParagraph"/>
              <w:rPr>
                <w:b/>
                <w:sz w:val="16"/>
              </w:rPr>
            </w:pPr>
          </w:p>
          <w:p w:rsidR="009F7CAA" w:rsidRPr="00F5778D" w:rsidRDefault="009F7CAA" w:rsidP="008B69DC">
            <w:pPr>
              <w:pStyle w:val="TableParagraph"/>
              <w:rPr>
                <w:b/>
                <w:sz w:val="16"/>
              </w:rPr>
            </w:pPr>
          </w:p>
          <w:p w:rsidR="009F7CAA" w:rsidRPr="00F5778D" w:rsidRDefault="009F7CAA" w:rsidP="008B69DC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9F7CAA" w:rsidRPr="00F5778D" w:rsidRDefault="009F7CAA" w:rsidP="00F2582F">
            <w:pPr>
              <w:pStyle w:val="TableParagraph"/>
              <w:ind w:left="72"/>
              <w:rPr>
                <w:sz w:val="16"/>
              </w:rPr>
            </w:pPr>
            <w:r w:rsidRPr="00F5778D">
              <w:rPr>
                <w:sz w:val="16"/>
              </w:rPr>
              <w:t>Possibilidadede</w:t>
            </w:r>
            <w:r w:rsidR="00CF414A" w:rsidRPr="00F5778D">
              <w:rPr>
                <w:sz w:val="16"/>
              </w:rPr>
              <w:t xml:space="preserve">redefinir </w:t>
            </w:r>
            <w:r w:rsidR="00F2582F" w:rsidRPr="00F5778D">
              <w:rPr>
                <w:sz w:val="16"/>
              </w:rPr>
              <w:t xml:space="preserve">o tipo de contenção </w:t>
            </w:r>
          </w:p>
        </w:tc>
        <w:tc>
          <w:tcPr>
            <w:tcW w:w="6843" w:type="dxa"/>
          </w:tcPr>
          <w:p w:rsidR="00F2582F" w:rsidRPr="00F5778D" w:rsidRDefault="00F2582F" w:rsidP="00F2582F">
            <w:pPr>
              <w:pStyle w:val="TableParagraph"/>
              <w:spacing w:before="116"/>
              <w:ind w:left="72"/>
              <w:rPr>
                <w:sz w:val="16"/>
              </w:rPr>
            </w:pPr>
            <w:r w:rsidRPr="00F5778D">
              <w:rPr>
                <w:sz w:val="16"/>
              </w:rPr>
              <w:t xml:space="preserve">Garantir a estabilidade das margens e da via adjacente </w:t>
            </w:r>
          </w:p>
          <w:p w:rsidR="009F7CAA" w:rsidRPr="00F5778D" w:rsidRDefault="009F7CAA" w:rsidP="00F2582F">
            <w:pPr>
              <w:pStyle w:val="TableParagraph"/>
              <w:spacing w:before="116"/>
              <w:rPr>
                <w:sz w:val="16"/>
              </w:rPr>
            </w:pPr>
          </w:p>
        </w:tc>
      </w:tr>
      <w:tr w:rsidR="00F5778D" w:rsidRPr="00F5778D" w:rsidTr="00F2582F">
        <w:trPr>
          <w:trHeight w:val="566"/>
        </w:trPr>
        <w:tc>
          <w:tcPr>
            <w:tcW w:w="1414" w:type="dxa"/>
            <w:vMerge/>
            <w:tcBorders>
              <w:top w:val="nil"/>
            </w:tcBorders>
          </w:tcPr>
          <w:p w:rsidR="009F7CAA" w:rsidRPr="00F5778D" w:rsidRDefault="009F7CAA" w:rsidP="008B69DC">
            <w:pPr>
              <w:rPr>
                <w:sz w:val="2"/>
                <w:szCs w:val="2"/>
              </w:rPr>
            </w:pPr>
          </w:p>
        </w:tc>
        <w:tc>
          <w:tcPr>
            <w:tcW w:w="6041" w:type="dxa"/>
            <w:vMerge/>
            <w:tcBorders>
              <w:top w:val="nil"/>
            </w:tcBorders>
          </w:tcPr>
          <w:p w:rsidR="009F7CAA" w:rsidRPr="00F5778D" w:rsidRDefault="009F7CAA" w:rsidP="008B69DC">
            <w:pPr>
              <w:rPr>
                <w:sz w:val="2"/>
                <w:szCs w:val="2"/>
              </w:rPr>
            </w:pPr>
          </w:p>
        </w:tc>
        <w:tc>
          <w:tcPr>
            <w:tcW w:w="6843" w:type="dxa"/>
          </w:tcPr>
          <w:p w:rsidR="009F7CAA" w:rsidRPr="00F5778D" w:rsidRDefault="009F7CAA" w:rsidP="008B69DC">
            <w:pPr>
              <w:pStyle w:val="TableParagraph"/>
              <w:rPr>
                <w:b/>
                <w:sz w:val="15"/>
              </w:rPr>
            </w:pPr>
          </w:p>
          <w:p w:rsidR="009F7CAA" w:rsidRPr="00F5778D" w:rsidRDefault="00F2582F" w:rsidP="008B69DC">
            <w:pPr>
              <w:pStyle w:val="TableParagraph"/>
              <w:ind w:left="72"/>
              <w:rPr>
                <w:sz w:val="16"/>
              </w:rPr>
            </w:pPr>
            <w:r w:rsidRPr="00F5778D">
              <w:rPr>
                <w:sz w:val="16"/>
              </w:rPr>
              <w:t>Conservar a seção existente do córrego</w:t>
            </w:r>
          </w:p>
        </w:tc>
      </w:tr>
      <w:tr w:rsidR="009F7CAA" w:rsidRPr="00F5778D" w:rsidTr="00F2582F">
        <w:trPr>
          <w:trHeight w:val="293"/>
        </w:trPr>
        <w:tc>
          <w:tcPr>
            <w:tcW w:w="1414" w:type="dxa"/>
            <w:vMerge/>
            <w:tcBorders>
              <w:top w:val="nil"/>
            </w:tcBorders>
          </w:tcPr>
          <w:p w:rsidR="009F7CAA" w:rsidRPr="00F5778D" w:rsidRDefault="009F7CAA" w:rsidP="008B69DC">
            <w:pPr>
              <w:rPr>
                <w:sz w:val="2"/>
                <w:szCs w:val="2"/>
              </w:rPr>
            </w:pPr>
          </w:p>
        </w:tc>
        <w:tc>
          <w:tcPr>
            <w:tcW w:w="6041" w:type="dxa"/>
            <w:vMerge/>
            <w:tcBorders>
              <w:top w:val="nil"/>
            </w:tcBorders>
          </w:tcPr>
          <w:p w:rsidR="009F7CAA" w:rsidRPr="00F5778D" w:rsidRDefault="009F7CAA" w:rsidP="008B69DC">
            <w:pPr>
              <w:rPr>
                <w:sz w:val="2"/>
                <w:szCs w:val="2"/>
              </w:rPr>
            </w:pPr>
          </w:p>
        </w:tc>
        <w:tc>
          <w:tcPr>
            <w:tcW w:w="6843" w:type="dxa"/>
          </w:tcPr>
          <w:p w:rsidR="009F7CAA" w:rsidRPr="00F5778D" w:rsidRDefault="00F2582F" w:rsidP="00CF414A">
            <w:pPr>
              <w:pStyle w:val="TableParagraph"/>
              <w:ind w:left="72"/>
              <w:rPr>
                <w:sz w:val="16"/>
              </w:rPr>
            </w:pPr>
            <w:r w:rsidRPr="00F5778D">
              <w:rPr>
                <w:sz w:val="16"/>
              </w:rPr>
              <w:t>Não causar interferencias na via, possibilitando a passagem de futiras tubulações.</w:t>
            </w:r>
          </w:p>
        </w:tc>
      </w:tr>
    </w:tbl>
    <w:p w:rsidR="009F7CAA" w:rsidRPr="00F5778D" w:rsidRDefault="009F7CAA" w:rsidP="009F7CAA">
      <w:pPr>
        <w:rPr>
          <w:sz w:val="16"/>
        </w:rPr>
      </w:pPr>
    </w:p>
    <w:p w:rsidR="00CF414A" w:rsidRDefault="00536CE0" w:rsidP="009F7CAA">
      <w:pPr>
        <w:rPr>
          <w:color w:val="FF0000"/>
        </w:rPr>
      </w:pPr>
      <w:r>
        <w:rPr>
          <w:sz w:val="16"/>
        </w:rPr>
        <w:tab/>
      </w:r>
    </w:p>
    <w:p w:rsidR="00CF414A" w:rsidRDefault="00CF414A" w:rsidP="009F7CAA">
      <w:pPr>
        <w:rPr>
          <w:sz w:val="16"/>
        </w:rPr>
        <w:sectPr w:rsidR="00CF414A">
          <w:headerReference w:type="default" r:id="rId6"/>
          <w:footerReference w:type="default" r:id="rId7"/>
          <w:pgSz w:w="16840" w:h="11910" w:orient="landscape"/>
          <w:pgMar w:top="640" w:right="1220" w:bottom="1420" w:left="1200" w:header="0" w:footer="1234" w:gutter="0"/>
          <w:cols w:space="720"/>
        </w:sectPr>
      </w:pPr>
      <w:bookmarkStart w:id="0" w:name="_GoBack"/>
      <w:bookmarkEnd w:id="0"/>
    </w:p>
    <w:p w:rsidR="003F55B8" w:rsidRDefault="003F55B8"/>
    <w:sectPr w:rsidR="003F55B8" w:rsidSect="00D338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376" w:rsidRDefault="00D80376" w:rsidP="00500182">
      <w:r>
        <w:separator/>
      </w:r>
    </w:p>
  </w:endnote>
  <w:endnote w:type="continuationSeparator" w:id="1">
    <w:p w:rsidR="00D80376" w:rsidRDefault="00D80376" w:rsidP="00500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792" w:rsidRDefault="005C2588">
    <w:pPr>
      <w:pStyle w:val="Corpodetexto"/>
      <w:spacing w:line="14" w:lineRule="auto"/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3" o:spid="_x0000_s6147" type="#_x0000_t202" style="position:absolute;margin-left:69.8pt;margin-top:522.6pt;width:47.05pt;height:9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" filled="f" stroked="f">
          <v:textbox style="mso-next-textbox:#Caixa de texto 3" inset="0,0,0,0">
            <w:txbxContent>
              <w:p w:rsidR="00431792" w:rsidRDefault="00BB0AD7">
                <w:pPr>
                  <w:spacing w:before="14"/>
                  <w:ind w:left="20"/>
                  <w:rPr>
                    <w:rFonts w:ascii="Arial"/>
                    <w:b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rPr>
        <w:noProof/>
        <w:lang w:val="pt-BR" w:eastAsia="pt-BR"/>
      </w:rPr>
      <w:pict>
        <v:shape id="Caixa de texto 2" o:spid="_x0000_s6146" type="#_x0000_t202" style="position:absolute;margin-left:241.2pt;margin-top:522.6pt;width:86.95pt;height:9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" filled="f" stroked="f">
          <v:textbox style="mso-next-textbox:#Caixa de texto 2" inset="0,0,0,0">
            <w:txbxContent>
              <w:p w:rsidR="00431792" w:rsidRDefault="00BB0AD7" w:rsidP="00500182">
                <w:pPr>
                  <w:spacing w:before="14"/>
                  <w:rPr>
                    <w:rFonts w:ascii="Arial"/>
                    <w:b/>
                    <w:sz w:val="14"/>
                  </w:rPr>
                </w:pPr>
              </w:p>
            </w:txbxContent>
          </v:textbox>
          <w10:wrap anchorx="page" anchory="page"/>
        </v:shape>
      </w:pict>
    </w:r>
    <w:r>
      <w:rPr>
        <w:noProof/>
        <w:lang w:val="pt-BR" w:eastAsia="pt-BR"/>
      </w:rPr>
      <w:pict>
        <v:shape id="Caixa de texto 1" o:spid="_x0000_s6145" type="#_x0000_t202" style="position:absolute;margin-left:501.2pt;margin-top:522.6pt;width:13.7pt;height:9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" filled="f" stroked="f">
          <v:textbox style="mso-next-textbox:#Caixa de texto 1" inset="0,0,0,0">
            <w:txbxContent>
              <w:p w:rsidR="00431792" w:rsidRDefault="005C2588">
                <w:pPr>
                  <w:spacing w:before="14"/>
                  <w:ind w:left="60"/>
                  <w:rPr>
                    <w:rFonts w:ascii="Arial"/>
                    <w:b/>
                    <w:sz w:val="14"/>
                  </w:rPr>
                </w:pPr>
                <w:r>
                  <w:fldChar w:fldCharType="begin"/>
                </w:r>
                <w:r w:rsidR="00B417E9">
                  <w:rPr>
                    <w:rFonts w:ascii="Arial"/>
                    <w:b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BB0AD7">
                  <w:rPr>
                    <w:rFonts w:ascii="Arial"/>
                    <w:b/>
                    <w:noProof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376" w:rsidRDefault="00D80376" w:rsidP="00500182">
      <w:r>
        <w:separator/>
      </w:r>
    </w:p>
  </w:footnote>
  <w:footnote w:type="continuationSeparator" w:id="1">
    <w:p w:rsidR="00D80376" w:rsidRDefault="00D80376" w:rsidP="00500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792" w:rsidRDefault="00BB0AD7">
    <w:pPr>
      <w:pStyle w:val="Corpodetexto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9F7CAA"/>
    <w:rsid w:val="0025066C"/>
    <w:rsid w:val="003A4E3D"/>
    <w:rsid w:val="003F55B8"/>
    <w:rsid w:val="00500182"/>
    <w:rsid w:val="00536CE0"/>
    <w:rsid w:val="005C2588"/>
    <w:rsid w:val="006C7EA3"/>
    <w:rsid w:val="009B368C"/>
    <w:rsid w:val="009F7CAA"/>
    <w:rsid w:val="00B417E9"/>
    <w:rsid w:val="00BB0AD7"/>
    <w:rsid w:val="00CF414A"/>
    <w:rsid w:val="00D33864"/>
    <w:rsid w:val="00D80376"/>
    <w:rsid w:val="00E10DCA"/>
    <w:rsid w:val="00F2582F"/>
    <w:rsid w:val="00F5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F7CA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link w:val="Ttulo2Char"/>
    <w:uiPriority w:val="1"/>
    <w:qFormat/>
    <w:rsid w:val="009F7CAA"/>
    <w:pPr>
      <w:ind w:left="968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1"/>
    <w:rsid w:val="009F7CAA"/>
    <w:rPr>
      <w:rFonts w:ascii="Arial" w:eastAsia="Arial" w:hAnsi="Arial" w:cs="Arial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9F7C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F7CAA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9F7CAA"/>
    <w:rPr>
      <w:rFonts w:ascii="Arial MT" w:eastAsia="Arial MT" w:hAnsi="Arial MT" w:cs="Arial MT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9F7CAA"/>
    <w:rPr>
      <w:rFonts w:ascii="Calibri" w:eastAsia="Calibri" w:hAnsi="Calibri" w:cs="Calibri"/>
    </w:rPr>
  </w:style>
  <w:style w:type="paragraph" w:styleId="Cabealho">
    <w:name w:val="header"/>
    <w:basedOn w:val="Normal"/>
    <w:link w:val="CabealhoChar"/>
    <w:uiPriority w:val="99"/>
    <w:unhideWhenUsed/>
    <w:rsid w:val="005001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00182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001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0182"/>
    <w:rPr>
      <w:rFonts w:ascii="Arial MT" w:eastAsia="Arial MT" w:hAnsi="Arial MT" w:cs="Arial MT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rmelo</cp:lastModifiedBy>
  <cp:revision>3</cp:revision>
  <dcterms:created xsi:type="dcterms:W3CDTF">2021-06-16T17:35:00Z</dcterms:created>
  <dcterms:modified xsi:type="dcterms:W3CDTF">2021-08-06T18:34:00Z</dcterms:modified>
</cp:coreProperties>
</file>