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5C0F28" w:rsidRPr="00DA20C6" w:rsidTr="000510EB">
        <w:tc>
          <w:tcPr>
            <w:tcW w:w="9212" w:type="dxa"/>
            <w:shd w:val="clear" w:color="auto" w:fill="D9D9D9"/>
          </w:tcPr>
          <w:p w:rsidR="00D35EA3" w:rsidRPr="00DA20C6" w:rsidRDefault="00D35EA3" w:rsidP="001328C8">
            <w:pPr>
              <w:pStyle w:val="Ttulo3"/>
              <w:tabs>
                <w:tab w:val="left" w:pos="0"/>
              </w:tabs>
              <w:spacing w:line="360" w:lineRule="auto"/>
              <w:jc w:val="center"/>
              <w:rPr>
                <w:rFonts w:ascii="Arial" w:hAnsi="Arial" w:cs="Arial"/>
                <w:b/>
                <w:bCs/>
                <w:color w:val="auto"/>
              </w:rPr>
            </w:pPr>
            <w:r w:rsidRPr="00DA20C6">
              <w:rPr>
                <w:rFonts w:ascii="Arial" w:hAnsi="Arial" w:cs="Arial"/>
                <w:b/>
                <w:bCs/>
                <w:color w:val="auto"/>
              </w:rPr>
              <w:t>TERMO DE REFERÊNCIA</w:t>
            </w:r>
          </w:p>
        </w:tc>
      </w:tr>
    </w:tbl>
    <w:p w:rsidR="001328C8" w:rsidRPr="00DA20C6" w:rsidRDefault="001328C8" w:rsidP="001328C8">
      <w:pPr>
        <w:pStyle w:val="SemEspaamento"/>
        <w:ind w:left="284"/>
        <w:jc w:val="both"/>
        <w:rPr>
          <w:rFonts w:ascii="Arial" w:hAnsi="Arial" w:cs="Arial"/>
          <w:b/>
          <w:sz w:val="24"/>
          <w:szCs w:val="24"/>
        </w:rPr>
      </w:pPr>
    </w:p>
    <w:p w:rsidR="00D35EA3" w:rsidRPr="00DA20C6" w:rsidRDefault="00D35EA3" w:rsidP="001328C8">
      <w:pPr>
        <w:pStyle w:val="SemEspaamento"/>
        <w:numPr>
          <w:ilvl w:val="0"/>
          <w:numId w:val="1"/>
        </w:numPr>
        <w:spacing w:before="40" w:after="240" w:line="360" w:lineRule="auto"/>
        <w:ind w:left="284" w:hanging="284"/>
        <w:jc w:val="both"/>
        <w:rPr>
          <w:rFonts w:ascii="Arial" w:hAnsi="Arial" w:cs="Arial"/>
          <w:b/>
          <w:sz w:val="24"/>
          <w:szCs w:val="24"/>
        </w:rPr>
      </w:pPr>
      <w:r w:rsidRPr="00DA20C6">
        <w:rPr>
          <w:rFonts w:ascii="Arial" w:hAnsi="Arial" w:cs="Arial"/>
          <w:b/>
          <w:sz w:val="24"/>
          <w:szCs w:val="24"/>
        </w:rPr>
        <w:t>OBJETO</w:t>
      </w:r>
    </w:p>
    <w:p w:rsidR="00D35EA3" w:rsidRPr="00DA20C6" w:rsidRDefault="00D35EA3" w:rsidP="001328C8">
      <w:pPr>
        <w:spacing w:before="40" w:after="240" w:line="360" w:lineRule="auto"/>
        <w:ind w:firstLine="567"/>
        <w:jc w:val="both"/>
        <w:rPr>
          <w:rFonts w:ascii="Arial" w:hAnsi="Arial" w:cs="Arial"/>
          <w:bCs/>
          <w:sz w:val="24"/>
          <w:szCs w:val="24"/>
        </w:rPr>
      </w:pPr>
      <w:r w:rsidRPr="00DA20C6">
        <w:rPr>
          <w:rFonts w:ascii="Arial" w:hAnsi="Arial" w:cs="Arial"/>
          <w:b/>
          <w:i/>
          <w:sz w:val="24"/>
          <w:szCs w:val="24"/>
        </w:rPr>
        <w:t xml:space="preserve">Implantação do Sistema de Registro de Preços, pelo prazo de 12 meses, para eventual aquisição de </w:t>
      </w:r>
      <w:r w:rsidR="00C93365" w:rsidRPr="00DA20C6">
        <w:rPr>
          <w:rFonts w:ascii="Arial" w:hAnsi="Arial" w:cs="Arial"/>
          <w:b/>
          <w:i/>
          <w:sz w:val="24"/>
          <w:szCs w:val="24"/>
        </w:rPr>
        <w:t xml:space="preserve">copos, </w:t>
      </w:r>
      <w:r w:rsidR="005C0F28" w:rsidRPr="00DA20C6">
        <w:rPr>
          <w:rFonts w:ascii="Arial" w:hAnsi="Arial" w:cs="Arial"/>
          <w:b/>
          <w:i/>
          <w:sz w:val="24"/>
          <w:szCs w:val="24"/>
        </w:rPr>
        <w:t>caixas e lacres para envasamento de água na</w:t>
      </w:r>
      <w:r w:rsidRPr="00DA20C6">
        <w:rPr>
          <w:rFonts w:ascii="Arial" w:hAnsi="Arial" w:cs="Arial"/>
          <w:b/>
          <w:i/>
          <w:sz w:val="24"/>
          <w:szCs w:val="24"/>
        </w:rPr>
        <w:t xml:space="preserve"> CESAMA.</w:t>
      </w:r>
    </w:p>
    <w:p w:rsidR="00D35EA3" w:rsidRPr="00DA20C6" w:rsidRDefault="00D35EA3" w:rsidP="001328C8">
      <w:pPr>
        <w:numPr>
          <w:ilvl w:val="0"/>
          <w:numId w:val="1"/>
        </w:numPr>
        <w:suppressAutoHyphens/>
        <w:spacing w:before="40" w:after="240" w:line="360" w:lineRule="auto"/>
        <w:ind w:left="284" w:hanging="284"/>
        <w:jc w:val="both"/>
        <w:rPr>
          <w:rFonts w:ascii="Arial" w:hAnsi="Arial" w:cs="Arial"/>
          <w:b/>
          <w:bCs/>
          <w:sz w:val="24"/>
          <w:szCs w:val="24"/>
        </w:rPr>
      </w:pPr>
      <w:r w:rsidRPr="00DA20C6">
        <w:rPr>
          <w:rFonts w:ascii="Arial" w:hAnsi="Arial" w:cs="Arial"/>
          <w:b/>
          <w:bCs/>
          <w:sz w:val="24"/>
          <w:szCs w:val="24"/>
        </w:rPr>
        <w:t>JUSTIFICATIVAS</w:t>
      </w:r>
    </w:p>
    <w:p w:rsidR="005C0F28" w:rsidRPr="00DA20C6" w:rsidRDefault="005C0F28" w:rsidP="001328C8">
      <w:pPr>
        <w:numPr>
          <w:ilvl w:val="1"/>
          <w:numId w:val="1"/>
        </w:numPr>
        <w:suppressAutoHyphens/>
        <w:spacing w:before="40" w:after="240" w:line="360" w:lineRule="auto"/>
        <w:jc w:val="both"/>
        <w:rPr>
          <w:rFonts w:ascii="Arial" w:hAnsi="Arial" w:cs="Arial"/>
          <w:bCs/>
          <w:sz w:val="24"/>
          <w:szCs w:val="24"/>
        </w:rPr>
      </w:pPr>
      <w:r w:rsidRPr="00DA20C6">
        <w:rPr>
          <w:rFonts w:ascii="Arial" w:hAnsi="Arial" w:cs="Arial"/>
          <w:bCs/>
          <w:sz w:val="24"/>
          <w:szCs w:val="24"/>
        </w:rPr>
        <w:t>Os itens constantes nesse documento são insumos para envase de água</w:t>
      </w:r>
      <w:r w:rsidR="004A00E9" w:rsidRPr="00DA20C6">
        <w:rPr>
          <w:rFonts w:ascii="Arial" w:hAnsi="Arial" w:cs="Arial"/>
          <w:bCs/>
          <w:sz w:val="24"/>
          <w:szCs w:val="24"/>
        </w:rPr>
        <w:t xml:space="preserve"> </w:t>
      </w:r>
      <w:r w:rsidRPr="00DA20C6">
        <w:rPr>
          <w:rFonts w:ascii="Arial" w:hAnsi="Arial" w:cs="Arial"/>
          <w:bCs/>
          <w:sz w:val="24"/>
          <w:szCs w:val="24"/>
        </w:rPr>
        <w:t>na Cesama, pela máquina de envase automática eletropneumática, marca Emil, modelo CP 1000, nº 5109, série 6v, em operação na Estação de Tratamento de Água Marechal Castelo Branco.</w:t>
      </w:r>
    </w:p>
    <w:p w:rsidR="007B2766" w:rsidRPr="00DA20C6" w:rsidRDefault="007B2766" w:rsidP="001328C8">
      <w:pPr>
        <w:numPr>
          <w:ilvl w:val="1"/>
          <w:numId w:val="1"/>
        </w:numPr>
        <w:suppressAutoHyphens/>
        <w:spacing w:before="40" w:after="240" w:line="360" w:lineRule="auto"/>
        <w:jc w:val="both"/>
        <w:rPr>
          <w:rFonts w:ascii="Arial" w:hAnsi="Arial" w:cs="Arial"/>
          <w:bCs/>
          <w:sz w:val="24"/>
          <w:szCs w:val="24"/>
        </w:rPr>
      </w:pPr>
      <w:r w:rsidRPr="00DA20C6">
        <w:rPr>
          <w:rFonts w:ascii="Arial" w:hAnsi="Arial" w:cs="Arial"/>
          <w:bCs/>
          <w:sz w:val="24"/>
          <w:szCs w:val="24"/>
        </w:rPr>
        <w:t>A distribuição de copos de água reforça perante ao Poder Público e à sociedade o nível en</w:t>
      </w:r>
      <w:r w:rsidR="004A00E9" w:rsidRPr="00DA20C6">
        <w:rPr>
          <w:rFonts w:ascii="Arial" w:hAnsi="Arial" w:cs="Arial"/>
          <w:bCs/>
          <w:sz w:val="24"/>
          <w:szCs w:val="24"/>
        </w:rPr>
        <w:t>tendimento da companhia quanto a</w:t>
      </w:r>
      <w:r w:rsidRPr="00DA20C6">
        <w:rPr>
          <w:rFonts w:ascii="Arial" w:hAnsi="Arial" w:cs="Arial"/>
          <w:bCs/>
          <w:sz w:val="24"/>
          <w:szCs w:val="24"/>
        </w:rPr>
        <w:t xml:space="preserve"> sua corresponsabilidade no processo de desenvolvimento social na cidade, trazendo ganhos e benefícios com o retorno desse investimento. O mais fácil de se entender é o retorno de imagem, mas há também o retorno sobre o mercado, retorno para os acionistas, retorno publicitário (de mídia espontânea), retorno de produtividade e o retorno social propriamente dito que é o desenvolvimento da comunidade, também chamado de lucro social. Isso porque os investimentos sociais tornam a imagem da empresa fortalecida perante o consumidor e a sociedade, e com esse retorno de imagem a empresa ganha a empatia do consumidor, tão imprescindível para se manter hoje no ramo do saneamento estatizado.</w:t>
      </w:r>
    </w:p>
    <w:p w:rsidR="007B2766" w:rsidRPr="00DA20C6" w:rsidRDefault="005C0F28" w:rsidP="001328C8">
      <w:pPr>
        <w:numPr>
          <w:ilvl w:val="1"/>
          <w:numId w:val="1"/>
        </w:numPr>
        <w:suppressAutoHyphens/>
        <w:spacing w:before="40" w:after="240" w:line="360" w:lineRule="auto"/>
        <w:jc w:val="both"/>
        <w:rPr>
          <w:rFonts w:ascii="Arial" w:hAnsi="Arial" w:cs="Arial"/>
          <w:bCs/>
          <w:sz w:val="24"/>
          <w:szCs w:val="24"/>
        </w:rPr>
      </w:pPr>
      <w:r w:rsidRPr="00DA20C6">
        <w:rPr>
          <w:rFonts w:ascii="Arial" w:hAnsi="Arial" w:cs="Arial"/>
          <w:bCs/>
          <w:sz w:val="24"/>
          <w:szCs w:val="24"/>
        </w:rPr>
        <w:t xml:space="preserve">Através da presente aquisição, será colocada em operação novamente a atividade de envasamento de copos de água pela CESAMA, de distribuição gratuita. A iniciativa da continuidade da produção é orientada para o alcance do bem-estar econômico da CESAMA, com a alocação socialmente eficiente dos recursos geridos pela companhia, </w:t>
      </w:r>
      <w:r w:rsidRPr="00DA20C6">
        <w:rPr>
          <w:rFonts w:ascii="Arial" w:hAnsi="Arial" w:cs="Arial"/>
          <w:bCs/>
          <w:sz w:val="24"/>
          <w:szCs w:val="24"/>
        </w:rPr>
        <w:lastRenderedPageBreak/>
        <w:t xml:space="preserve">possibilitando acesso de consumidores ao produto fim desta empresa de forma economicamente sustentada e comprovadamente vinculado ao fortalecimento de nossa marca </w:t>
      </w:r>
      <w:r w:rsidR="00796D81" w:rsidRPr="00DA20C6">
        <w:rPr>
          <w:rFonts w:ascii="Arial" w:hAnsi="Arial" w:cs="Arial"/>
          <w:bCs/>
          <w:sz w:val="24"/>
          <w:szCs w:val="24"/>
        </w:rPr>
        <w:t xml:space="preserve">e do </w:t>
      </w:r>
      <w:r w:rsidRPr="00DA20C6">
        <w:rPr>
          <w:rFonts w:ascii="Arial" w:hAnsi="Arial" w:cs="Arial"/>
          <w:bCs/>
          <w:sz w:val="24"/>
          <w:szCs w:val="24"/>
        </w:rPr>
        <w:t>slogan</w:t>
      </w:r>
      <w:r w:rsidR="00796D81" w:rsidRPr="00DA20C6">
        <w:rPr>
          <w:rFonts w:ascii="Arial" w:hAnsi="Arial" w:cs="Arial"/>
          <w:bCs/>
          <w:sz w:val="24"/>
          <w:szCs w:val="24"/>
        </w:rPr>
        <w:t>, que</w:t>
      </w:r>
      <w:r w:rsidRPr="00DA20C6">
        <w:rPr>
          <w:rFonts w:ascii="Arial" w:hAnsi="Arial" w:cs="Arial"/>
          <w:bCs/>
          <w:sz w:val="24"/>
          <w:szCs w:val="24"/>
        </w:rPr>
        <w:t xml:space="preserve"> traduz de forma expressiva a finalidade desta iniciativa: “</w:t>
      </w:r>
      <w:r w:rsidRPr="00DA20C6">
        <w:rPr>
          <w:rFonts w:ascii="Arial" w:hAnsi="Arial" w:cs="Arial"/>
          <w:b/>
          <w:sz w:val="24"/>
          <w:szCs w:val="24"/>
        </w:rPr>
        <w:t>CESAMA: Água é vida</w:t>
      </w:r>
      <w:r w:rsidRPr="00DA20C6">
        <w:rPr>
          <w:rFonts w:ascii="Arial" w:hAnsi="Arial" w:cs="Arial"/>
          <w:bCs/>
          <w:sz w:val="24"/>
          <w:szCs w:val="24"/>
        </w:rPr>
        <w:t>”.</w:t>
      </w:r>
    </w:p>
    <w:p w:rsidR="005C0F28" w:rsidRPr="00DA20C6" w:rsidRDefault="007B2766" w:rsidP="001328C8">
      <w:pPr>
        <w:numPr>
          <w:ilvl w:val="1"/>
          <w:numId w:val="1"/>
        </w:numPr>
        <w:suppressAutoHyphens/>
        <w:spacing w:before="40" w:after="240" w:line="360" w:lineRule="auto"/>
        <w:jc w:val="both"/>
        <w:rPr>
          <w:rFonts w:ascii="Arial" w:hAnsi="Arial" w:cs="Arial"/>
          <w:bCs/>
          <w:sz w:val="24"/>
          <w:szCs w:val="24"/>
        </w:rPr>
      </w:pPr>
      <w:r w:rsidRPr="00DA20C6">
        <w:rPr>
          <w:rFonts w:ascii="Arial" w:hAnsi="Arial" w:cs="Arial"/>
          <w:bCs/>
          <w:sz w:val="24"/>
          <w:szCs w:val="24"/>
        </w:rPr>
        <w:t>As ações a serem eleitas para receberem os copos de água com a marca da Cesama serão de acordo com o compromisso ético e institucional para com a sociedade e a garantia da efetiva comunicação institucional com seu público de interesse, desde que comprovadamente vinculadas ao fortalecimento da marca da Companhia, em consonância com a sua missão, visão e valores.</w:t>
      </w:r>
    </w:p>
    <w:p w:rsidR="005C0F28" w:rsidRPr="00DA20C6" w:rsidRDefault="005C0F28" w:rsidP="001328C8">
      <w:pPr>
        <w:numPr>
          <w:ilvl w:val="1"/>
          <w:numId w:val="1"/>
        </w:numPr>
        <w:suppressAutoHyphens/>
        <w:spacing w:before="40" w:after="240" w:line="360" w:lineRule="auto"/>
        <w:jc w:val="both"/>
        <w:rPr>
          <w:rFonts w:ascii="Arial" w:hAnsi="Arial" w:cs="Arial"/>
          <w:bCs/>
          <w:sz w:val="24"/>
          <w:szCs w:val="24"/>
        </w:rPr>
      </w:pPr>
      <w:r w:rsidRPr="00DA20C6">
        <w:rPr>
          <w:rFonts w:ascii="Arial" w:hAnsi="Arial" w:cs="Arial"/>
          <w:bCs/>
          <w:sz w:val="24"/>
          <w:szCs w:val="24"/>
        </w:rPr>
        <w:t>Em anos recentes, eventos relacionados a adversidades climáticas, crises ambientais e profundas desigualdades sociais impulsionaram a reavaliação do papel das empresas e suas responsabilidades no contexto em que estão inseridas. E, diante de um cenário global agravado pela pandemia</w:t>
      </w:r>
      <w:r w:rsidR="007B2766" w:rsidRPr="00DA20C6">
        <w:rPr>
          <w:rFonts w:ascii="Arial" w:hAnsi="Arial" w:cs="Arial"/>
          <w:bCs/>
          <w:sz w:val="24"/>
          <w:szCs w:val="24"/>
        </w:rPr>
        <w:t xml:space="preserve"> e os desdobramentos desta</w:t>
      </w:r>
      <w:r w:rsidRPr="00DA20C6">
        <w:rPr>
          <w:rFonts w:ascii="Arial" w:hAnsi="Arial" w:cs="Arial"/>
          <w:bCs/>
          <w:sz w:val="24"/>
          <w:szCs w:val="24"/>
        </w:rPr>
        <w:t>, é cada vez mais evidente a relação entre uma gestão eficiente, íntegra e transparente e os consequentes benefícios gerados para a sociedade.</w:t>
      </w:r>
    </w:p>
    <w:p w:rsidR="005C0F28" w:rsidRPr="00DA20C6" w:rsidRDefault="005C0F28" w:rsidP="001328C8">
      <w:pPr>
        <w:numPr>
          <w:ilvl w:val="1"/>
          <w:numId w:val="1"/>
        </w:numPr>
        <w:suppressAutoHyphens/>
        <w:spacing w:before="40" w:after="240" w:line="360" w:lineRule="auto"/>
        <w:jc w:val="both"/>
        <w:rPr>
          <w:rFonts w:ascii="Arial" w:hAnsi="Arial" w:cs="Arial"/>
          <w:bCs/>
          <w:sz w:val="24"/>
          <w:szCs w:val="24"/>
        </w:rPr>
      </w:pPr>
      <w:r w:rsidRPr="00DA20C6">
        <w:rPr>
          <w:rFonts w:ascii="Arial" w:hAnsi="Arial" w:cs="Arial"/>
          <w:bCs/>
          <w:sz w:val="24"/>
          <w:szCs w:val="24"/>
        </w:rPr>
        <w:t>As empresas estatais são entidades de Direito Privado que fazem parte da Administração Pública. Diante disso, seja pela perspectiva de um instituto jurídico de Direito Privado funcionalizado, seja pela perspectiva de integrante da Administração Público indireta, a função social das empresas estatais é evidente não somente por legislação específica, mas, também pelas características que lhe foram concedidas pelo ordenamento jurídico.</w:t>
      </w:r>
    </w:p>
    <w:p w:rsidR="005C0F28" w:rsidRPr="00DA20C6" w:rsidRDefault="005C0F28" w:rsidP="009010FB">
      <w:pPr>
        <w:suppressAutoHyphens/>
        <w:spacing w:before="40" w:after="240" w:line="360" w:lineRule="auto"/>
        <w:ind w:left="709"/>
        <w:jc w:val="both"/>
        <w:rPr>
          <w:rFonts w:ascii="Arial" w:hAnsi="Arial" w:cs="Arial"/>
          <w:bCs/>
          <w:sz w:val="24"/>
          <w:szCs w:val="24"/>
        </w:rPr>
      </w:pPr>
      <w:r w:rsidRPr="00DA20C6">
        <w:rPr>
          <w:rFonts w:ascii="Arial" w:hAnsi="Arial" w:cs="Arial"/>
          <w:bCs/>
          <w:sz w:val="24"/>
          <w:szCs w:val="24"/>
        </w:rPr>
        <w:t xml:space="preserve">Há ainda corroboração pela inovação trazida no art. 27, caput, da Lei 13.303/16, acerca do exercício da função social específica pelas empresas públicas e sociedades de economia mista, prevendo ainda no §2º, a adoção de práticas de sustentabilidade ambiental e responsabilidade social corporativa compatíveis ao mercado em que atuam. Por sua vez, o §3º do mesmo artigo expressa a possibilidade de </w:t>
      </w:r>
      <w:r w:rsidRPr="00DA20C6">
        <w:rPr>
          <w:rFonts w:ascii="Arial" w:hAnsi="Arial" w:cs="Arial"/>
          <w:bCs/>
          <w:sz w:val="24"/>
          <w:szCs w:val="24"/>
        </w:rPr>
        <w:lastRenderedPageBreak/>
        <w:t>celebração de “convênio ou contrato de patrocínio”, ressaltando a necessidade de comprovação de que essas parcerias se relacionem ao fortalecimento da marca da estatal.</w:t>
      </w:r>
    </w:p>
    <w:p w:rsidR="005C0F28" w:rsidRPr="00DA20C6" w:rsidRDefault="005C0F28" w:rsidP="009010FB">
      <w:pPr>
        <w:suppressAutoHyphens/>
        <w:spacing w:before="40" w:after="240" w:line="360" w:lineRule="auto"/>
        <w:ind w:left="709"/>
        <w:jc w:val="both"/>
        <w:rPr>
          <w:rFonts w:ascii="Arial" w:hAnsi="Arial" w:cs="Arial"/>
          <w:bCs/>
          <w:sz w:val="24"/>
          <w:szCs w:val="24"/>
        </w:rPr>
      </w:pPr>
      <w:r w:rsidRPr="00DA20C6">
        <w:rPr>
          <w:rFonts w:ascii="Arial" w:hAnsi="Arial" w:cs="Arial"/>
          <w:bCs/>
          <w:sz w:val="24"/>
          <w:szCs w:val="24"/>
        </w:rPr>
        <w:t xml:space="preserve">Logo, a Lei 13.303 não inovou em relação ao dever das empresas estatais de exercerem função social, mas forneceu orientações gerais acerca do seu exercício: significa o cumprimento do seu objeto social, que, por sua vez, retrata o imperativo de segurança nacional ou o relevante interesse coletivo que levou o Estado a sua criação. Desta forma, cada empresa estatal tem uma finalidade, que no caso da CESAMA perpassa também por buscar a adequada prestação dos serviços de abastecimento de água e esgotamento sanitário, o que compreende sua continuidade, eficiência, segurança e atualidade, </w:t>
      </w:r>
      <w:r w:rsidRPr="00DA20C6">
        <w:rPr>
          <w:rFonts w:ascii="Arial" w:hAnsi="Arial" w:cs="Arial"/>
          <w:bCs/>
          <w:sz w:val="24"/>
          <w:szCs w:val="24"/>
          <w:u w:val="single"/>
        </w:rPr>
        <w:t>visando a contribuir para a saúde pública</w:t>
      </w:r>
      <w:r w:rsidRPr="00DA20C6">
        <w:rPr>
          <w:rFonts w:ascii="Arial" w:hAnsi="Arial" w:cs="Arial"/>
          <w:bCs/>
          <w:sz w:val="24"/>
          <w:szCs w:val="24"/>
        </w:rPr>
        <w:t xml:space="preserve"> e para a proteção do meio ambiente; e garantir saúde e qualidade de vida aos munícipes, conforme previsto no art. 45 da Lei nº 13.830, de 31 de janeiro de 2019, da Prefeitura de Juiz de Fora; prevendo ainda em seu Estatuto Social a possibilidade doações, contribuições, obras, serviços e investimentos decorrentes de contrapartidas ou de responsabilidade socioambientais às instituições cívicas, culturais e filantrópicas de utilidade pública e a órgãos dos poderes públicos municipais, estaduais e federais, dentro dos limites estatutários, se houver aprovação pela Diretoria Executiva.</w:t>
      </w:r>
    </w:p>
    <w:p w:rsidR="005C0F28" w:rsidRPr="00DA20C6" w:rsidRDefault="005C0F28" w:rsidP="001328C8">
      <w:pPr>
        <w:numPr>
          <w:ilvl w:val="1"/>
          <w:numId w:val="1"/>
        </w:numPr>
        <w:suppressAutoHyphens/>
        <w:spacing w:before="40" w:after="240" w:line="360" w:lineRule="auto"/>
        <w:jc w:val="both"/>
        <w:rPr>
          <w:rFonts w:ascii="Arial" w:hAnsi="Arial" w:cs="Arial"/>
          <w:bCs/>
          <w:sz w:val="24"/>
          <w:szCs w:val="24"/>
        </w:rPr>
      </w:pPr>
      <w:r w:rsidRPr="00DA20C6">
        <w:rPr>
          <w:rFonts w:ascii="Arial" w:hAnsi="Arial" w:cs="Arial"/>
          <w:bCs/>
          <w:sz w:val="24"/>
          <w:szCs w:val="24"/>
        </w:rPr>
        <w:t>De tal forma, atende-se também ao imperativo legal que prevê que as empresas estatais deverão, nos termos da lei, adotar práticas de sustentabilidade ambiental e de responsabilidade social corporativa compatíveis com o mercado em que atuam.</w:t>
      </w:r>
    </w:p>
    <w:p w:rsidR="00D35EA3" w:rsidRPr="00DA20C6" w:rsidRDefault="00D35EA3" w:rsidP="001328C8">
      <w:pPr>
        <w:numPr>
          <w:ilvl w:val="1"/>
          <w:numId w:val="1"/>
        </w:numPr>
        <w:suppressAutoHyphens/>
        <w:spacing w:before="40" w:after="240" w:line="360" w:lineRule="auto"/>
        <w:jc w:val="both"/>
        <w:rPr>
          <w:rFonts w:ascii="Arial" w:hAnsi="Arial" w:cs="Arial"/>
          <w:bCs/>
          <w:sz w:val="24"/>
          <w:szCs w:val="24"/>
        </w:rPr>
      </w:pPr>
      <w:r w:rsidRPr="00DA20C6">
        <w:rPr>
          <w:rFonts w:ascii="Arial" w:hAnsi="Arial" w:cs="Arial"/>
          <w:bCs/>
          <w:sz w:val="24"/>
          <w:szCs w:val="24"/>
        </w:rPr>
        <w:t>Os quantitativos totais expressos no Item 05 deste Termo de Referência são estimativos, baseiam-se n</w:t>
      </w:r>
      <w:r w:rsidR="00916FF9" w:rsidRPr="00DA20C6">
        <w:rPr>
          <w:rFonts w:ascii="Arial" w:hAnsi="Arial" w:cs="Arial"/>
          <w:bCs/>
          <w:sz w:val="24"/>
          <w:szCs w:val="24"/>
        </w:rPr>
        <w:t xml:space="preserve">a previsão de </w:t>
      </w:r>
      <w:r w:rsidRPr="00DA20C6">
        <w:rPr>
          <w:rFonts w:ascii="Arial" w:hAnsi="Arial" w:cs="Arial"/>
          <w:bCs/>
          <w:sz w:val="24"/>
          <w:szCs w:val="24"/>
        </w:rPr>
        <w:t xml:space="preserve">consumo </w:t>
      </w:r>
      <w:r w:rsidR="00916FF9" w:rsidRPr="00DA20C6">
        <w:rPr>
          <w:rFonts w:ascii="Arial" w:hAnsi="Arial" w:cs="Arial"/>
          <w:bCs/>
          <w:sz w:val="24"/>
          <w:szCs w:val="24"/>
        </w:rPr>
        <w:t xml:space="preserve">em12 (doze) meses, ou seja, </w:t>
      </w:r>
      <w:r w:rsidRPr="00DA20C6">
        <w:rPr>
          <w:rFonts w:ascii="Arial" w:hAnsi="Arial" w:cs="Arial"/>
          <w:bCs/>
          <w:sz w:val="24"/>
          <w:szCs w:val="24"/>
        </w:rPr>
        <w:t>durante o prazo de vigência da ata</w:t>
      </w:r>
      <w:r w:rsidR="00916FF9" w:rsidRPr="00DA20C6">
        <w:rPr>
          <w:rFonts w:ascii="Arial" w:hAnsi="Arial" w:cs="Arial"/>
          <w:bCs/>
          <w:sz w:val="24"/>
          <w:szCs w:val="24"/>
        </w:rPr>
        <w:t>.</w:t>
      </w:r>
    </w:p>
    <w:p w:rsidR="00D35EA3" w:rsidRPr="00DA20C6" w:rsidRDefault="00D35EA3" w:rsidP="001328C8">
      <w:pPr>
        <w:numPr>
          <w:ilvl w:val="1"/>
          <w:numId w:val="1"/>
        </w:numPr>
        <w:suppressAutoHyphens/>
        <w:spacing w:before="40" w:after="240" w:line="360" w:lineRule="auto"/>
        <w:jc w:val="both"/>
        <w:rPr>
          <w:rFonts w:ascii="Arial" w:hAnsi="Arial" w:cs="Arial"/>
          <w:bCs/>
          <w:sz w:val="24"/>
          <w:szCs w:val="24"/>
        </w:rPr>
      </w:pPr>
      <w:r w:rsidRPr="00DA20C6">
        <w:rPr>
          <w:rFonts w:ascii="Arial" w:hAnsi="Arial" w:cs="Arial"/>
          <w:bCs/>
          <w:sz w:val="24"/>
          <w:szCs w:val="24"/>
        </w:rPr>
        <w:t xml:space="preserve">O Sistema de Registro de Preços justifica-se, pois além da natureza do bem – material de consumo –, de ser meramente utilizado nas </w:t>
      </w:r>
      <w:r w:rsidRPr="00DA20C6">
        <w:rPr>
          <w:rFonts w:ascii="Arial" w:hAnsi="Arial" w:cs="Arial"/>
          <w:bCs/>
          <w:sz w:val="24"/>
          <w:szCs w:val="24"/>
        </w:rPr>
        <w:lastRenderedPageBreak/>
        <w:t xml:space="preserve">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w:t>
      </w:r>
      <w:r w:rsidR="00916FF9" w:rsidRPr="00DA20C6">
        <w:rPr>
          <w:rFonts w:ascii="Arial" w:hAnsi="Arial" w:cs="Arial"/>
          <w:bCs/>
          <w:sz w:val="24"/>
          <w:szCs w:val="24"/>
        </w:rPr>
        <w:t>incidências de eventos ou ações compatíveis com a Política e Planejamento estratégico da Cesama</w:t>
      </w:r>
      <w:r w:rsidRPr="00DA20C6">
        <w:rPr>
          <w:rFonts w:ascii="Arial" w:hAnsi="Arial" w:cs="Arial"/>
          <w:bCs/>
          <w:sz w:val="24"/>
          <w:szCs w:val="24"/>
        </w:rPr>
        <w:t>.Vide hipóteses legais previstas no art. 2º, inciso I e II, alínea “a” do Decreto Municipal nº 7962/2003, combinado com art. 112 e art. 113, inciso II do RILC.</w:t>
      </w:r>
    </w:p>
    <w:p w:rsidR="001328C8" w:rsidRPr="00DA20C6" w:rsidRDefault="00D35EA3" w:rsidP="001328C8">
      <w:pPr>
        <w:numPr>
          <w:ilvl w:val="1"/>
          <w:numId w:val="1"/>
        </w:numPr>
        <w:suppressAutoHyphens/>
        <w:spacing w:before="40" w:after="240" w:line="360" w:lineRule="auto"/>
        <w:jc w:val="both"/>
        <w:rPr>
          <w:rFonts w:ascii="Arial" w:hAnsi="Arial" w:cs="Arial"/>
          <w:bCs/>
          <w:sz w:val="24"/>
          <w:szCs w:val="24"/>
        </w:rPr>
      </w:pPr>
      <w:r w:rsidRPr="00DA20C6">
        <w:rPr>
          <w:rFonts w:ascii="Arial" w:hAnsi="Arial" w:cs="Arial"/>
          <w:bCs/>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D35EA3" w:rsidRPr="00DA20C6" w:rsidRDefault="00D35EA3" w:rsidP="001328C8">
      <w:pPr>
        <w:numPr>
          <w:ilvl w:val="1"/>
          <w:numId w:val="1"/>
        </w:numPr>
        <w:suppressAutoHyphens/>
        <w:spacing w:before="40" w:after="240" w:line="360" w:lineRule="auto"/>
        <w:jc w:val="both"/>
        <w:rPr>
          <w:rFonts w:ascii="Arial" w:hAnsi="Arial" w:cs="Arial"/>
          <w:bCs/>
          <w:sz w:val="24"/>
          <w:szCs w:val="24"/>
        </w:rPr>
      </w:pPr>
      <w:r w:rsidRPr="00DA20C6">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D35EA3" w:rsidRPr="00DA20C6" w:rsidRDefault="00D35EA3" w:rsidP="001328C8">
      <w:pPr>
        <w:numPr>
          <w:ilvl w:val="0"/>
          <w:numId w:val="1"/>
        </w:numPr>
        <w:spacing w:before="40" w:after="240" w:line="360" w:lineRule="auto"/>
        <w:ind w:left="284" w:hanging="284"/>
        <w:jc w:val="both"/>
        <w:rPr>
          <w:rFonts w:ascii="Arial" w:hAnsi="Arial" w:cs="Arial"/>
          <w:b/>
          <w:bCs/>
          <w:sz w:val="24"/>
          <w:szCs w:val="24"/>
        </w:rPr>
      </w:pPr>
      <w:r w:rsidRPr="00DA20C6">
        <w:rPr>
          <w:rFonts w:ascii="Arial" w:hAnsi="Arial" w:cs="Arial"/>
          <w:b/>
          <w:bCs/>
          <w:sz w:val="24"/>
          <w:szCs w:val="24"/>
        </w:rPr>
        <w:t>RECURSOS FINANCEIROS</w:t>
      </w:r>
    </w:p>
    <w:p w:rsidR="00D35EA3" w:rsidRPr="00DA20C6" w:rsidRDefault="00D35EA3" w:rsidP="002844BA">
      <w:pPr>
        <w:pStyle w:val="PargrafodaLista"/>
        <w:numPr>
          <w:ilvl w:val="1"/>
          <w:numId w:val="1"/>
        </w:numPr>
        <w:spacing w:before="40" w:after="240" w:line="360" w:lineRule="auto"/>
        <w:jc w:val="both"/>
        <w:rPr>
          <w:rFonts w:ascii="Arial" w:hAnsi="Arial" w:cs="Arial"/>
        </w:rPr>
      </w:pPr>
      <w:r w:rsidRPr="00DA20C6">
        <w:rPr>
          <w:rFonts w:ascii="Arial" w:hAnsi="Arial" w:cs="Arial"/>
        </w:rPr>
        <w:t>Os recursos financeiros necessários aos pagamentos do objeto desta licitação são oriundos da CESAMA.</w:t>
      </w:r>
    </w:p>
    <w:p w:rsidR="00D35EA3" w:rsidRPr="00DA20C6" w:rsidRDefault="00D35EA3" w:rsidP="001328C8">
      <w:pPr>
        <w:numPr>
          <w:ilvl w:val="0"/>
          <w:numId w:val="1"/>
        </w:numPr>
        <w:suppressAutoHyphens/>
        <w:spacing w:before="40" w:after="240" w:line="360" w:lineRule="auto"/>
        <w:ind w:left="284" w:hanging="284"/>
        <w:jc w:val="both"/>
        <w:rPr>
          <w:rFonts w:ascii="Arial" w:hAnsi="Arial" w:cs="Arial"/>
          <w:b/>
          <w:bCs/>
          <w:sz w:val="24"/>
          <w:szCs w:val="24"/>
        </w:rPr>
      </w:pPr>
      <w:r w:rsidRPr="00DA20C6">
        <w:rPr>
          <w:rFonts w:ascii="Arial" w:hAnsi="Arial" w:cs="Arial"/>
          <w:b/>
          <w:bCs/>
          <w:sz w:val="24"/>
          <w:szCs w:val="24"/>
        </w:rPr>
        <w:t>ESPECIFICAÇÃO DO OBJETO</w:t>
      </w:r>
    </w:p>
    <w:p w:rsidR="009010FB" w:rsidRPr="00DA20C6" w:rsidRDefault="009010FB" w:rsidP="009010FB">
      <w:pPr>
        <w:suppressAutoHyphens/>
        <w:spacing w:before="40" w:after="240" w:line="360" w:lineRule="auto"/>
        <w:jc w:val="both"/>
        <w:rPr>
          <w:rFonts w:ascii="Arial" w:hAnsi="Arial" w:cs="Arial"/>
          <w:b/>
          <w:bCs/>
          <w:sz w:val="24"/>
          <w:szCs w:val="24"/>
        </w:rPr>
      </w:pPr>
      <w:r w:rsidRPr="00DA20C6">
        <w:rPr>
          <w:rFonts w:ascii="Arial" w:hAnsi="Arial" w:cs="Arial"/>
          <w:b/>
          <w:bCs/>
          <w:sz w:val="24"/>
          <w:szCs w:val="24"/>
        </w:rPr>
        <w:t>ITEM 1 - COPO</w:t>
      </w:r>
    </w:p>
    <w:p w:rsidR="009010FB" w:rsidRPr="00DA20C6" w:rsidRDefault="009010FB" w:rsidP="009010FB">
      <w:pPr>
        <w:suppressAutoHyphens/>
        <w:spacing w:before="40" w:after="240" w:line="360" w:lineRule="auto"/>
        <w:jc w:val="both"/>
        <w:rPr>
          <w:rFonts w:ascii="Arial" w:hAnsi="Arial" w:cs="Arial"/>
          <w:bCs/>
          <w:sz w:val="24"/>
          <w:szCs w:val="24"/>
        </w:rPr>
      </w:pPr>
      <w:r w:rsidRPr="00DA20C6">
        <w:rPr>
          <w:rFonts w:ascii="Arial" w:hAnsi="Arial" w:cs="Arial"/>
          <w:bCs/>
          <w:sz w:val="24"/>
          <w:szCs w:val="24"/>
        </w:rPr>
        <w:t>CÓDIGO: 016.190.0001-6</w:t>
      </w:r>
    </w:p>
    <w:p w:rsidR="009010FB" w:rsidRPr="00DA20C6" w:rsidRDefault="009010FB" w:rsidP="009010FB">
      <w:pPr>
        <w:suppressAutoHyphens/>
        <w:spacing w:before="40" w:after="240" w:line="360" w:lineRule="auto"/>
        <w:jc w:val="both"/>
        <w:rPr>
          <w:rFonts w:ascii="Arial" w:hAnsi="Arial" w:cs="Arial"/>
          <w:bCs/>
          <w:sz w:val="24"/>
          <w:szCs w:val="24"/>
        </w:rPr>
      </w:pPr>
      <w:r w:rsidRPr="00DA20C6">
        <w:rPr>
          <w:rFonts w:ascii="Arial" w:hAnsi="Arial" w:cs="Arial"/>
          <w:bCs/>
          <w:sz w:val="24"/>
          <w:szCs w:val="24"/>
        </w:rPr>
        <w:lastRenderedPageBreak/>
        <w:t>QUANTIDADE: 100.000 unidades</w:t>
      </w:r>
    </w:p>
    <w:p w:rsidR="009010FB" w:rsidRPr="00DA20C6" w:rsidRDefault="009010FB" w:rsidP="009010FB">
      <w:pPr>
        <w:suppressAutoHyphens/>
        <w:spacing w:before="40" w:after="240" w:line="360" w:lineRule="auto"/>
        <w:jc w:val="both"/>
        <w:rPr>
          <w:rFonts w:ascii="Arial" w:hAnsi="Arial" w:cs="Arial"/>
          <w:bCs/>
          <w:sz w:val="24"/>
          <w:szCs w:val="24"/>
        </w:rPr>
      </w:pPr>
      <w:r w:rsidRPr="00DA20C6">
        <w:rPr>
          <w:rFonts w:ascii="Arial" w:hAnsi="Arial" w:cs="Arial"/>
          <w:bCs/>
          <w:sz w:val="24"/>
          <w:szCs w:val="24"/>
        </w:rPr>
        <w:t>Copo em polipropileno, transparente, capacidade 200 ml para utilização em máquina envasadora de água (máquina EMIL - modelo CP 1000). Deverão ser impressos com a personalização do modelo anexo ao TR.</w:t>
      </w:r>
    </w:p>
    <w:p w:rsidR="009010FB" w:rsidRPr="00DA20C6" w:rsidRDefault="009010FB" w:rsidP="009010FB">
      <w:pPr>
        <w:suppressAutoHyphens/>
        <w:spacing w:before="40" w:after="240" w:line="360" w:lineRule="auto"/>
        <w:jc w:val="both"/>
        <w:rPr>
          <w:rFonts w:ascii="Arial" w:hAnsi="Arial" w:cs="Arial"/>
          <w:b/>
          <w:bCs/>
          <w:sz w:val="24"/>
          <w:szCs w:val="24"/>
        </w:rPr>
      </w:pPr>
      <w:r w:rsidRPr="00DA20C6">
        <w:rPr>
          <w:rFonts w:ascii="Arial" w:hAnsi="Arial" w:cs="Arial"/>
          <w:b/>
          <w:bCs/>
          <w:sz w:val="24"/>
          <w:szCs w:val="24"/>
        </w:rPr>
        <w:t xml:space="preserve">ITEM 2 - SELO </w:t>
      </w:r>
    </w:p>
    <w:p w:rsidR="009010FB" w:rsidRPr="00DA20C6" w:rsidRDefault="009010FB" w:rsidP="009010FB">
      <w:pPr>
        <w:suppressAutoHyphens/>
        <w:spacing w:before="40" w:after="240" w:line="360" w:lineRule="auto"/>
        <w:jc w:val="both"/>
        <w:rPr>
          <w:rFonts w:ascii="Arial" w:hAnsi="Arial" w:cs="Arial"/>
          <w:bCs/>
          <w:sz w:val="24"/>
          <w:szCs w:val="24"/>
        </w:rPr>
      </w:pPr>
      <w:r w:rsidRPr="00DA20C6">
        <w:rPr>
          <w:rFonts w:ascii="Arial" w:hAnsi="Arial" w:cs="Arial"/>
          <w:bCs/>
          <w:sz w:val="24"/>
          <w:szCs w:val="24"/>
        </w:rPr>
        <w:t>CÓDIGO: 016.551.0001-7</w:t>
      </w:r>
    </w:p>
    <w:p w:rsidR="009010FB" w:rsidRPr="00DA20C6" w:rsidRDefault="009010FB" w:rsidP="009010FB">
      <w:pPr>
        <w:suppressAutoHyphens/>
        <w:spacing w:before="40" w:after="240" w:line="360" w:lineRule="auto"/>
        <w:jc w:val="both"/>
        <w:rPr>
          <w:rFonts w:ascii="Arial" w:hAnsi="Arial" w:cs="Arial"/>
          <w:bCs/>
          <w:sz w:val="24"/>
          <w:szCs w:val="24"/>
        </w:rPr>
      </w:pPr>
      <w:r w:rsidRPr="00DA20C6">
        <w:rPr>
          <w:rFonts w:ascii="Arial" w:hAnsi="Arial" w:cs="Arial"/>
          <w:bCs/>
          <w:sz w:val="24"/>
          <w:szCs w:val="24"/>
        </w:rPr>
        <w:t>QUANTIDADE: 100.000 unidades</w:t>
      </w:r>
    </w:p>
    <w:p w:rsidR="009010FB" w:rsidRPr="00DA20C6" w:rsidRDefault="009010FB" w:rsidP="009010FB">
      <w:pPr>
        <w:suppressAutoHyphens/>
        <w:spacing w:before="40" w:after="240" w:line="360" w:lineRule="auto"/>
        <w:jc w:val="both"/>
        <w:rPr>
          <w:rFonts w:ascii="Arial" w:hAnsi="Arial" w:cs="Arial"/>
          <w:bCs/>
          <w:sz w:val="24"/>
          <w:szCs w:val="24"/>
        </w:rPr>
      </w:pPr>
      <w:r w:rsidRPr="00DA20C6">
        <w:rPr>
          <w:rFonts w:ascii="Arial" w:hAnsi="Arial" w:cs="Arial"/>
          <w:bCs/>
          <w:sz w:val="24"/>
          <w:szCs w:val="24"/>
        </w:rPr>
        <w:t>Selo em alumínio polipropileno. Sem impressão. Diâmetro 75 mm.</w:t>
      </w:r>
    </w:p>
    <w:p w:rsidR="00FC4C2E" w:rsidRPr="00DA20C6" w:rsidRDefault="00FC4C2E" w:rsidP="009010FB">
      <w:pPr>
        <w:suppressAutoHyphens/>
        <w:spacing w:before="40" w:after="240" w:line="360" w:lineRule="auto"/>
        <w:jc w:val="both"/>
        <w:rPr>
          <w:rFonts w:ascii="Arial" w:hAnsi="Arial" w:cs="Arial"/>
          <w:b/>
          <w:bCs/>
          <w:sz w:val="24"/>
          <w:szCs w:val="24"/>
        </w:rPr>
      </w:pPr>
      <w:r w:rsidRPr="00DA20C6">
        <w:rPr>
          <w:rFonts w:ascii="Arial" w:hAnsi="Arial" w:cs="Arial"/>
          <w:b/>
          <w:bCs/>
          <w:sz w:val="24"/>
          <w:szCs w:val="24"/>
        </w:rPr>
        <w:t xml:space="preserve">ITEM 3 - </w:t>
      </w:r>
      <w:r w:rsidR="009010FB" w:rsidRPr="00DA20C6">
        <w:rPr>
          <w:rFonts w:ascii="Arial" w:hAnsi="Arial" w:cs="Arial"/>
          <w:b/>
          <w:bCs/>
          <w:sz w:val="24"/>
          <w:szCs w:val="24"/>
        </w:rPr>
        <w:t xml:space="preserve">CAIXA DE PAPELÃO </w:t>
      </w:r>
    </w:p>
    <w:p w:rsidR="00FC4C2E" w:rsidRPr="00DA20C6" w:rsidRDefault="00FC4C2E" w:rsidP="00FC4C2E">
      <w:pPr>
        <w:suppressAutoHyphens/>
        <w:spacing w:before="40" w:after="240" w:line="360" w:lineRule="auto"/>
        <w:jc w:val="both"/>
        <w:rPr>
          <w:rFonts w:ascii="Arial" w:hAnsi="Arial" w:cs="Arial"/>
          <w:bCs/>
          <w:sz w:val="24"/>
          <w:szCs w:val="24"/>
        </w:rPr>
      </w:pPr>
      <w:r w:rsidRPr="00DA20C6">
        <w:rPr>
          <w:rFonts w:ascii="Arial" w:hAnsi="Arial" w:cs="Arial"/>
          <w:bCs/>
          <w:sz w:val="24"/>
          <w:szCs w:val="24"/>
        </w:rPr>
        <w:t xml:space="preserve">CÓDIGO: </w:t>
      </w:r>
      <w:r w:rsidR="00E331FF" w:rsidRPr="00DA20C6">
        <w:rPr>
          <w:rFonts w:ascii="Arial" w:hAnsi="Arial" w:cs="Arial"/>
          <w:bCs/>
          <w:sz w:val="24"/>
          <w:szCs w:val="24"/>
        </w:rPr>
        <w:t>016.003.0029-4</w:t>
      </w:r>
    </w:p>
    <w:p w:rsidR="00FC4C2E" w:rsidRPr="00DA20C6" w:rsidRDefault="005D15DB" w:rsidP="00FC4C2E">
      <w:pPr>
        <w:suppressAutoHyphens/>
        <w:spacing w:before="40" w:after="240" w:line="360" w:lineRule="auto"/>
        <w:jc w:val="both"/>
        <w:rPr>
          <w:rFonts w:ascii="Arial" w:hAnsi="Arial" w:cs="Arial"/>
          <w:bCs/>
          <w:sz w:val="24"/>
          <w:szCs w:val="24"/>
        </w:rPr>
      </w:pPr>
      <w:r w:rsidRPr="00DA20C6">
        <w:rPr>
          <w:rFonts w:ascii="Arial" w:hAnsi="Arial" w:cs="Arial"/>
          <w:bCs/>
          <w:sz w:val="24"/>
          <w:szCs w:val="24"/>
        </w:rPr>
        <w:t>QUANTIDADE: 2.1</w:t>
      </w:r>
      <w:r w:rsidR="00FC4C2E" w:rsidRPr="00DA20C6">
        <w:rPr>
          <w:rFonts w:ascii="Arial" w:hAnsi="Arial" w:cs="Arial"/>
          <w:bCs/>
          <w:sz w:val="24"/>
          <w:szCs w:val="24"/>
        </w:rPr>
        <w:t>00 unidades</w:t>
      </w:r>
    </w:p>
    <w:p w:rsidR="009010FB" w:rsidRPr="00DA20C6" w:rsidRDefault="005D15DB" w:rsidP="009010FB">
      <w:pPr>
        <w:suppressAutoHyphens/>
        <w:spacing w:before="40" w:after="240" w:line="360" w:lineRule="auto"/>
        <w:jc w:val="both"/>
        <w:rPr>
          <w:rFonts w:ascii="Arial" w:hAnsi="Arial" w:cs="Arial"/>
          <w:bCs/>
          <w:sz w:val="24"/>
          <w:szCs w:val="24"/>
        </w:rPr>
      </w:pPr>
      <w:r w:rsidRPr="00DA20C6">
        <w:rPr>
          <w:rFonts w:ascii="Arial" w:hAnsi="Arial" w:cs="Arial"/>
          <w:bCs/>
          <w:sz w:val="24"/>
          <w:szCs w:val="24"/>
        </w:rPr>
        <w:t xml:space="preserve">Caixa de papelão para 48 copos de água mineral de 200ml. </w:t>
      </w:r>
      <w:r w:rsidR="009010FB" w:rsidRPr="00DA20C6">
        <w:rPr>
          <w:rFonts w:ascii="Arial" w:hAnsi="Arial" w:cs="Arial"/>
          <w:bCs/>
          <w:sz w:val="24"/>
          <w:szCs w:val="24"/>
        </w:rPr>
        <w:t xml:space="preserve">Medidas de Comprimento x Largura x Altura: </w:t>
      </w:r>
      <w:r w:rsidR="00E331FF" w:rsidRPr="00DA20C6">
        <w:rPr>
          <w:rFonts w:ascii="Arial" w:hAnsi="Arial" w:cs="Arial"/>
          <w:bCs/>
          <w:sz w:val="24"/>
          <w:szCs w:val="24"/>
        </w:rPr>
        <w:t>380 x 255 x 185</w:t>
      </w:r>
      <w:r w:rsidR="009010FB" w:rsidRPr="00DA20C6">
        <w:rPr>
          <w:rFonts w:ascii="Arial" w:hAnsi="Arial" w:cs="Arial"/>
          <w:bCs/>
          <w:sz w:val="24"/>
          <w:szCs w:val="24"/>
        </w:rPr>
        <w:t xml:space="preserve"> mm. Papelão ondulado (Ondulado, onda baixa com uma espessura que varia de 2,5 a 3 milímetros podendo, assim, contar com 16 a 18 ondas a cada 10 centímetros). Composição: capa, miolo, capa; em papelão kraft, semikraft ou testliner. Cor interna e cor externa: parda. Espessura mínima: 3,5mm (podendo variar até 10%, somente). Gramatura mínima: 380g. Carga mínima: 15kg. Fechamento tradicional (“Orelha Colada”). Devem ser enviadas desmontadas.</w:t>
      </w:r>
    </w:p>
    <w:p w:rsidR="00D35EA3" w:rsidRPr="00DA20C6" w:rsidRDefault="00D35EA3" w:rsidP="001328C8">
      <w:pPr>
        <w:numPr>
          <w:ilvl w:val="0"/>
          <w:numId w:val="1"/>
        </w:numPr>
        <w:autoSpaceDE w:val="0"/>
        <w:autoSpaceDN w:val="0"/>
        <w:adjustRightInd w:val="0"/>
        <w:spacing w:before="40" w:after="240" w:line="360" w:lineRule="auto"/>
        <w:ind w:left="284" w:hanging="284"/>
        <w:jc w:val="both"/>
        <w:rPr>
          <w:rFonts w:ascii="Arial" w:hAnsi="Arial" w:cs="Arial"/>
          <w:b/>
          <w:bCs/>
          <w:sz w:val="24"/>
          <w:szCs w:val="24"/>
        </w:rPr>
      </w:pPr>
      <w:r w:rsidRPr="00DA20C6">
        <w:rPr>
          <w:rFonts w:ascii="Arial" w:hAnsi="Arial" w:cs="Arial"/>
          <w:b/>
          <w:bCs/>
          <w:sz w:val="24"/>
          <w:szCs w:val="24"/>
        </w:rPr>
        <w:t>VALORES MÁXIMOS ACEITÁVEIS</w:t>
      </w:r>
    </w:p>
    <w:p w:rsidR="00D35EA3" w:rsidRPr="00DA20C6" w:rsidRDefault="00D35EA3" w:rsidP="002844BA">
      <w:pPr>
        <w:spacing w:before="40" w:after="240" w:line="360" w:lineRule="auto"/>
        <w:ind w:firstLine="567"/>
        <w:jc w:val="both"/>
        <w:rPr>
          <w:rFonts w:ascii="Arial" w:hAnsi="Arial" w:cs="Arial"/>
          <w:sz w:val="24"/>
          <w:szCs w:val="24"/>
        </w:rPr>
      </w:pPr>
      <w:r w:rsidRPr="00DA20C6">
        <w:rPr>
          <w:rFonts w:ascii="Arial" w:hAnsi="Arial" w:cs="Arial"/>
          <w:sz w:val="24"/>
          <w:szCs w:val="24"/>
        </w:rPr>
        <w:t xml:space="preserve">Os valores para a aquisição foram apurados através de pesquisa de mercado, conforme informações constantes no processo licitatório. </w:t>
      </w:r>
    </w:p>
    <w:p w:rsidR="00F0304F" w:rsidRPr="00DA20C6" w:rsidRDefault="00F0304F" w:rsidP="001328C8">
      <w:pPr>
        <w:spacing w:before="40" w:after="240" w:line="360" w:lineRule="auto"/>
        <w:ind w:firstLine="567"/>
        <w:rPr>
          <w:rFonts w:ascii="Arial" w:hAnsi="Arial" w:cs="Arial"/>
          <w:sz w:val="24"/>
          <w:szCs w:val="24"/>
        </w:rPr>
      </w:pPr>
    </w:p>
    <w:p w:rsidR="00F0304F" w:rsidRPr="00DA20C6" w:rsidRDefault="00F0304F" w:rsidP="001328C8">
      <w:pPr>
        <w:spacing w:before="40" w:after="240" w:line="360" w:lineRule="auto"/>
        <w:ind w:firstLine="567"/>
        <w:rPr>
          <w:rFonts w:ascii="Arial" w:hAnsi="Arial" w:cs="Arial"/>
          <w:sz w:val="24"/>
          <w:szCs w:val="24"/>
        </w:rPr>
      </w:pPr>
    </w:p>
    <w:tbl>
      <w:tblPr>
        <w:tblpPr w:leftFromText="141" w:rightFromText="141" w:vertAnchor="text" w:horzAnchor="margin" w:tblpY="464"/>
        <w:tblW w:w="8993" w:type="dxa"/>
        <w:tblCellMar>
          <w:left w:w="70" w:type="dxa"/>
          <w:right w:w="70" w:type="dxa"/>
        </w:tblCellMar>
        <w:tblLook w:val="04A0"/>
      </w:tblPr>
      <w:tblGrid>
        <w:gridCol w:w="565"/>
        <w:gridCol w:w="1431"/>
        <w:gridCol w:w="2904"/>
        <w:gridCol w:w="929"/>
        <w:gridCol w:w="771"/>
        <w:gridCol w:w="1077"/>
        <w:gridCol w:w="1316"/>
      </w:tblGrid>
      <w:tr w:rsidR="00F0304F" w:rsidRPr="00DA20C6" w:rsidTr="00F0304F">
        <w:trPr>
          <w:trHeight w:val="434"/>
        </w:trPr>
        <w:tc>
          <w:tcPr>
            <w:tcW w:w="8993"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F0304F" w:rsidRPr="00DA20C6" w:rsidRDefault="00F0304F" w:rsidP="00F0304F">
            <w:pPr>
              <w:spacing w:after="0" w:line="240" w:lineRule="auto"/>
              <w:rPr>
                <w:rFonts w:ascii="Arial" w:eastAsia="Times New Roman" w:hAnsi="Arial" w:cs="Arial"/>
                <w:b/>
                <w:bCs/>
                <w:sz w:val="24"/>
                <w:szCs w:val="24"/>
                <w:lang w:eastAsia="pt-BR"/>
              </w:rPr>
            </w:pPr>
            <w:r w:rsidRPr="00DA20C6">
              <w:rPr>
                <w:rFonts w:ascii="Arial" w:eastAsia="Times New Roman" w:hAnsi="Arial" w:cs="Arial"/>
                <w:b/>
                <w:bCs/>
                <w:sz w:val="24"/>
                <w:szCs w:val="24"/>
                <w:lang w:eastAsia="pt-BR"/>
              </w:rPr>
              <w:lastRenderedPageBreak/>
              <w:t>RC  - 93682/DP</w:t>
            </w:r>
          </w:p>
        </w:tc>
      </w:tr>
      <w:tr w:rsidR="00F0304F" w:rsidRPr="00DA20C6" w:rsidTr="00F0304F">
        <w:trPr>
          <w:trHeight w:val="415"/>
        </w:trPr>
        <w:tc>
          <w:tcPr>
            <w:tcW w:w="565" w:type="dxa"/>
            <w:tcBorders>
              <w:top w:val="nil"/>
              <w:left w:val="single" w:sz="4" w:space="0" w:color="auto"/>
              <w:bottom w:val="single" w:sz="4" w:space="0" w:color="auto"/>
              <w:right w:val="single" w:sz="4" w:space="0" w:color="auto"/>
            </w:tcBorders>
            <w:shd w:val="clear" w:color="CCFFFF" w:fill="CCFFCC"/>
            <w:noWrap/>
            <w:vAlign w:val="center"/>
            <w:hideMark/>
          </w:tcPr>
          <w:p w:rsidR="00F0304F" w:rsidRPr="00DA20C6" w:rsidRDefault="00F0304F" w:rsidP="00F0304F">
            <w:pPr>
              <w:spacing w:after="0" w:line="240" w:lineRule="auto"/>
              <w:jc w:val="center"/>
              <w:rPr>
                <w:rFonts w:eastAsia="Times New Roman" w:cs="Calibri"/>
                <w:b/>
                <w:bCs/>
                <w:sz w:val="20"/>
                <w:szCs w:val="20"/>
                <w:lang w:eastAsia="pt-BR"/>
              </w:rPr>
            </w:pPr>
            <w:r w:rsidRPr="00DA20C6">
              <w:rPr>
                <w:rFonts w:eastAsia="Times New Roman" w:cs="Calibri"/>
                <w:b/>
                <w:bCs/>
                <w:sz w:val="20"/>
                <w:szCs w:val="20"/>
                <w:lang w:eastAsia="pt-BR"/>
              </w:rPr>
              <w:t>ITEM</w:t>
            </w:r>
          </w:p>
        </w:tc>
        <w:tc>
          <w:tcPr>
            <w:tcW w:w="1431" w:type="dxa"/>
            <w:tcBorders>
              <w:top w:val="nil"/>
              <w:left w:val="nil"/>
              <w:bottom w:val="single" w:sz="4" w:space="0" w:color="auto"/>
              <w:right w:val="single" w:sz="4" w:space="0" w:color="auto"/>
            </w:tcBorders>
            <w:shd w:val="clear" w:color="CCFFFF" w:fill="CCFFCC"/>
            <w:noWrap/>
            <w:vAlign w:val="center"/>
            <w:hideMark/>
          </w:tcPr>
          <w:p w:rsidR="00F0304F" w:rsidRPr="00DA20C6" w:rsidRDefault="00F0304F" w:rsidP="00F0304F">
            <w:pPr>
              <w:spacing w:after="0" w:line="240" w:lineRule="auto"/>
              <w:jc w:val="center"/>
              <w:rPr>
                <w:rFonts w:eastAsia="Times New Roman" w:cs="Calibri"/>
                <w:b/>
                <w:bCs/>
                <w:sz w:val="20"/>
                <w:szCs w:val="20"/>
                <w:lang w:eastAsia="pt-BR"/>
              </w:rPr>
            </w:pPr>
            <w:r w:rsidRPr="00DA20C6">
              <w:rPr>
                <w:rFonts w:eastAsia="Times New Roman" w:cs="Calibri"/>
                <w:b/>
                <w:bCs/>
                <w:sz w:val="20"/>
                <w:szCs w:val="20"/>
                <w:lang w:eastAsia="pt-BR"/>
              </w:rPr>
              <w:t>CÓDIGO</w:t>
            </w:r>
          </w:p>
        </w:tc>
        <w:tc>
          <w:tcPr>
            <w:tcW w:w="2904" w:type="dxa"/>
            <w:tcBorders>
              <w:top w:val="nil"/>
              <w:left w:val="nil"/>
              <w:bottom w:val="single" w:sz="4" w:space="0" w:color="auto"/>
              <w:right w:val="single" w:sz="4" w:space="0" w:color="auto"/>
            </w:tcBorders>
            <w:shd w:val="clear" w:color="CCFFFF" w:fill="CCFFCC"/>
            <w:noWrap/>
            <w:vAlign w:val="center"/>
            <w:hideMark/>
          </w:tcPr>
          <w:p w:rsidR="00F0304F" w:rsidRPr="00DA20C6" w:rsidRDefault="00F0304F" w:rsidP="00F0304F">
            <w:pPr>
              <w:spacing w:after="0" w:line="240" w:lineRule="auto"/>
              <w:rPr>
                <w:rFonts w:ascii="Arial" w:eastAsia="Times New Roman" w:hAnsi="Arial" w:cs="Arial"/>
                <w:b/>
                <w:bCs/>
                <w:sz w:val="20"/>
                <w:szCs w:val="20"/>
                <w:lang w:eastAsia="pt-BR"/>
              </w:rPr>
            </w:pPr>
            <w:r w:rsidRPr="00DA20C6">
              <w:rPr>
                <w:rFonts w:ascii="Arial" w:eastAsia="Times New Roman" w:hAnsi="Arial" w:cs="Arial"/>
                <w:b/>
                <w:bCs/>
                <w:sz w:val="20"/>
                <w:szCs w:val="20"/>
                <w:lang w:eastAsia="pt-BR"/>
              </w:rPr>
              <w:t>Descrição do material</w:t>
            </w:r>
          </w:p>
        </w:tc>
        <w:tc>
          <w:tcPr>
            <w:tcW w:w="929" w:type="dxa"/>
            <w:tcBorders>
              <w:top w:val="nil"/>
              <w:left w:val="nil"/>
              <w:bottom w:val="single" w:sz="4" w:space="0" w:color="auto"/>
              <w:right w:val="single" w:sz="4" w:space="0" w:color="auto"/>
            </w:tcBorders>
            <w:shd w:val="clear" w:color="CCFFFF" w:fill="CCFFCC"/>
            <w:noWrap/>
            <w:vAlign w:val="center"/>
            <w:hideMark/>
          </w:tcPr>
          <w:p w:rsidR="00F0304F" w:rsidRPr="00DA20C6" w:rsidRDefault="00F0304F" w:rsidP="00F0304F">
            <w:pPr>
              <w:spacing w:after="0" w:line="240" w:lineRule="auto"/>
              <w:rPr>
                <w:rFonts w:ascii="Arial" w:eastAsia="Times New Roman" w:hAnsi="Arial" w:cs="Arial"/>
                <w:b/>
                <w:bCs/>
                <w:sz w:val="20"/>
                <w:szCs w:val="20"/>
                <w:lang w:eastAsia="pt-BR"/>
              </w:rPr>
            </w:pPr>
            <w:r w:rsidRPr="00DA20C6">
              <w:rPr>
                <w:rFonts w:ascii="Arial" w:eastAsia="Times New Roman" w:hAnsi="Arial" w:cs="Arial"/>
                <w:b/>
                <w:bCs/>
                <w:sz w:val="20"/>
                <w:szCs w:val="20"/>
                <w:lang w:eastAsia="pt-BR"/>
              </w:rPr>
              <w:t>Unidade</w:t>
            </w:r>
          </w:p>
        </w:tc>
        <w:tc>
          <w:tcPr>
            <w:tcW w:w="771" w:type="dxa"/>
            <w:tcBorders>
              <w:top w:val="nil"/>
              <w:left w:val="nil"/>
              <w:bottom w:val="single" w:sz="4" w:space="0" w:color="auto"/>
              <w:right w:val="single" w:sz="4" w:space="0" w:color="auto"/>
            </w:tcBorders>
            <w:shd w:val="clear" w:color="CCFFFF" w:fill="CCFFCC"/>
            <w:noWrap/>
            <w:vAlign w:val="center"/>
            <w:hideMark/>
          </w:tcPr>
          <w:p w:rsidR="00F0304F" w:rsidRPr="00DA20C6" w:rsidRDefault="00F0304F" w:rsidP="00F0304F">
            <w:pPr>
              <w:spacing w:after="0" w:line="240" w:lineRule="auto"/>
              <w:jc w:val="center"/>
              <w:rPr>
                <w:rFonts w:eastAsia="Times New Roman" w:cs="Calibri"/>
                <w:b/>
                <w:bCs/>
                <w:sz w:val="20"/>
                <w:szCs w:val="20"/>
                <w:lang w:eastAsia="pt-BR"/>
              </w:rPr>
            </w:pPr>
            <w:r w:rsidRPr="00DA20C6">
              <w:rPr>
                <w:rFonts w:eastAsia="Times New Roman" w:cs="Calibri"/>
                <w:b/>
                <w:bCs/>
                <w:sz w:val="20"/>
                <w:szCs w:val="20"/>
                <w:lang w:eastAsia="pt-BR"/>
              </w:rPr>
              <w:t>Quant.</w:t>
            </w:r>
          </w:p>
        </w:tc>
        <w:tc>
          <w:tcPr>
            <w:tcW w:w="1077" w:type="dxa"/>
            <w:tcBorders>
              <w:top w:val="nil"/>
              <w:left w:val="nil"/>
              <w:bottom w:val="single" w:sz="4" w:space="0" w:color="auto"/>
              <w:right w:val="single" w:sz="4" w:space="0" w:color="auto"/>
            </w:tcBorders>
            <w:shd w:val="clear" w:color="CCFFFF" w:fill="CCFFCC"/>
            <w:noWrap/>
            <w:vAlign w:val="center"/>
            <w:hideMark/>
          </w:tcPr>
          <w:p w:rsidR="00F0304F" w:rsidRPr="00DA20C6" w:rsidRDefault="00F0304F" w:rsidP="00F0304F">
            <w:pPr>
              <w:spacing w:after="0" w:line="240" w:lineRule="auto"/>
              <w:jc w:val="center"/>
              <w:rPr>
                <w:rFonts w:eastAsia="Times New Roman" w:cs="Calibri"/>
                <w:b/>
                <w:bCs/>
                <w:sz w:val="20"/>
                <w:szCs w:val="20"/>
                <w:lang w:eastAsia="pt-BR"/>
              </w:rPr>
            </w:pPr>
            <w:r w:rsidRPr="00DA20C6">
              <w:rPr>
                <w:rFonts w:eastAsia="Times New Roman" w:cs="Calibri"/>
                <w:b/>
                <w:bCs/>
                <w:sz w:val="20"/>
                <w:szCs w:val="20"/>
                <w:lang w:eastAsia="pt-BR"/>
              </w:rPr>
              <w:t>Média Unitária</w:t>
            </w:r>
          </w:p>
        </w:tc>
        <w:tc>
          <w:tcPr>
            <w:tcW w:w="1316" w:type="dxa"/>
            <w:tcBorders>
              <w:top w:val="nil"/>
              <w:left w:val="nil"/>
              <w:bottom w:val="single" w:sz="4" w:space="0" w:color="auto"/>
              <w:right w:val="single" w:sz="4" w:space="0" w:color="auto"/>
            </w:tcBorders>
            <w:shd w:val="clear" w:color="CCFFFF" w:fill="CCFFCC"/>
            <w:noWrap/>
            <w:vAlign w:val="center"/>
            <w:hideMark/>
          </w:tcPr>
          <w:p w:rsidR="00F0304F" w:rsidRPr="00DA20C6" w:rsidRDefault="00F0304F" w:rsidP="00F0304F">
            <w:pPr>
              <w:spacing w:after="0" w:line="240" w:lineRule="auto"/>
              <w:jc w:val="center"/>
              <w:rPr>
                <w:rFonts w:eastAsia="Times New Roman" w:cs="Calibri"/>
                <w:b/>
                <w:bCs/>
                <w:sz w:val="20"/>
                <w:szCs w:val="20"/>
                <w:lang w:eastAsia="pt-BR"/>
              </w:rPr>
            </w:pPr>
            <w:r w:rsidRPr="00DA20C6">
              <w:rPr>
                <w:rFonts w:eastAsia="Times New Roman" w:cs="Calibri"/>
                <w:b/>
                <w:bCs/>
                <w:sz w:val="20"/>
                <w:szCs w:val="20"/>
                <w:lang w:eastAsia="pt-BR"/>
              </w:rPr>
              <w:t>Média Total</w:t>
            </w:r>
          </w:p>
        </w:tc>
      </w:tr>
      <w:tr w:rsidR="00F0304F" w:rsidRPr="00DA20C6" w:rsidTr="00F0304F">
        <w:trPr>
          <w:trHeight w:val="415"/>
        </w:trPr>
        <w:tc>
          <w:tcPr>
            <w:tcW w:w="565" w:type="dxa"/>
            <w:tcBorders>
              <w:top w:val="nil"/>
              <w:left w:val="single" w:sz="4" w:space="0" w:color="auto"/>
              <w:bottom w:val="single" w:sz="4" w:space="0" w:color="auto"/>
              <w:right w:val="single" w:sz="4" w:space="0" w:color="auto"/>
            </w:tcBorders>
            <w:shd w:val="clear" w:color="FFFFCC" w:fill="FFFFFF"/>
            <w:noWrap/>
            <w:vAlign w:val="center"/>
            <w:hideMark/>
          </w:tcPr>
          <w:p w:rsidR="00F0304F" w:rsidRPr="00DA20C6" w:rsidRDefault="00F0304F" w:rsidP="00F0304F">
            <w:pPr>
              <w:spacing w:after="0" w:line="240" w:lineRule="auto"/>
              <w:jc w:val="center"/>
              <w:rPr>
                <w:rFonts w:eastAsia="Times New Roman" w:cs="Calibri"/>
                <w:b/>
                <w:bCs/>
                <w:sz w:val="20"/>
                <w:szCs w:val="20"/>
                <w:lang w:eastAsia="pt-BR"/>
              </w:rPr>
            </w:pPr>
            <w:r w:rsidRPr="00DA20C6">
              <w:rPr>
                <w:rFonts w:eastAsia="Times New Roman" w:cs="Calibri"/>
                <w:b/>
                <w:bCs/>
                <w:sz w:val="20"/>
                <w:szCs w:val="20"/>
                <w:lang w:eastAsia="pt-BR"/>
              </w:rPr>
              <w:t>1</w:t>
            </w:r>
          </w:p>
        </w:tc>
        <w:tc>
          <w:tcPr>
            <w:tcW w:w="1431" w:type="dxa"/>
            <w:tcBorders>
              <w:top w:val="nil"/>
              <w:left w:val="nil"/>
              <w:bottom w:val="single" w:sz="4" w:space="0" w:color="auto"/>
              <w:right w:val="single" w:sz="4" w:space="0" w:color="auto"/>
            </w:tcBorders>
            <w:shd w:val="clear" w:color="auto" w:fill="auto"/>
            <w:noWrap/>
            <w:vAlign w:val="center"/>
            <w:hideMark/>
          </w:tcPr>
          <w:p w:rsidR="00F0304F" w:rsidRPr="00DA20C6" w:rsidRDefault="00F0304F" w:rsidP="00F0304F">
            <w:pPr>
              <w:spacing w:after="0" w:line="240" w:lineRule="auto"/>
              <w:rPr>
                <w:rFonts w:ascii="Arial" w:eastAsia="Times New Roman" w:hAnsi="Arial" w:cs="Arial"/>
                <w:sz w:val="20"/>
                <w:szCs w:val="20"/>
                <w:lang w:eastAsia="pt-BR"/>
              </w:rPr>
            </w:pPr>
            <w:r w:rsidRPr="00DA20C6">
              <w:rPr>
                <w:rFonts w:ascii="Arial" w:eastAsia="Times New Roman" w:hAnsi="Arial" w:cs="Arial"/>
                <w:sz w:val="20"/>
                <w:szCs w:val="20"/>
                <w:lang w:eastAsia="pt-BR"/>
              </w:rPr>
              <w:t>016.190.0001-6</w:t>
            </w:r>
          </w:p>
        </w:tc>
        <w:tc>
          <w:tcPr>
            <w:tcW w:w="2904" w:type="dxa"/>
            <w:tcBorders>
              <w:top w:val="nil"/>
              <w:left w:val="nil"/>
              <w:bottom w:val="single" w:sz="4" w:space="0" w:color="auto"/>
              <w:right w:val="single" w:sz="4" w:space="0" w:color="auto"/>
            </w:tcBorders>
            <w:shd w:val="clear" w:color="auto" w:fill="auto"/>
            <w:noWrap/>
            <w:vAlign w:val="center"/>
            <w:hideMark/>
          </w:tcPr>
          <w:p w:rsidR="00F0304F" w:rsidRPr="00DA20C6" w:rsidRDefault="00F0304F" w:rsidP="00F0304F">
            <w:pPr>
              <w:spacing w:after="0" w:line="240" w:lineRule="auto"/>
              <w:rPr>
                <w:rFonts w:ascii="Arial" w:eastAsia="Times New Roman" w:hAnsi="Arial" w:cs="Arial"/>
                <w:sz w:val="20"/>
                <w:szCs w:val="20"/>
                <w:lang w:eastAsia="pt-BR"/>
              </w:rPr>
            </w:pPr>
            <w:r w:rsidRPr="00DA20C6">
              <w:rPr>
                <w:rFonts w:ascii="Arial" w:eastAsia="Times New Roman" w:hAnsi="Arial" w:cs="Arial"/>
                <w:sz w:val="20"/>
                <w:szCs w:val="20"/>
                <w:lang w:eastAsia="pt-BR"/>
              </w:rPr>
              <w:t>COPO PP TRANSPARENTE 4,7G 200ML (AGUA)</w:t>
            </w:r>
          </w:p>
        </w:tc>
        <w:tc>
          <w:tcPr>
            <w:tcW w:w="929" w:type="dxa"/>
            <w:tcBorders>
              <w:top w:val="nil"/>
              <w:left w:val="nil"/>
              <w:bottom w:val="single" w:sz="4" w:space="0" w:color="auto"/>
              <w:right w:val="single" w:sz="4" w:space="0" w:color="auto"/>
            </w:tcBorders>
            <w:shd w:val="clear" w:color="auto" w:fill="auto"/>
            <w:noWrap/>
            <w:vAlign w:val="center"/>
            <w:hideMark/>
          </w:tcPr>
          <w:p w:rsidR="00F0304F" w:rsidRPr="00DA20C6" w:rsidRDefault="00F0304F" w:rsidP="00F0304F">
            <w:pPr>
              <w:spacing w:after="0" w:line="240" w:lineRule="auto"/>
              <w:jc w:val="center"/>
              <w:rPr>
                <w:rFonts w:ascii="Arial" w:eastAsia="Times New Roman" w:hAnsi="Arial" w:cs="Arial"/>
                <w:sz w:val="20"/>
                <w:szCs w:val="20"/>
                <w:lang w:eastAsia="pt-BR"/>
              </w:rPr>
            </w:pPr>
            <w:r w:rsidRPr="00DA20C6">
              <w:rPr>
                <w:rFonts w:ascii="Arial" w:eastAsia="Times New Roman" w:hAnsi="Arial" w:cs="Arial"/>
                <w:sz w:val="20"/>
                <w:szCs w:val="20"/>
                <w:lang w:eastAsia="pt-BR"/>
              </w:rPr>
              <w:t>PÇ</w:t>
            </w:r>
          </w:p>
        </w:tc>
        <w:tc>
          <w:tcPr>
            <w:tcW w:w="771" w:type="dxa"/>
            <w:tcBorders>
              <w:top w:val="nil"/>
              <w:left w:val="nil"/>
              <w:bottom w:val="single" w:sz="4" w:space="0" w:color="auto"/>
              <w:right w:val="single" w:sz="4" w:space="0" w:color="auto"/>
            </w:tcBorders>
            <w:shd w:val="clear" w:color="FFFFCC" w:fill="FFFFFF"/>
            <w:noWrap/>
            <w:vAlign w:val="center"/>
            <w:hideMark/>
          </w:tcPr>
          <w:p w:rsidR="00F0304F" w:rsidRPr="00DA20C6" w:rsidRDefault="00F0304F" w:rsidP="00F0304F">
            <w:pPr>
              <w:spacing w:after="0" w:line="240" w:lineRule="auto"/>
              <w:jc w:val="center"/>
              <w:rPr>
                <w:rFonts w:eastAsia="Times New Roman" w:cs="Calibri"/>
                <w:b/>
                <w:bCs/>
                <w:sz w:val="20"/>
                <w:szCs w:val="20"/>
                <w:lang w:eastAsia="pt-BR"/>
              </w:rPr>
            </w:pPr>
            <w:r w:rsidRPr="00DA20C6">
              <w:rPr>
                <w:rFonts w:eastAsia="Times New Roman" w:cs="Calibri"/>
                <w:b/>
                <w:bCs/>
                <w:sz w:val="20"/>
                <w:szCs w:val="20"/>
                <w:lang w:eastAsia="pt-BR"/>
              </w:rPr>
              <w:t>100000</w:t>
            </w:r>
          </w:p>
        </w:tc>
        <w:tc>
          <w:tcPr>
            <w:tcW w:w="1077" w:type="dxa"/>
            <w:tcBorders>
              <w:top w:val="nil"/>
              <w:left w:val="nil"/>
              <w:bottom w:val="single" w:sz="4" w:space="0" w:color="auto"/>
              <w:right w:val="single" w:sz="4" w:space="0" w:color="auto"/>
            </w:tcBorders>
            <w:shd w:val="clear" w:color="auto" w:fill="auto"/>
            <w:noWrap/>
            <w:vAlign w:val="center"/>
            <w:hideMark/>
          </w:tcPr>
          <w:p w:rsidR="00F0304F" w:rsidRPr="00DA20C6" w:rsidRDefault="00F0304F" w:rsidP="00F0304F">
            <w:pPr>
              <w:spacing w:after="0" w:line="240" w:lineRule="auto"/>
              <w:jc w:val="center"/>
              <w:rPr>
                <w:rFonts w:eastAsia="Times New Roman" w:cs="Calibri"/>
                <w:lang w:eastAsia="pt-BR"/>
              </w:rPr>
            </w:pPr>
            <w:r w:rsidRPr="00DA20C6">
              <w:rPr>
                <w:rFonts w:eastAsia="Times New Roman" w:cs="Calibri"/>
                <w:lang w:eastAsia="pt-BR"/>
              </w:rPr>
              <w:t>R$0,19</w:t>
            </w:r>
          </w:p>
        </w:tc>
        <w:tc>
          <w:tcPr>
            <w:tcW w:w="1316" w:type="dxa"/>
            <w:tcBorders>
              <w:top w:val="nil"/>
              <w:left w:val="nil"/>
              <w:bottom w:val="single" w:sz="4" w:space="0" w:color="auto"/>
              <w:right w:val="single" w:sz="4" w:space="0" w:color="auto"/>
            </w:tcBorders>
            <w:shd w:val="clear" w:color="auto" w:fill="auto"/>
            <w:noWrap/>
            <w:vAlign w:val="center"/>
            <w:hideMark/>
          </w:tcPr>
          <w:p w:rsidR="00F0304F" w:rsidRPr="00DA20C6" w:rsidRDefault="00F0304F" w:rsidP="00F0304F">
            <w:pPr>
              <w:spacing w:after="0" w:line="240" w:lineRule="auto"/>
              <w:jc w:val="center"/>
              <w:rPr>
                <w:rFonts w:eastAsia="Times New Roman" w:cs="Calibri"/>
                <w:lang w:eastAsia="pt-BR"/>
              </w:rPr>
            </w:pPr>
            <w:r w:rsidRPr="00DA20C6">
              <w:rPr>
                <w:rFonts w:eastAsia="Times New Roman" w:cs="Calibri"/>
                <w:lang w:eastAsia="pt-BR"/>
              </w:rPr>
              <w:t>R$19.000,00</w:t>
            </w:r>
          </w:p>
        </w:tc>
      </w:tr>
      <w:tr w:rsidR="00F0304F" w:rsidRPr="00DA20C6" w:rsidTr="00F0304F">
        <w:trPr>
          <w:trHeight w:val="415"/>
        </w:trPr>
        <w:tc>
          <w:tcPr>
            <w:tcW w:w="565" w:type="dxa"/>
            <w:tcBorders>
              <w:top w:val="nil"/>
              <w:left w:val="single" w:sz="4" w:space="0" w:color="auto"/>
              <w:bottom w:val="single" w:sz="4" w:space="0" w:color="auto"/>
              <w:right w:val="single" w:sz="4" w:space="0" w:color="auto"/>
            </w:tcBorders>
            <w:shd w:val="clear" w:color="auto" w:fill="auto"/>
            <w:noWrap/>
            <w:vAlign w:val="center"/>
            <w:hideMark/>
          </w:tcPr>
          <w:p w:rsidR="00F0304F" w:rsidRPr="00DA20C6" w:rsidRDefault="00F0304F" w:rsidP="00F0304F">
            <w:pPr>
              <w:spacing w:after="0" w:line="240" w:lineRule="auto"/>
              <w:jc w:val="center"/>
              <w:rPr>
                <w:rFonts w:eastAsia="Times New Roman" w:cs="Calibri"/>
                <w:b/>
                <w:bCs/>
                <w:sz w:val="20"/>
                <w:szCs w:val="20"/>
                <w:lang w:eastAsia="pt-BR"/>
              </w:rPr>
            </w:pPr>
            <w:r w:rsidRPr="00DA20C6">
              <w:rPr>
                <w:rFonts w:eastAsia="Times New Roman" w:cs="Calibri"/>
                <w:b/>
                <w:bCs/>
                <w:sz w:val="20"/>
                <w:szCs w:val="20"/>
                <w:lang w:eastAsia="pt-BR"/>
              </w:rPr>
              <w:t>2</w:t>
            </w:r>
          </w:p>
        </w:tc>
        <w:tc>
          <w:tcPr>
            <w:tcW w:w="1431" w:type="dxa"/>
            <w:tcBorders>
              <w:top w:val="nil"/>
              <w:left w:val="nil"/>
              <w:bottom w:val="single" w:sz="4" w:space="0" w:color="auto"/>
              <w:right w:val="single" w:sz="4" w:space="0" w:color="auto"/>
            </w:tcBorders>
            <w:shd w:val="clear" w:color="auto" w:fill="auto"/>
            <w:noWrap/>
            <w:vAlign w:val="center"/>
            <w:hideMark/>
          </w:tcPr>
          <w:p w:rsidR="00F0304F" w:rsidRPr="00DA20C6" w:rsidRDefault="00F0304F" w:rsidP="00F0304F">
            <w:pPr>
              <w:spacing w:after="0" w:line="240" w:lineRule="auto"/>
              <w:rPr>
                <w:rFonts w:ascii="Arial" w:eastAsia="Times New Roman" w:hAnsi="Arial" w:cs="Arial"/>
                <w:sz w:val="20"/>
                <w:szCs w:val="20"/>
                <w:lang w:eastAsia="pt-BR"/>
              </w:rPr>
            </w:pPr>
            <w:r w:rsidRPr="00DA20C6">
              <w:rPr>
                <w:rFonts w:ascii="Arial" w:eastAsia="Times New Roman" w:hAnsi="Arial" w:cs="Arial"/>
                <w:sz w:val="20"/>
                <w:szCs w:val="20"/>
                <w:lang w:eastAsia="pt-BR"/>
              </w:rPr>
              <w:t>016.551.0001-7</w:t>
            </w:r>
          </w:p>
        </w:tc>
        <w:tc>
          <w:tcPr>
            <w:tcW w:w="2904" w:type="dxa"/>
            <w:tcBorders>
              <w:top w:val="nil"/>
              <w:left w:val="nil"/>
              <w:bottom w:val="single" w:sz="4" w:space="0" w:color="auto"/>
              <w:right w:val="single" w:sz="4" w:space="0" w:color="auto"/>
            </w:tcBorders>
            <w:shd w:val="clear" w:color="auto" w:fill="auto"/>
            <w:noWrap/>
            <w:vAlign w:val="center"/>
            <w:hideMark/>
          </w:tcPr>
          <w:p w:rsidR="00F0304F" w:rsidRPr="00DA20C6" w:rsidRDefault="00F0304F" w:rsidP="00F0304F">
            <w:pPr>
              <w:spacing w:after="0" w:line="240" w:lineRule="auto"/>
              <w:rPr>
                <w:rFonts w:ascii="Arial" w:eastAsia="Times New Roman" w:hAnsi="Arial" w:cs="Arial"/>
                <w:sz w:val="20"/>
                <w:szCs w:val="20"/>
                <w:lang w:eastAsia="pt-BR"/>
              </w:rPr>
            </w:pPr>
            <w:r w:rsidRPr="00DA20C6">
              <w:rPr>
                <w:rFonts w:ascii="Arial" w:eastAsia="Times New Roman" w:hAnsi="Arial" w:cs="Arial"/>
                <w:sz w:val="20"/>
                <w:szCs w:val="20"/>
                <w:lang w:eastAsia="pt-BR"/>
              </w:rPr>
              <w:t>SELO ALUMINIO 75MM LISO</w:t>
            </w:r>
          </w:p>
        </w:tc>
        <w:tc>
          <w:tcPr>
            <w:tcW w:w="929" w:type="dxa"/>
            <w:tcBorders>
              <w:top w:val="nil"/>
              <w:left w:val="nil"/>
              <w:bottom w:val="single" w:sz="4" w:space="0" w:color="auto"/>
              <w:right w:val="single" w:sz="4" w:space="0" w:color="auto"/>
            </w:tcBorders>
            <w:shd w:val="clear" w:color="auto" w:fill="auto"/>
            <w:noWrap/>
            <w:vAlign w:val="center"/>
            <w:hideMark/>
          </w:tcPr>
          <w:p w:rsidR="00F0304F" w:rsidRPr="00DA20C6" w:rsidRDefault="00F0304F" w:rsidP="00F0304F">
            <w:pPr>
              <w:spacing w:after="0" w:line="240" w:lineRule="auto"/>
              <w:jc w:val="center"/>
              <w:rPr>
                <w:rFonts w:ascii="Arial" w:eastAsia="Times New Roman" w:hAnsi="Arial" w:cs="Arial"/>
                <w:sz w:val="20"/>
                <w:szCs w:val="20"/>
                <w:lang w:eastAsia="pt-BR"/>
              </w:rPr>
            </w:pPr>
            <w:r w:rsidRPr="00DA20C6">
              <w:rPr>
                <w:rFonts w:ascii="Arial" w:eastAsia="Times New Roman" w:hAnsi="Arial" w:cs="Arial"/>
                <w:sz w:val="20"/>
                <w:szCs w:val="20"/>
                <w:lang w:eastAsia="pt-BR"/>
              </w:rPr>
              <w:t>MIL</w:t>
            </w:r>
          </w:p>
        </w:tc>
        <w:tc>
          <w:tcPr>
            <w:tcW w:w="771" w:type="dxa"/>
            <w:tcBorders>
              <w:top w:val="nil"/>
              <w:left w:val="nil"/>
              <w:bottom w:val="single" w:sz="4" w:space="0" w:color="auto"/>
              <w:right w:val="single" w:sz="4" w:space="0" w:color="auto"/>
            </w:tcBorders>
            <w:shd w:val="clear" w:color="auto" w:fill="auto"/>
            <w:noWrap/>
            <w:vAlign w:val="center"/>
            <w:hideMark/>
          </w:tcPr>
          <w:p w:rsidR="00F0304F" w:rsidRPr="00DA20C6" w:rsidRDefault="00F0304F" w:rsidP="00F0304F">
            <w:pPr>
              <w:spacing w:after="0" w:line="240" w:lineRule="auto"/>
              <w:jc w:val="center"/>
              <w:rPr>
                <w:rFonts w:eastAsia="Times New Roman" w:cs="Calibri"/>
                <w:b/>
                <w:bCs/>
                <w:sz w:val="20"/>
                <w:szCs w:val="20"/>
                <w:lang w:eastAsia="pt-BR"/>
              </w:rPr>
            </w:pPr>
            <w:r w:rsidRPr="00DA20C6">
              <w:rPr>
                <w:rFonts w:eastAsia="Times New Roman" w:cs="Calibri"/>
                <w:b/>
                <w:bCs/>
                <w:sz w:val="20"/>
                <w:szCs w:val="20"/>
                <w:lang w:eastAsia="pt-BR"/>
              </w:rPr>
              <w:t>100</w:t>
            </w:r>
          </w:p>
        </w:tc>
        <w:tc>
          <w:tcPr>
            <w:tcW w:w="1077" w:type="dxa"/>
            <w:tcBorders>
              <w:top w:val="nil"/>
              <w:left w:val="nil"/>
              <w:bottom w:val="single" w:sz="4" w:space="0" w:color="auto"/>
              <w:right w:val="single" w:sz="4" w:space="0" w:color="auto"/>
            </w:tcBorders>
            <w:shd w:val="clear" w:color="auto" w:fill="auto"/>
            <w:noWrap/>
            <w:vAlign w:val="center"/>
            <w:hideMark/>
          </w:tcPr>
          <w:p w:rsidR="00F0304F" w:rsidRPr="00DA20C6" w:rsidRDefault="00F0304F" w:rsidP="00F0304F">
            <w:pPr>
              <w:spacing w:after="0" w:line="240" w:lineRule="auto"/>
              <w:jc w:val="center"/>
              <w:rPr>
                <w:rFonts w:eastAsia="Times New Roman" w:cs="Calibri"/>
                <w:lang w:eastAsia="pt-BR"/>
              </w:rPr>
            </w:pPr>
            <w:r w:rsidRPr="00DA20C6">
              <w:rPr>
                <w:rFonts w:eastAsia="Times New Roman" w:cs="Calibri"/>
                <w:lang w:eastAsia="pt-BR"/>
              </w:rPr>
              <w:t>R$53,26</w:t>
            </w:r>
          </w:p>
        </w:tc>
        <w:tc>
          <w:tcPr>
            <w:tcW w:w="1316" w:type="dxa"/>
            <w:tcBorders>
              <w:top w:val="nil"/>
              <w:left w:val="nil"/>
              <w:bottom w:val="single" w:sz="4" w:space="0" w:color="auto"/>
              <w:right w:val="single" w:sz="4" w:space="0" w:color="auto"/>
            </w:tcBorders>
            <w:shd w:val="clear" w:color="auto" w:fill="auto"/>
            <w:noWrap/>
            <w:vAlign w:val="center"/>
            <w:hideMark/>
          </w:tcPr>
          <w:p w:rsidR="00F0304F" w:rsidRPr="00DA20C6" w:rsidRDefault="00F0304F" w:rsidP="00F0304F">
            <w:pPr>
              <w:spacing w:after="0" w:line="240" w:lineRule="auto"/>
              <w:jc w:val="center"/>
              <w:rPr>
                <w:rFonts w:eastAsia="Times New Roman" w:cs="Calibri"/>
                <w:lang w:eastAsia="pt-BR"/>
              </w:rPr>
            </w:pPr>
            <w:r w:rsidRPr="00DA20C6">
              <w:rPr>
                <w:rFonts w:eastAsia="Times New Roman" w:cs="Calibri"/>
                <w:lang w:eastAsia="pt-BR"/>
              </w:rPr>
              <w:t>R$5.325,67</w:t>
            </w:r>
          </w:p>
        </w:tc>
      </w:tr>
      <w:tr w:rsidR="00F0304F" w:rsidRPr="00DA20C6" w:rsidTr="00F0304F">
        <w:trPr>
          <w:trHeight w:val="415"/>
        </w:trPr>
        <w:tc>
          <w:tcPr>
            <w:tcW w:w="565" w:type="dxa"/>
            <w:tcBorders>
              <w:top w:val="nil"/>
              <w:left w:val="single" w:sz="4" w:space="0" w:color="auto"/>
              <w:bottom w:val="single" w:sz="4" w:space="0" w:color="auto"/>
              <w:right w:val="single" w:sz="4" w:space="0" w:color="auto"/>
            </w:tcBorders>
            <w:shd w:val="clear" w:color="auto" w:fill="auto"/>
            <w:noWrap/>
            <w:vAlign w:val="center"/>
            <w:hideMark/>
          </w:tcPr>
          <w:p w:rsidR="00F0304F" w:rsidRPr="00DA20C6" w:rsidRDefault="00F0304F" w:rsidP="00F0304F">
            <w:pPr>
              <w:spacing w:after="0" w:line="240" w:lineRule="auto"/>
              <w:jc w:val="center"/>
              <w:rPr>
                <w:rFonts w:eastAsia="Times New Roman" w:cs="Calibri"/>
                <w:b/>
                <w:bCs/>
                <w:sz w:val="20"/>
                <w:szCs w:val="20"/>
                <w:lang w:eastAsia="pt-BR"/>
              </w:rPr>
            </w:pPr>
            <w:r w:rsidRPr="00DA20C6">
              <w:rPr>
                <w:rFonts w:eastAsia="Times New Roman" w:cs="Calibri"/>
                <w:b/>
                <w:bCs/>
                <w:sz w:val="20"/>
                <w:szCs w:val="20"/>
                <w:lang w:eastAsia="pt-BR"/>
              </w:rPr>
              <w:t>3</w:t>
            </w:r>
          </w:p>
        </w:tc>
        <w:tc>
          <w:tcPr>
            <w:tcW w:w="1431" w:type="dxa"/>
            <w:tcBorders>
              <w:top w:val="nil"/>
              <w:left w:val="nil"/>
              <w:bottom w:val="single" w:sz="4" w:space="0" w:color="auto"/>
              <w:right w:val="single" w:sz="4" w:space="0" w:color="auto"/>
            </w:tcBorders>
            <w:shd w:val="clear" w:color="auto" w:fill="auto"/>
            <w:noWrap/>
            <w:vAlign w:val="center"/>
            <w:hideMark/>
          </w:tcPr>
          <w:p w:rsidR="00F0304F" w:rsidRPr="00DA20C6" w:rsidRDefault="00F0304F" w:rsidP="00F0304F">
            <w:pPr>
              <w:spacing w:after="0" w:line="240" w:lineRule="auto"/>
              <w:rPr>
                <w:rFonts w:ascii="Arial" w:eastAsia="Times New Roman" w:hAnsi="Arial" w:cs="Arial"/>
                <w:sz w:val="20"/>
                <w:szCs w:val="20"/>
                <w:lang w:eastAsia="pt-BR"/>
              </w:rPr>
            </w:pPr>
            <w:r w:rsidRPr="00DA20C6">
              <w:rPr>
                <w:rFonts w:ascii="Arial" w:eastAsia="Times New Roman" w:hAnsi="Arial" w:cs="Arial"/>
                <w:sz w:val="20"/>
                <w:szCs w:val="20"/>
                <w:lang w:eastAsia="pt-BR"/>
              </w:rPr>
              <w:t>016.003.0029-4</w:t>
            </w:r>
          </w:p>
        </w:tc>
        <w:tc>
          <w:tcPr>
            <w:tcW w:w="2904" w:type="dxa"/>
            <w:tcBorders>
              <w:top w:val="nil"/>
              <w:left w:val="nil"/>
              <w:bottom w:val="single" w:sz="4" w:space="0" w:color="auto"/>
              <w:right w:val="single" w:sz="4" w:space="0" w:color="auto"/>
            </w:tcBorders>
            <w:shd w:val="clear" w:color="auto" w:fill="auto"/>
            <w:noWrap/>
            <w:vAlign w:val="center"/>
            <w:hideMark/>
          </w:tcPr>
          <w:p w:rsidR="00F0304F" w:rsidRPr="00DA20C6" w:rsidRDefault="00F0304F" w:rsidP="00F0304F">
            <w:pPr>
              <w:spacing w:after="0" w:line="240" w:lineRule="auto"/>
              <w:rPr>
                <w:rFonts w:ascii="Arial" w:eastAsia="Times New Roman" w:hAnsi="Arial" w:cs="Arial"/>
                <w:sz w:val="20"/>
                <w:szCs w:val="20"/>
                <w:lang w:eastAsia="pt-BR"/>
              </w:rPr>
            </w:pPr>
            <w:r w:rsidRPr="00DA20C6">
              <w:rPr>
                <w:rFonts w:ascii="Arial" w:eastAsia="Times New Roman" w:hAnsi="Arial" w:cs="Arial"/>
                <w:sz w:val="20"/>
                <w:szCs w:val="20"/>
                <w:lang w:eastAsia="pt-BR"/>
              </w:rPr>
              <w:t>CAIXA DE PAPELAO COM LOGOMARCA  CESAMA</w:t>
            </w:r>
          </w:p>
        </w:tc>
        <w:tc>
          <w:tcPr>
            <w:tcW w:w="929" w:type="dxa"/>
            <w:tcBorders>
              <w:top w:val="nil"/>
              <w:left w:val="nil"/>
              <w:bottom w:val="single" w:sz="4" w:space="0" w:color="auto"/>
              <w:right w:val="single" w:sz="4" w:space="0" w:color="auto"/>
            </w:tcBorders>
            <w:shd w:val="clear" w:color="auto" w:fill="auto"/>
            <w:noWrap/>
            <w:vAlign w:val="center"/>
            <w:hideMark/>
          </w:tcPr>
          <w:p w:rsidR="00F0304F" w:rsidRPr="00DA20C6" w:rsidRDefault="00F0304F" w:rsidP="00F0304F">
            <w:pPr>
              <w:spacing w:after="0" w:line="240" w:lineRule="auto"/>
              <w:jc w:val="center"/>
              <w:rPr>
                <w:rFonts w:ascii="Arial" w:eastAsia="Times New Roman" w:hAnsi="Arial" w:cs="Arial"/>
                <w:sz w:val="20"/>
                <w:szCs w:val="20"/>
                <w:lang w:eastAsia="pt-BR"/>
              </w:rPr>
            </w:pPr>
            <w:r w:rsidRPr="00DA20C6">
              <w:rPr>
                <w:rFonts w:ascii="Arial" w:eastAsia="Times New Roman" w:hAnsi="Arial" w:cs="Arial"/>
                <w:sz w:val="20"/>
                <w:szCs w:val="20"/>
                <w:lang w:eastAsia="pt-BR"/>
              </w:rPr>
              <w:t>PÇ</w:t>
            </w:r>
          </w:p>
        </w:tc>
        <w:tc>
          <w:tcPr>
            <w:tcW w:w="771" w:type="dxa"/>
            <w:tcBorders>
              <w:top w:val="nil"/>
              <w:left w:val="nil"/>
              <w:bottom w:val="single" w:sz="4" w:space="0" w:color="auto"/>
              <w:right w:val="single" w:sz="4" w:space="0" w:color="auto"/>
            </w:tcBorders>
            <w:shd w:val="clear" w:color="auto" w:fill="auto"/>
            <w:noWrap/>
            <w:vAlign w:val="center"/>
            <w:hideMark/>
          </w:tcPr>
          <w:p w:rsidR="00F0304F" w:rsidRPr="00DA20C6" w:rsidRDefault="00F0304F" w:rsidP="00F0304F">
            <w:pPr>
              <w:spacing w:after="0" w:line="240" w:lineRule="auto"/>
              <w:jc w:val="center"/>
              <w:rPr>
                <w:rFonts w:eastAsia="Times New Roman" w:cs="Calibri"/>
                <w:b/>
                <w:bCs/>
                <w:sz w:val="20"/>
                <w:szCs w:val="20"/>
                <w:lang w:eastAsia="pt-BR"/>
              </w:rPr>
            </w:pPr>
            <w:r w:rsidRPr="00DA20C6">
              <w:rPr>
                <w:rFonts w:eastAsia="Times New Roman" w:cs="Calibri"/>
                <w:b/>
                <w:bCs/>
                <w:sz w:val="20"/>
                <w:szCs w:val="20"/>
                <w:lang w:eastAsia="pt-BR"/>
              </w:rPr>
              <w:t>2100</w:t>
            </w:r>
          </w:p>
        </w:tc>
        <w:tc>
          <w:tcPr>
            <w:tcW w:w="1077" w:type="dxa"/>
            <w:tcBorders>
              <w:top w:val="nil"/>
              <w:left w:val="nil"/>
              <w:bottom w:val="single" w:sz="4" w:space="0" w:color="auto"/>
              <w:right w:val="single" w:sz="4" w:space="0" w:color="auto"/>
            </w:tcBorders>
            <w:shd w:val="clear" w:color="auto" w:fill="auto"/>
            <w:noWrap/>
            <w:vAlign w:val="center"/>
            <w:hideMark/>
          </w:tcPr>
          <w:p w:rsidR="00F0304F" w:rsidRPr="00DA20C6" w:rsidRDefault="00F0304F" w:rsidP="00F0304F">
            <w:pPr>
              <w:spacing w:after="0" w:line="240" w:lineRule="auto"/>
              <w:jc w:val="center"/>
              <w:rPr>
                <w:rFonts w:eastAsia="Times New Roman" w:cs="Calibri"/>
                <w:lang w:eastAsia="pt-BR"/>
              </w:rPr>
            </w:pPr>
            <w:r w:rsidRPr="00DA20C6">
              <w:rPr>
                <w:rFonts w:eastAsia="Times New Roman" w:cs="Calibri"/>
                <w:lang w:eastAsia="pt-BR"/>
              </w:rPr>
              <w:t>R$2,70</w:t>
            </w:r>
          </w:p>
        </w:tc>
        <w:tc>
          <w:tcPr>
            <w:tcW w:w="1316" w:type="dxa"/>
            <w:tcBorders>
              <w:top w:val="nil"/>
              <w:left w:val="nil"/>
              <w:bottom w:val="single" w:sz="4" w:space="0" w:color="auto"/>
              <w:right w:val="single" w:sz="4" w:space="0" w:color="auto"/>
            </w:tcBorders>
            <w:shd w:val="clear" w:color="auto" w:fill="auto"/>
            <w:noWrap/>
            <w:vAlign w:val="center"/>
            <w:hideMark/>
          </w:tcPr>
          <w:p w:rsidR="00F0304F" w:rsidRPr="00DA20C6" w:rsidRDefault="00F0304F" w:rsidP="00F0304F">
            <w:pPr>
              <w:spacing w:after="0" w:line="240" w:lineRule="auto"/>
              <w:jc w:val="center"/>
              <w:rPr>
                <w:rFonts w:eastAsia="Times New Roman" w:cs="Calibri"/>
                <w:lang w:eastAsia="pt-BR"/>
              </w:rPr>
            </w:pPr>
            <w:r w:rsidRPr="00DA20C6">
              <w:rPr>
                <w:rFonts w:eastAsia="Times New Roman" w:cs="Calibri"/>
                <w:lang w:eastAsia="pt-BR"/>
              </w:rPr>
              <w:t>R$5.663,70</w:t>
            </w:r>
          </w:p>
        </w:tc>
      </w:tr>
      <w:tr w:rsidR="00F0304F" w:rsidRPr="00DA20C6" w:rsidTr="00F0304F">
        <w:trPr>
          <w:trHeight w:val="304"/>
        </w:trPr>
        <w:tc>
          <w:tcPr>
            <w:tcW w:w="565" w:type="dxa"/>
            <w:tcBorders>
              <w:top w:val="nil"/>
              <w:left w:val="single" w:sz="4" w:space="0" w:color="auto"/>
              <w:bottom w:val="single" w:sz="4" w:space="0" w:color="auto"/>
              <w:right w:val="single" w:sz="4" w:space="0" w:color="auto"/>
            </w:tcBorders>
            <w:shd w:val="clear" w:color="FFFFCC" w:fill="FFFFFF"/>
            <w:noWrap/>
            <w:vAlign w:val="center"/>
            <w:hideMark/>
          </w:tcPr>
          <w:p w:rsidR="00F0304F" w:rsidRPr="00DA20C6" w:rsidRDefault="00F0304F" w:rsidP="00F0304F">
            <w:pPr>
              <w:spacing w:after="0" w:line="240" w:lineRule="auto"/>
              <w:jc w:val="center"/>
              <w:rPr>
                <w:rFonts w:eastAsia="Times New Roman" w:cs="Calibri"/>
                <w:b/>
                <w:bCs/>
                <w:sz w:val="20"/>
                <w:szCs w:val="20"/>
                <w:lang w:eastAsia="pt-BR"/>
              </w:rPr>
            </w:pPr>
          </w:p>
        </w:tc>
        <w:tc>
          <w:tcPr>
            <w:tcW w:w="1431" w:type="dxa"/>
            <w:tcBorders>
              <w:top w:val="nil"/>
              <w:left w:val="nil"/>
              <w:bottom w:val="single" w:sz="4" w:space="0" w:color="auto"/>
              <w:right w:val="single" w:sz="4" w:space="0" w:color="auto"/>
            </w:tcBorders>
            <w:shd w:val="clear" w:color="auto" w:fill="auto"/>
            <w:noWrap/>
            <w:vAlign w:val="center"/>
            <w:hideMark/>
          </w:tcPr>
          <w:p w:rsidR="00F0304F" w:rsidRPr="00DA20C6" w:rsidRDefault="00F0304F" w:rsidP="00F0304F">
            <w:pPr>
              <w:spacing w:after="0" w:line="240" w:lineRule="auto"/>
              <w:jc w:val="center"/>
              <w:rPr>
                <w:rFonts w:eastAsia="Times New Roman" w:cs="Calibri"/>
                <w:lang w:eastAsia="pt-BR"/>
              </w:rPr>
            </w:pPr>
            <w:r w:rsidRPr="00DA20C6">
              <w:rPr>
                <w:rFonts w:eastAsia="Times New Roman" w:cs="Calibri"/>
                <w:lang w:eastAsia="pt-BR"/>
              </w:rPr>
              <w:t> </w:t>
            </w:r>
          </w:p>
        </w:tc>
        <w:tc>
          <w:tcPr>
            <w:tcW w:w="5681" w:type="dxa"/>
            <w:gridSpan w:val="4"/>
            <w:tcBorders>
              <w:top w:val="single" w:sz="4" w:space="0" w:color="auto"/>
              <w:left w:val="nil"/>
              <w:bottom w:val="single" w:sz="4" w:space="0" w:color="auto"/>
              <w:right w:val="single" w:sz="4" w:space="0" w:color="auto"/>
            </w:tcBorders>
            <w:shd w:val="clear" w:color="auto" w:fill="auto"/>
            <w:noWrap/>
            <w:vAlign w:val="center"/>
            <w:hideMark/>
          </w:tcPr>
          <w:p w:rsidR="00F0304F" w:rsidRPr="00DA20C6" w:rsidRDefault="00F0304F" w:rsidP="00F0304F">
            <w:pPr>
              <w:spacing w:after="0" w:line="240" w:lineRule="auto"/>
              <w:jc w:val="right"/>
              <w:rPr>
                <w:rFonts w:ascii="Arial" w:eastAsia="Times New Roman" w:hAnsi="Arial" w:cs="Arial"/>
                <w:lang w:eastAsia="pt-BR"/>
              </w:rPr>
            </w:pPr>
            <w:r w:rsidRPr="00DA20C6">
              <w:rPr>
                <w:rFonts w:ascii="Arial" w:eastAsia="Times New Roman" w:hAnsi="Arial" w:cs="Arial"/>
                <w:lang w:eastAsia="pt-BR"/>
              </w:rPr>
              <w:t>TOTAL</w:t>
            </w:r>
          </w:p>
        </w:tc>
        <w:tc>
          <w:tcPr>
            <w:tcW w:w="1316" w:type="dxa"/>
            <w:tcBorders>
              <w:top w:val="nil"/>
              <w:left w:val="nil"/>
              <w:bottom w:val="single" w:sz="4" w:space="0" w:color="auto"/>
              <w:right w:val="single" w:sz="4" w:space="0" w:color="auto"/>
            </w:tcBorders>
            <w:shd w:val="clear" w:color="auto" w:fill="auto"/>
            <w:noWrap/>
            <w:vAlign w:val="center"/>
            <w:hideMark/>
          </w:tcPr>
          <w:p w:rsidR="00F0304F" w:rsidRPr="00DA20C6" w:rsidRDefault="00F0304F" w:rsidP="00F0304F">
            <w:pPr>
              <w:spacing w:after="0" w:line="240" w:lineRule="auto"/>
              <w:jc w:val="center"/>
              <w:rPr>
                <w:rFonts w:eastAsia="Times New Roman" w:cs="Calibri"/>
                <w:lang w:eastAsia="pt-BR"/>
              </w:rPr>
            </w:pPr>
            <w:r w:rsidRPr="00DA20C6">
              <w:rPr>
                <w:rFonts w:eastAsia="Times New Roman" w:cs="Calibri"/>
                <w:lang w:eastAsia="pt-BR"/>
              </w:rPr>
              <w:t>R$ 29.989,37</w:t>
            </w:r>
          </w:p>
        </w:tc>
      </w:tr>
      <w:tr w:rsidR="00F0304F" w:rsidRPr="00DA20C6" w:rsidTr="00F0304F">
        <w:trPr>
          <w:trHeight w:val="1071"/>
        </w:trPr>
        <w:tc>
          <w:tcPr>
            <w:tcW w:w="8993"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F0304F" w:rsidRPr="00DA20C6" w:rsidRDefault="00F0304F" w:rsidP="00F0304F">
            <w:pPr>
              <w:spacing w:after="0" w:line="240" w:lineRule="auto"/>
              <w:rPr>
                <w:rFonts w:eastAsia="Times New Roman" w:cs="Calibri"/>
                <w:lang w:eastAsia="pt-BR"/>
              </w:rPr>
            </w:pPr>
            <w:r w:rsidRPr="00DA20C6">
              <w:rPr>
                <w:rFonts w:eastAsia="Times New Roman" w:cs="Calibri"/>
                <w:lang w:eastAsia="pt-BR"/>
              </w:rPr>
              <w:t>Pesquisa feita direta com fornecedores, sítios eletrônicos e contrato anterior conforme artigo 17 do RILC, o preço de referencia foi obtido através da média entre os valores considerados válidos. Após a análise do orçamentista forma desconsiderados os valores elevados e abaixo do praticado no mercado, visando a economicidade e considerando que a composição da média não foi prejudicada visto que não foi apresentado menos de três preços. Não foram localizados preços na ferramenta Banco de Preços.</w:t>
            </w:r>
          </w:p>
        </w:tc>
      </w:tr>
    </w:tbl>
    <w:p w:rsidR="005D15DB" w:rsidRPr="00DA20C6" w:rsidRDefault="005D15DB" w:rsidP="001328C8">
      <w:pPr>
        <w:spacing w:before="40" w:after="240" w:line="360" w:lineRule="auto"/>
        <w:ind w:firstLine="567"/>
        <w:rPr>
          <w:rFonts w:ascii="Arial" w:hAnsi="Arial" w:cs="Arial"/>
          <w:sz w:val="24"/>
          <w:szCs w:val="24"/>
        </w:rPr>
      </w:pPr>
    </w:p>
    <w:p w:rsidR="00EA266A" w:rsidRPr="00DA20C6" w:rsidRDefault="00D35EA3" w:rsidP="001328C8">
      <w:pPr>
        <w:spacing w:before="40" w:after="240" w:line="360" w:lineRule="auto"/>
        <w:ind w:firstLine="567"/>
        <w:jc w:val="both"/>
        <w:rPr>
          <w:rFonts w:ascii="Arial" w:hAnsi="Arial" w:cs="Arial"/>
          <w:sz w:val="20"/>
          <w:szCs w:val="20"/>
        </w:rPr>
      </w:pPr>
      <w:r w:rsidRPr="00DA20C6">
        <w:rPr>
          <w:rFonts w:ascii="Arial" w:hAnsi="Arial" w:cs="Arial"/>
          <w:sz w:val="20"/>
          <w:szCs w:val="20"/>
        </w:rPr>
        <w:t xml:space="preserve">*Obs: </w:t>
      </w:r>
      <w:r w:rsidR="003E635D" w:rsidRPr="00DA20C6">
        <w:rPr>
          <w:rFonts w:ascii="Arial" w:hAnsi="Arial" w:cs="Arial"/>
          <w:sz w:val="20"/>
          <w:szCs w:val="20"/>
        </w:rPr>
        <w:t>Pesquisa direta com fornecedores</w:t>
      </w:r>
      <w:r w:rsidR="0076448F" w:rsidRPr="00DA20C6">
        <w:rPr>
          <w:rFonts w:ascii="Arial" w:hAnsi="Arial" w:cs="Arial"/>
          <w:sz w:val="20"/>
          <w:szCs w:val="20"/>
        </w:rPr>
        <w:t xml:space="preserve"> e</w:t>
      </w:r>
      <w:r w:rsidR="003E635D" w:rsidRPr="00DA20C6">
        <w:rPr>
          <w:rFonts w:ascii="Arial" w:hAnsi="Arial" w:cs="Arial"/>
          <w:sz w:val="20"/>
          <w:szCs w:val="20"/>
        </w:rPr>
        <w:t xml:space="preserve"> o preço de referência foi obtido através da média entre os valores considerados válidos.</w:t>
      </w:r>
    </w:p>
    <w:p w:rsidR="00D35EA3" w:rsidRPr="00DA20C6" w:rsidRDefault="00D35EA3" w:rsidP="001328C8">
      <w:pPr>
        <w:numPr>
          <w:ilvl w:val="0"/>
          <w:numId w:val="1"/>
        </w:numPr>
        <w:suppressAutoHyphens/>
        <w:spacing w:before="40" w:after="240" w:line="360" w:lineRule="auto"/>
        <w:ind w:left="284" w:hanging="284"/>
        <w:jc w:val="both"/>
        <w:rPr>
          <w:rFonts w:ascii="Arial" w:hAnsi="Arial" w:cs="Arial"/>
          <w:b/>
          <w:bCs/>
          <w:sz w:val="24"/>
          <w:szCs w:val="24"/>
          <w:u w:val="single"/>
        </w:rPr>
      </w:pPr>
      <w:r w:rsidRPr="00DA20C6">
        <w:rPr>
          <w:rFonts w:ascii="Arial" w:hAnsi="Arial" w:cs="Arial"/>
          <w:b/>
          <w:bCs/>
          <w:sz w:val="24"/>
          <w:szCs w:val="24"/>
        </w:rPr>
        <w:t>ENTREGA E CONDIÇÕES DE FORNECIMENTO</w:t>
      </w:r>
    </w:p>
    <w:p w:rsidR="00D35EA3" w:rsidRPr="00DA20C6" w:rsidRDefault="00D35EA3" w:rsidP="001328C8">
      <w:pPr>
        <w:numPr>
          <w:ilvl w:val="1"/>
          <w:numId w:val="1"/>
        </w:numPr>
        <w:suppressAutoHyphens/>
        <w:spacing w:before="40" w:after="240" w:line="360" w:lineRule="auto"/>
        <w:ind w:left="0" w:firstLine="0"/>
        <w:jc w:val="both"/>
        <w:rPr>
          <w:rFonts w:ascii="Arial" w:hAnsi="Arial" w:cs="Arial"/>
          <w:bCs/>
          <w:sz w:val="24"/>
          <w:szCs w:val="24"/>
        </w:rPr>
      </w:pPr>
      <w:r w:rsidRPr="00DA20C6">
        <w:rPr>
          <w:rFonts w:ascii="Arial" w:hAnsi="Arial" w:cs="Arial"/>
          <w:sz w:val="24"/>
          <w:szCs w:val="24"/>
        </w:rPr>
        <w:t xml:space="preserve">A entrega será realizada de acordo com as necessidades da CESAMA, no prazo máximo de </w:t>
      </w:r>
      <w:r w:rsidR="008B6B3A" w:rsidRPr="00DA20C6">
        <w:rPr>
          <w:rFonts w:ascii="Arial" w:hAnsi="Arial" w:cs="Arial"/>
          <w:b/>
          <w:sz w:val="24"/>
          <w:szCs w:val="24"/>
        </w:rPr>
        <w:t>30</w:t>
      </w:r>
      <w:r w:rsidR="0076448F" w:rsidRPr="00DA20C6">
        <w:rPr>
          <w:rFonts w:ascii="Arial" w:hAnsi="Arial" w:cs="Arial"/>
          <w:b/>
          <w:sz w:val="24"/>
          <w:szCs w:val="24"/>
        </w:rPr>
        <w:t xml:space="preserve"> (</w:t>
      </w:r>
      <w:r w:rsidR="008B6B3A" w:rsidRPr="00DA20C6">
        <w:rPr>
          <w:rFonts w:ascii="Arial" w:hAnsi="Arial" w:cs="Arial"/>
          <w:b/>
          <w:sz w:val="24"/>
          <w:szCs w:val="24"/>
        </w:rPr>
        <w:t>trinta</w:t>
      </w:r>
      <w:r w:rsidR="0076448F" w:rsidRPr="00DA20C6">
        <w:rPr>
          <w:rFonts w:ascii="Arial" w:hAnsi="Arial" w:cs="Arial"/>
          <w:b/>
          <w:sz w:val="24"/>
          <w:szCs w:val="24"/>
        </w:rPr>
        <w:t>)</w:t>
      </w:r>
      <w:r w:rsidRPr="00DA20C6">
        <w:rPr>
          <w:rFonts w:ascii="Arial" w:hAnsi="Arial" w:cs="Arial"/>
          <w:b/>
          <w:sz w:val="24"/>
          <w:szCs w:val="24"/>
        </w:rPr>
        <w:t xml:space="preserve"> dias</w:t>
      </w:r>
      <w:r w:rsidRPr="00DA20C6">
        <w:rPr>
          <w:rFonts w:ascii="Arial" w:hAnsi="Arial" w:cs="Arial"/>
          <w:sz w:val="24"/>
          <w:szCs w:val="24"/>
        </w:rPr>
        <w:t>contados a partir do recebimento da solicitação, feita através d</w:t>
      </w:r>
      <w:r w:rsidR="008B6B3A" w:rsidRPr="00DA20C6">
        <w:rPr>
          <w:rFonts w:ascii="Arial" w:hAnsi="Arial" w:cs="Arial"/>
          <w:sz w:val="24"/>
          <w:szCs w:val="24"/>
        </w:rPr>
        <w:t>e</w:t>
      </w:r>
      <w:r w:rsidRPr="00DA20C6">
        <w:rPr>
          <w:rFonts w:ascii="Arial" w:hAnsi="Arial" w:cs="Arial"/>
          <w:sz w:val="24"/>
          <w:szCs w:val="24"/>
        </w:rPr>
        <w:t xml:space="preserve"> Orde</w:t>
      </w:r>
      <w:r w:rsidR="008B6B3A" w:rsidRPr="00DA20C6">
        <w:rPr>
          <w:rFonts w:ascii="Arial" w:hAnsi="Arial" w:cs="Arial"/>
          <w:sz w:val="24"/>
          <w:szCs w:val="24"/>
        </w:rPr>
        <w:t>ns</w:t>
      </w:r>
      <w:r w:rsidRPr="00DA20C6">
        <w:rPr>
          <w:rFonts w:ascii="Arial" w:hAnsi="Arial" w:cs="Arial"/>
          <w:sz w:val="24"/>
          <w:szCs w:val="24"/>
        </w:rPr>
        <w:t xml:space="preserve"> de Compra</w:t>
      </w:r>
      <w:r w:rsidRPr="00DA20C6">
        <w:rPr>
          <w:rFonts w:ascii="Arial" w:hAnsi="Arial" w:cs="Arial"/>
          <w:bCs/>
          <w:sz w:val="24"/>
          <w:szCs w:val="24"/>
        </w:rPr>
        <w:t>.</w:t>
      </w:r>
    </w:p>
    <w:p w:rsidR="00D35EA3" w:rsidRPr="00DA20C6" w:rsidRDefault="00D35EA3" w:rsidP="001328C8">
      <w:pPr>
        <w:numPr>
          <w:ilvl w:val="1"/>
          <w:numId w:val="1"/>
        </w:numPr>
        <w:suppressAutoHyphens/>
        <w:spacing w:before="40" w:after="240" w:line="360" w:lineRule="auto"/>
        <w:ind w:left="0" w:firstLine="0"/>
        <w:jc w:val="both"/>
        <w:rPr>
          <w:rFonts w:ascii="Arial" w:hAnsi="Arial" w:cs="Arial"/>
          <w:bCs/>
          <w:sz w:val="24"/>
          <w:szCs w:val="24"/>
        </w:rPr>
      </w:pPr>
      <w:r w:rsidRPr="00DA20C6">
        <w:rPr>
          <w:rFonts w:ascii="Arial" w:hAnsi="Arial" w:cs="Arial"/>
          <w:bCs/>
          <w:sz w:val="24"/>
          <w:szCs w:val="24"/>
        </w:rPr>
        <w:t xml:space="preserve">Os materiais deverão ser entregues no </w:t>
      </w:r>
      <w:r w:rsidRPr="00DA20C6">
        <w:rPr>
          <w:rFonts w:ascii="Arial" w:hAnsi="Arial" w:cs="Arial"/>
          <w:b/>
          <w:sz w:val="24"/>
          <w:szCs w:val="24"/>
        </w:rPr>
        <w:t>Departamento de Compras e Estoque</w:t>
      </w:r>
      <w:r w:rsidRPr="00DA20C6">
        <w:rPr>
          <w:rFonts w:ascii="Arial" w:hAnsi="Arial" w:cs="Arial"/>
          <w:sz w:val="24"/>
          <w:szCs w:val="24"/>
        </w:rPr>
        <w:t xml:space="preserve">, à Rua Santa Terezinha, nº 505, Bairro Santa Terezinha, Juiz de Fora / MG, CEP 36.045-490, em dias úteis, das </w:t>
      </w:r>
      <w:r w:rsidRPr="00DA20C6">
        <w:rPr>
          <w:rFonts w:ascii="Arial" w:hAnsi="Arial" w:cs="Arial"/>
          <w:bCs/>
          <w:sz w:val="24"/>
          <w:szCs w:val="24"/>
        </w:rPr>
        <w:t>08:00h às 11:30h e de 14:00h as 17:00h</w:t>
      </w:r>
      <w:r w:rsidRPr="00DA20C6">
        <w:rPr>
          <w:rFonts w:ascii="Arial" w:hAnsi="Arial" w:cs="Arial"/>
          <w:sz w:val="24"/>
          <w:szCs w:val="24"/>
        </w:rPr>
        <w:t>.</w:t>
      </w:r>
    </w:p>
    <w:p w:rsidR="00D35EA3" w:rsidRPr="00DA20C6" w:rsidRDefault="00D35EA3" w:rsidP="001328C8">
      <w:pPr>
        <w:numPr>
          <w:ilvl w:val="1"/>
          <w:numId w:val="1"/>
        </w:numPr>
        <w:suppressAutoHyphens/>
        <w:autoSpaceDE w:val="0"/>
        <w:autoSpaceDN w:val="0"/>
        <w:adjustRightInd w:val="0"/>
        <w:spacing w:before="40" w:after="240" w:line="360" w:lineRule="auto"/>
        <w:ind w:left="0" w:firstLine="0"/>
        <w:jc w:val="both"/>
        <w:rPr>
          <w:rFonts w:ascii="Arial" w:hAnsi="Arial" w:cs="Arial"/>
          <w:sz w:val="24"/>
          <w:szCs w:val="24"/>
        </w:rPr>
      </w:pPr>
      <w:r w:rsidRPr="00DA20C6">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D35EA3" w:rsidRPr="00DA20C6" w:rsidRDefault="00D35EA3" w:rsidP="001328C8">
      <w:pPr>
        <w:numPr>
          <w:ilvl w:val="2"/>
          <w:numId w:val="1"/>
        </w:numPr>
        <w:suppressAutoHyphens/>
        <w:spacing w:before="40" w:after="240" w:line="360" w:lineRule="auto"/>
        <w:ind w:left="0" w:firstLine="0"/>
        <w:jc w:val="both"/>
        <w:rPr>
          <w:rFonts w:ascii="Arial" w:hAnsi="Arial" w:cs="Arial"/>
          <w:sz w:val="24"/>
          <w:szCs w:val="24"/>
        </w:rPr>
      </w:pPr>
      <w:r w:rsidRPr="00DA20C6">
        <w:rPr>
          <w:rFonts w:ascii="Arial" w:hAnsi="Arial" w:cs="Arial"/>
          <w:sz w:val="24"/>
          <w:szCs w:val="24"/>
        </w:rPr>
        <w:t xml:space="preserve">Durante os serviços de transporte e descarga a fornecedora fica obrigada, junto aos seus empregados, a obedecer rigorosamente às normas de </w:t>
      </w:r>
      <w:r w:rsidRPr="00DA20C6">
        <w:rPr>
          <w:rFonts w:ascii="Arial" w:hAnsi="Arial" w:cs="Arial"/>
          <w:sz w:val="24"/>
          <w:szCs w:val="24"/>
        </w:rPr>
        <w:lastRenderedPageBreak/>
        <w:t xml:space="preserve">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a </w:t>
      </w:r>
      <w:r w:rsidR="0076448F" w:rsidRPr="00DA20C6">
        <w:rPr>
          <w:rFonts w:ascii="Arial" w:hAnsi="Arial" w:cs="Arial"/>
          <w:sz w:val="24"/>
          <w:szCs w:val="24"/>
        </w:rPr>
        <w:t>Ministério do Trabalho e Previdência</w:t>
      </w:r>
      <w:r w:rsidRPr="00DA20C6">
        <w:rPr>
          <w:rFonts w:ascii="Arial" w:hAnsi="Arial" w:cs="Arial"/>
          <w:sz w:val="24"/>
          <w:szCs w:val="24"/>
        </w:rPr>
        <w:t>) será de responsabilidade exclusiva da detentora da Ata de Registro de Preços.</w:t>
      </w:r>
    </w:p>
    <w:p w:rsidR="00D35EA3" w:rsidRPr="00DA20C6" w:rsidRDefault="00D35EA3" w:rsidP="001328C8">
      <w:pPr>
        <w:numPr>
          <w:ilvl w:val="2"/>
          <w:numId w:val="1"/>
        </w:numPr>
        <w:suppressAutoHyphens/>
        <w:spacing w:before="40" w:after="240" w:line="360" w:lineRule="auto"/>
        <w:ind w:left="0" w:firstLine="0"/>
        <w:jc w:val="both"/>
        <w:rPr>
          <w:rFonts w:ascii="Arial" w:hAnsi="Arial" w:cs="Arial"/>
          <w:sz w:val="24"/>
          <w:szCs w:val="24"/>
        </w:rPr>
      </w:pPr>
      <w:r w:rsidRPr="00DA20C6">
        <w:rPr>
          <w:rFonts w:ascii="Arial" w:hAnsi="Arial" w:cs="Arial"/>
          <w:bCs/>
          <w:sz w:val="24"/>
          <w:szCs w:val="24"/>
        </w:rPr>
        <w:t>O veículo utilizado para entrega dos materiais no Departamento de Compras e Estoque deverá ter no máximo 14 metros de comprimento, de p</w:t>
      </w:r>
      <w:r w:rsidR="0076448F" w:rsidRPr="00DA20C6">
        <w:rPr>
          <w:rFonts w:ascii="Arial" w:hAnsi="Arial" w:cs="Arial"/>
          <w:bCs/>
          <w:sz w:val="24"/>
          <w:szCs w:val="24"/>
        </w:rPr>
        <w:t>a</w:t>
      </w:r>
      <w:r w:rsidRPr="00DA20C6">
        <w:rPr>
          <w:rFonts w:ascii="Arial" w:hAnsi="Arial" w:cs="Arial"/>
          <w:bCs/>
          <w:sz w:val="24"/>
          <w:szCs w:val="24"/>
        </w:rPr>
        <w:t>ra-choque a p</w:t>
      </w:r>
      <w:r w:rsidR="0076448F" w:rsidRPr="00DA20C6">
        <w:rPr>
          <w:rFonts w:ascii="Arial" w:hAnsi="Arial" w:cs="Arial"/>
          <w:bCs/>
          <w:sz w:val="24"/>
          <w:szCs w:val="24"/>
        </w:rPr>
        <w:t>a</w:t>
      </w:r>
      <w:r w:rsidRPr="00DA20C6">
        <w:rPr>
          <w:rFonts w:ascii="Arial" w:hAnsi="Arial" w:cs="Arial"/>
          <w:bCs/>
          <w:sz w:val="24"/>
          <w:szCs w:val="24"/>
        </w:rPr>
        <w:t xml:space="preserve">ra-choque, e altura máxima de 4 metros. </w:t>
      </w:r>
    </w:p>
    <w:p w:rsidR="00D35EA3" w:rsidRPr="00DA20C6" w:rsidRDefault="00D35EA3" w:rsidP="001328C8">
      <w:pPr>
        <w:numPr>
          <w:ilvl w:val="1"/>
          <w:numId w:val="1"/>
        </w:numPr>
        <w:suppressAutoHyphens/>
        <w:spacing w:before="40" w:after="240" w:line="360" w:lineRule="auto"/>
        <w:ind w:left="0" w:firstLine="0"/>
        <w:jc w:val="both"/>
        <w:rPr>
          <w:rFonts w:ascii="Arial" w:hAnsi="Arial" w:cs="Arial"/>
          <w:sz w:val="24"/>
          <w:szCs w:val="24"/>
        </w:rPr>
      </w:pPr>
      <w:r w:rsidRPr="00DA20C6">
        <w:rPr>
          <w:rFonts w:ascii="Arial" w:hAnsi="Arial" w:cs="Arial"/>
          <w:sz w:val="24"/>
          <w:szCs w:val="24"/>
        </w:rPr>
        <w:t>A CESAMA irá designar um empregado para acompanhar o recebimento dos materiais.</w:t>
      </w:r>
    </w:p>
    <w:p w:rsidR="00D35EA3" w:rsidRPr="00DA20C6" w:rsidRDefault="00D35EA3" w:rsidP="001328C8">
      <w:pPr>
        <w:numPr>
          <w:ilvl w:val="2"/>
          <w:numId w:val="1"/>
        </w:numPr>
        <w:suppressAutoHyphens/>
        <w:autoSpaceDE w:val="0"/>
        <w:autoSpaceDN w:val="0"/>
        <w:adjustRightInd w:val="0"/>
        <w:spacing w:before="40" w:after="240" w:line="360" w:lineRule="auto"/>
        <w:ind w:left="0" w:firstLine="0"/>
        <w:jc w:val="both"/>
        <w:rPr>
          <w:rFonts w:ascii="Arial" w:hAnsi="Arial" w:cs="Arial"/>
          <w:sz w:val="24"/>
          <w:szCs w:val="24"/>
        </w:rPr>
      </w:pPr>
      <w:r w:rsidRPr="00DA20C6">
        <w:rPr>
          <w:rFonts w:ascii="Arial" w:hAnsi="Arial" w:cs="Arial"/>
          <w:sz w:val="24"/>
          <w:szCs w:val="24"/>
        </w:rPr>
        <w:t xml:space="preserve">O empregado designado assinará termo ratificando o recebimento provisório, podendo recusar os materiais que estiverem em desacordo com a exigência editalícia no prazo máximo de 10 (dez) dias úteis a contar de sua entrega no local informado no item </w:t>
      </w:r>
      <w:r w:rsidR="0076448F" w:rsidRPr="00DA20C6">
        <w:rPr>
          <w:rFonts w:ascii="Arial" w:hAnsi="Arial" w:cs="Arial"/>
          <w:sz w:val="24"/>
          <w:szCs w:val="24"/>
        </w:rPr>
        <w:t>6</w:t>
      </w:r>
      <w:r w:rsidRPr="00DA20C6">
        <w:rPr>
          <w:rFonts w:ascii="Arial" w:hAnsi="Arial" w:cs="Arial"/>
          <w:sz w:val="24"/>
          <w:szCs w:val="24"/>
        </w:rPr>
        <w:t>.2.</w:t>
      </w:r>
    </w:p>
    <w:p w:rsidR="00D35EA3" w:rsidRPr="00DA20C6" w:rsidRDefault="00D35EA3" w:rsidP="001328C8">
      <w:pPr>
        <w:numPr>
          <w:ilvl w:val="1"/>
          <w:numId w:val="1"/>
        </w:numPr>
        <w:suppressAutoHyphens/>
        <w:autoSpaceDE w:val="0"/>
        <w:autoSpaceDN w:val="0"/>
        <w:adjustRightInd w:val="0"/>
        <w:spacing w:before="40" w:after="240" w:line="360" w:lineRule="auto"/>
        <w:ind w:left="0" w:firstLine="0"/>
        <w:jc w:val="both"/>
        <w:rPr>
          <w:rFonts w:ascii="Arial" w:hAnsi="Arial" w:cs="Arial"/>
          <w:sz w:val="24"/>
          <w:szCs w:val="24"/>
        </w:rPr>
      </w:pPr>
      <w:r w:rsidRPr="00DA20C6">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D35EA3" w:rsidRPr="00DA20C6" w:rsidRDefault="00D35EA3" w:rsidP="001328C8">
      <w:pPr>
        <w:numPr>
          <w:ilvl w:val="2"/>
          <w:numId w:val="1"/>
        </w:numPr>
        <w:suppressAutoHyphens/>
        <w:autoSpaceDE w:val="0"/>
        <w:autoSpaceDN w:val="0"/>
        <w:adjustRightInd w:val="0"/>
        <w:spacing w:before="40" w:after="240" w:line="360" w:lineRule="auto"/>
        <w:ind w:left="0" w:firstLine="0"/>
        <w:jc w:val="both"/>
        <w:rPr>
          <w:rFonts w:ascii="Arial" w:hAnsi="Arial" w:cs="Arial"/>
          <w:sz w:val="24"/>
          <w:szCs w:val="24"/>
        </w:rPr>
      </w:pPr>
      <w:r w:rsidRPr="00DA20C6">
        <w:rPr>
          <w:rFonts w:ascii="Arial" w:hAnsi="Arial" w:cs="Arial"/>
          <w:sz w:val="24"/>
          <w:szCs w:val="24"/>
        </w:rPr>
        <w:t xml:space="preserve">A substituição de que trata o item </w:t>
      </w:r>
      <w:r w:rsidR="0076448F" w:rsidRPr="00DA20C6">
        <w:rPr>
          <w:rFonts w:ascii="Arial" w:hAnsi="Arial" w:cs="Arial"/>
          <w:sz w:val="24"/>
          <w:szCs w:val="24"/>
        </w:rPr>
        <w:t>6</w:t>
      </w:r>
      <w:r w:rsidRPr="00DA20C6">
        <w:rPr>
          <w:rFonts w:ascii="Arial" w:hAnsi="Arial" w:cs="Arial"/>
          <w:sz w:val="24"/>
          <w:szCs w:val="24"/>
        </w:rPr>
        <w:t>.5 deverá ser feita no prazo máximo de 05 (cinco) dias corridos, a contar da data do recolhimento dos materiais na CESAMA, sujeitando-se a fornecedora, na inobservância, às penalidades previstas no Edital.</w:t>
      </w:r>
    </w:p>
    <w:p w:rsidR="00D35EA3" w:rsidRPr="00DA20C6" w:rsidRDefault="00D35EA3" w:rsidP="001328C8">
      <w:pPr>
        <w:numPr>
          <w:ilvl w:val="2"/>
          <w:numId w:val="1"/>
        </w:numPr>
        <w:suppressAutoHyphens/>
        <w:autoSpaceDE w:val="0"/>
        <w:autoSpaceDN w:val="0"/>
        <w:adjustRightInd w:val="0"/>
        <w:spacing w:before="40" w:after="240" w:line="360" w:lineRule="auto"/>
        <w:ind w:left="0" w:firstLine="0"/>
        <w:jc w:val="both"/>
        <w:rPr>
          <w:rFonts w:ascii="Arial" w:hAnsi="Arial" w:cs="Arial"/>
          <w:sz w:val="24"/>
          <w:szCs w:val="24"/>
        </w:rPr>
      </w:pPr>
      <w:r w:rsidRPr="00DA20C6">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D35EA3" w:rsidRPr="00DA20C6" w:rsidRDefault="00D35EA3" w:rsidP="001328C8">
      <w:pPr>
        <w:numPr>
          <w:ilvl w:val="1"/>
          <w:numId w:val="1"/>
        </w:numPr>
        <w:suppressAutoHyphens/>
        <w:spacing w:before="40" w:after="240" w:line="360" w:lineRule="auto"/>
        <w:ind w:left="0" w:firstLine="0"/>
        <w:jc w:val="both"/>
        <w:rPr>
          <w:rFonts w:ascii="Arial" w:hAnsi="Arial" w:cs="Arial"/>
          <w:sz w:val="24"/>
          <w:szCs w:val="24"/>
        </w:rPr>
      </w:pPr>
      <w:r w:rsidRPr="00DA20C6">
        <w:rPr>
          <w:rFonts w:ascii="Arial" w:hAnsi="Arial" w:cs="Arial"/>
          <w:sz w:val="24"/>
          <w:szCs w:val="24"/>
        </w:rPr>
        <w:lastRenderedPageBreak/>
        <w:t>Verificando-se, novamente, a desconformidade do material entregue com o exigido em edital, ficará demonstrada a incapacidade da empresa fornecedora, sujeitando-se, a mesma, as penalidades previstas neste Edital.</w:t>
      </w:r>
    </w:p>
    <w:p w:rsidR="00D35EA3" w:rsidRPr="00DA20C6" w:rsidRDefault="00D35EA3" w:rsidP="001328C8">
      <w:pPr>
        <w:numPr>
          <w:ilvl w:val="0"/>
          <w:numId w:val="1"/>
        </w:numPr>
        <w:suppressAutoHyphens/>
        <w:autoSpaceDE w:val="0"/>
        <w:autoSpaceDN w:val="0"/>
        <w:adjustRightInd w:val="0"/>
        <w:spacing w:before="40" w:after="240" w:line="360" w:lineRule="auto"/>
        <w:ind w:left="284" w:hanging="284"/>
        <w:jc w:val="both"/>
        <w:rPr>
          <w:rFonts w:ascii="Arial" w:hAnsi="Arial" w:cs="Arial"/>
          <w:b/>
          <w:sz w:val="24"/>
          <w:szCs w:val="24"/>
        </w:rPr>
      </w:pPr>
      <w:r w:rsidRPr="00DA20C6">
        <w:rPr>
          <w:rFonts w:ascii="Arial" w:hAnsi="Arial" w:cs="Arial"/>
          <w:b/>
          <w:bCs/>
          <w:sz w:val="24"/>
          <w:szCs w:val="24"/>
        </w:rPr>
        <w:t>DA VALIDADE DO REGISTRO DE PREÇOS</w:t>
      </w:r>
    </w:p>
    <w:p w:rsidR="00D35EA3" w:rsidRPr="00DA20C6" w:rsidRDefault="00D35EA3" w:rsidP="001328C8">
      <w:pPr>
        <w:numPr>
          <w:ilvl w:val="1"/>
          <w:numId w:val="1"/>
        </w:numPr>
        <w:suppressAutoHyphens/>
        <w:spacing w:before="40" w:after="240" w:line="360" w:lineRule="auto"/>
        <w:ind w:left="0" w:firstLine="0"/>
        <w:jc w:val="both"/>
        <w:rPr>
          <w:rFonts w:ascii="Arial" w:hAnsi="Arial" w:cs="Arial"/>
          <w:sz w:val="24"/>
          <w:szCs w:val="24"/>
        </w:rPr>
      </w:pPr>
      <w:r w:rsidRPr="00DA20C6">
        <w:rPr>
          <w:rFonts w:ascii="Arial" w:hAnsi="Arial" w:cs="Arial"/>
          <w:sz w:val="24"/>
          <w:szCs w:val="24"/>
        </w:rPr>
        <w:t>O prazo de vigência da Ata de Registro de Preços é de 12 (doze) meses a contar da data da assinatura.</w:t>
      </w:r>
    </w:p>
    <w:p w:rsidR="00D35EA3" w:rsidRPr="00DA20C6" w:rsidRDefault="00D35EA3" w:rsidP="001328C8">
      <w:pPr>
        <w:numPr>
          <w:ilvl w:val="0"/>
          <w:numId w:val="1"/>
        </w:numPr>
        <w:suppressAutoHyphens/>
        <w:autoSpaceDE w:val="0"/>
        <w:autoSpaceDN w:val="0"/>
        <w:adjustRightInd w:val="0"/>
        <w:spacing w:before="40" w:after="240" w:line="360" w:lineRule="auto"/>
        <w:ind w:left="284" w:hanging="284"/>
        <w:jc w:val="both"/>
        <w:rPr>
          <w:rFonts w:ascii="Arial" w:hAnsi="Arial" w:cs="Arial"/>
          <w:b/>
          <w:sz w:val="24"/>
          <w:szCs w:val="24"/>
        </w:rPr>
      </w:pPr>
      <w:r w:rsidRPr="00DA20C6">
        <w:rPr>
          <w:rFonts w:ascii="Arial" w:hAnsi="Arial" w:cs="Arial"/>
          <w:b/>
          <w:bCs/>
          <w:sz w:val="24"/>
          <w:szCs w:val="24"/>
        </w:rPr>
        <w:t>DO PAGAMENTO</w:t>
      </w:r>
    </w:p>
    <w:p w:rsidR="00D35EA3" w:rsidRPr="00DA20C6" w:rsidRDefault="00D35EA3" w:rsidP="001328C8">
      <w:pPr>
        <w:pStyle w:val="Corpodetexto"/>
        <w:numPr>
          <w:ilvl w:val="1"/>
          <w:numId w:val="1"/>
        </w:numPr>
        <w:spacing w:before="40" w:after="240" w:line="360" w:lineRule="auto"/>
        <w:ind w:left="0" w:firstLine="0"/>
        <w:rPr>
          <w:rFonts w:cs="Arial"/>
          <w:sz w:val="24"/>
          <w:szCs w:val="24"/>
        </w:rPr>
      </w:pPr>
      <w:r w:rsidRPr="00DA20C6">
        <w:rPr>
          <w:rFonts w:cs="Arial"/>
          <w:sz w:val="24"/>
          <w:szCs w:val="24"/>
        </w:rPr>
        <w:t xml:space="preserve">A CESAMA efetuará os pagamentos </w:t>
      </w:r>
      <w:r w:rsidRPr="00DA20C6">
        <w:rPr>
          <w:rFonts w:cs="Arial"/>
          <w:iCs/>
          <w:sz w:val="24"/>
          <w:szCs w:val="24"/>
        </w:rPr>
        <w:t xml:space="preserve">30 </w:t>
      </w:r>
      <w:r w:rsidRPr="00DA20C6">
        <w:rPr>
          <w:rFonts w:cs="Arial"/>
          <w:sz w:val="24"/>
          <w:szCs w:val="24"/>
        </w:rPr>
        <w:t>(trinta) dias após a entrega dos materiais juntamente com a apresentação e aceitação da Nota Fiscal / Fatura pelo departamento competente.</w:t>
      </w:r>
    </w:p>
    <w:p w:rsidR="00D35EA3" w:rsidRPr="00DA20C6" w:rsidRDefault="00D35EA3" w:rsidP="001328C8">
      <w:pPr>
        <w:pStyle w:val="Corpodetexto"/>
        <w:numPr>
          <w:ilvl w:val="2"/>
          <w:numId w:val="1"/>
        </w:numPr>
        <w:tabs>
          <w:tab w:val="left" w:pos="851"/>
        </w:tabs>
        <w:spacing w:before="40" w:after="240" w:line="360" w:lineRule="auto"/>
        <w:ind w:left="0" w:firstLine="0"/>
        <w:rPr>
          <w:rFonts w:cs="Arial"/>
          <w:sz w:val="24"/>
          <w:szCs w:val="24"/>
        </w:rPr>
      </w:pPr>
      <w:r w:rsidRPr="00DA20C6">
        <w:rPr>
          <w:rFonts w:cs="Arial"/>
          <w:sz w:val="24"/>
          <w:szCs w:val="24"/>
        </w:rPr>
        <w:t>Caso o vencimento ocorra no sábado, domingo, feriado ou ponto facultativo para a Cesama, o pagamento será realizado no primeiro dia subseq</w:t>
      </w:r>
      <w:r w:rsidR="0076448F" w:rsidRPr="00DA20C6">
        <w:rPr>
          <w:rFonts w:cs="Arial"/>
          <w:sz w:val="24"/>
          <w:szCs w:val="24"/>
        </w:rPr>
        <w:t>u</w:t>
      </w:r>
      <w:r w:rsidRPr="00DA20C6">
        <w:rPr>
          <w:rFonts w:cs="Arial"/>
          <w:sz w:val="24"/>
          <w:szCs w:val="24"/>
        </w:rPr>
        <w:t xml:space="preserve">ente. </w:t>
      </w:r>
    </w:p>
    <w:p w:rsidR="00D35EA3" w:rsidRPr="00DA20C6" w:rsidRDefault="00D35EA3" w:rsidP="001328C8">
      <w:pPr>
        <w:pStyle w:val="Corpodetexto"/>
        <w:numPr>
          <w:ilvl w:val="1"/>
          <w:numId w:val="1"/>
        </w:numPr>
        <w:spacing w:before="40" w:after="240" w:line="360" w:lineRule="auto"/>
        <w:ind w:left="0" w:firstLine="0"/>
        <w:rPr>
          <w:rFonts w:cs="Arial"/>
          <w:sz w:val="24"/>
          <w:szCs w:val="24"/>
        </w:rPr>
      </w:pPr>
      <w:r w:rsidRPr="00DA20C6">
        <w:rPr>
          <w:rFonts w:cs="Arial"/>
          <w:sz w:val="24"/>
          <w:szCs w:val="24"/>
        </w:rPr>
        <w:t xml:space="preserve">O pagamento será efetuado através de depósito em conta bancária ou via </w:t>
      </w:r>
      <w:r w:rsidRPr="00DA20C6">
        <w:rPr>
          <w:rFonts w:cs="Arial"/>
          <w:b/>
          <w:bCs/>
          <w:sz w:val="24"/>
          <w:szCs w:val="24"/>
        </w:rPr>
        <w:t>TED</w:t>
      </w:r>
      <w:r w:rsidRPr="00DA20C6">
        <w:rPr>
          <w:rFonts w:cs="Arial"/>
          <w:sz w:val="24"/>
          <w:szCs w:val="24"/>
        </w:rPr>
        <w:t xml:space="preserve"> (transferência eletrônica disponível), cujas tarifas extras correrão por conta da </w:t>
      </w:r>
      <w:r w:rsidRPr="00DA20C6">
        <w:rPr>
          <w:rFonts w:cs="Arial"/>
          <w:bCs/>
          <w:sz w:val="24"/>
          <w:szCs w:val="24"/>
        </w:rPr>
        <w:t>empresa fornecedora</w:t>
      </w:r>
      <w:r w:rsidRPr="00DA20C6">
        <w:rPr>
          <w:rFonts w:cs="Arial"/>
          <w:sz w:val="24"/>
          <w:szCs w:val="24"/>
        </w:rPr>
        <w:t>.</w:t>
      </w:r>
    </w:p>
    <w:p w:rsidR="00D35EA3" w:rsidRPr="00DA20C6" w:rsidRDefault="00D35EA3" w:rsidP="001328C8">
      <w:pPr>
        <w:pStyle w:val="Corpodetexto"/>
        <w:numPr>
          <w:ilvl w:val="2"/>
          <w:numId w:val="1"/>
        </w:numPr>
        <w:spacing w:before="40" w:after="240" w:line="360" w:lineRule="auto"/>
        <w:ind w:left="0" w:firstLine="0"/>
        <w:rPr>
          <w:rFonts w:cs="Arial"/>
          <w:sz w:val="24"/>
          <w:szCs w:val="24"/>
        </w:rPr>
      </w:pPr>
      <w:r w:rsidRPr="00DA20C6">
        <w:rPr>
          <w:rFonts w:cs="Arial"/>
          <w:sz w:val="24"/>
          <w:szCs w:val="24"/>
        </w:rPr>
        <w:t xml:space="preserve">A Nota Fiscal Eletrônica – NF-e – deverá ser enviada para o e-mail </w:t>
      </w:r>
      <w:hyperlink r:id="rId7" w:history="1">
        <w:r w:rsidRPr="00DA20C6">
          <w:rPr>
            <w:rStyle w:val="Hyperlink"/>
            <w:rFonts w:cs="Arial"/>
            <w:color w:val="auto"/>
            <w:sz w:val="24"/>
            <w:szCs w:val="24"/>
          </w:rPr>
          <w:t>nfe@cesama.com.br</w:t>
        </w:r>
      </w:hyperlink>
      <w:r w:rsidRPr="00DA20C6">
        <w:rPr>
          <w:rFonts w:cs="Arial"/>
          <w:sz w:val="24"/>
          <w:szCs w:val="24"/>
        </w:rPr>
        <w:t xml:space="preserve">. </w:t>
      </w:r>
    </w:p>
    <w:p w:rsidR="00D35EA3" w:rsidRPr="00DA20C6" w:rsidRDefault="00D35EA3" w:rsidP="001328C8">
      <w:pPr>
        <w:pStyle w:val="Corpodetexto"/>
        <w:numPr>
          <w:ilvl w:val="3"/>
          <w:numId w:val="1"/>
        </w:numPr>
        <w:tabs>
          <w:tab w:val="left" w:pos="993"/>
        </w:tabs>
        <w:spacing w:before="40" w:after="240" w:line="360" w:lineRule="auto"/>
        <w:ind w:left="0" w:firstLine="0"/>
        <w:rPr>
          <w:rFonts w:cs="Arial"/>
          <w:sz w:val="24"/>
          <w:szCs w:val="24"/>
        </w:rPr>
      </w:pPr>
      <w:r w:rsidRPr="00DA20C6">
        <w:rPr>
          <w:rFonts w:cs="Arial"/>
          <w:sz w:val="24"/>
          <w:szCs w:val="24"/>
        </w:rPr>
        <w:t>O pagamento só poderá ser realizado em nome do fornecedor e os boletos não poderão, em hipótese nenhuma, ser pagos em nome de outro beneficiário.</w:t>
      </w:r>
    </w:p>
    <w:p w:rsidR="00D35EA3" w:rsidRPr="00DA20C6" w:rsidRDefault="00D35EA3" w:rsidP="001328C8">
      <w:pPr>
        <w:pStyle w:val="Corpodetexto"/>
        <w:numPr>
          <w:ilvl w:val="2"/>
          <w:numId w:val="1"/>
        </w:numPr>
        <w:spacing w:before="40" w:after="240" w:line="360" w:lineRule="auto"/>
        <w:ind w:left="0" w:firstLine="0"/>
        <w:rPr>
          <w:rFonts w:cs="Arial"/>
          <w:sz w:val="24"/>
          <w:szCs w:val="24"/>
        </w:rPr>
      </w:pPr>
      <w:r w:rsidRPr="00DA20C6">
        <w:rPr>
          <w:rFonts w:eastAsia="Arial Unicode MS" w:cs="Arial"/>
          <w:iCs/>
          <w:sz w:val="24"/>
          <w:szCs w:val="24"/>
        </w:rPr>
        <w:t xml:space="preserve">Deverá constar na descrição da </w:t>
      </w:r>
      <w:r w:rsidRPr="00DA20C6">
        <w:rPr>
          <w:rFonts w:cs="Arial"/>
          <w:sz w:val="24"/>
          <w:szCs w:val="24"/>
        </w:rPr>
        <w:t>Nota Fiscal / Fatura</w:t>
      </w:r>
      <w:r w:rsidRPr="00DA20C6">
        <w:rPr>
          <w:rFonts w:eastAsia="Arial Unicode MS" w:cs="Arial"/>
          <w:iCs/>
          <w:sz w:val="24"/>
          <w:szCs w:val="24"/>
        </w:rPr>
        <w:t xml:space="preserve"> o número da licitação e da Ordem de Compra.</w:t>
      </w:r>
    </w:p>
    <w:p w:rsidR="00D35EA3" w:rsidRPr="00DA20C6" w:rsidRDefault="00D35EA3" w:rsidP="001328C8">
      <w:pPr>
        <w:pStyle w:val="WW-Recuodecorpodetexto2"/>
        <w:numPr>
          <w:ilvl w:val="1"/>
          <w:numId w:val="1"/>
        </w:numPr>
        <w:spacing w:before="40" w:after="240" w:line="360" w:lineRule="auto"/>
        <w:ind w:left="0" w:firstLine="0"/>
        <w:rPr>
          <w:rFonts w:cs="Arial"/>
          <w:sz w:val="24"/>
          <w:szCs w:val="24"/>
        </w:rPr>
      </w:pPr>
      <w:r w:rsidRPr="00DA20C6">
        <w:rPr>
          <w:rFonts w:cs="Arial"/>
          <w:sz w:val="24"/>
          <w:szCs w:val="24"/>
        </w:rPr>
        <w:t xml:space="preserve">O pagamento </w:t>
      </w:r>
      <w:r w:rsidRPr="00DA20C6">
        <w:rPr>
          <w:rFonts w:cs="Arial"/>
          <w:b/>
          <w:bCs/>
          <w:sz w:val="24"/>
          <w:szCs w:val="24"/>
        </w:rPr>
        <w:t>SOMENTE</w:t>
      </w:r>
      <w:r w:rsidRPr="00DA20C6">
        <w:rPr>
          <w:rFonts w:cs="Arial"/>
          <w:sz w:val="24"/>
          <w:szCs w:val="24"/>
        </w:rPr>
        <w:t xml:space="preserve"> será efetuado:</w:t>
      </w:r>
    </w:p>
    <w:p w:rsidR="00D35EA3" w:rsidRPr="00DA20C6" w:rsidRDefault="00D35EA3" w:rsidP="001328C8">
      <w:pPr>
        <w:pStyle w:val="WW-Recuodecorpodetexto2"/>
        <w:numPr>
          <w:ilvl w:val="0"/>
          <w:numId w:val="2"/>
        </w:numPr>
        <w:spacing w:before="40" w:after="240" w:line="360" w:lineRule="auto"/>
        <w:ind w:left="851" w:hanging="284"/>
        <w:rPr>
          <w:rFonts w:cs="Arial"/>
          <w:sz w:val="24"/>
          <w:szCs w:val="24"/>
        </w:rPr>
      </w:pPr>
      <w:r w:rsidRPr="00DA20C6">
        <w:rPr>
          <w:rFonts w:cs="Arial"/>
          <w:sz w:val="24"/>
          <w:szCs w:val="24"/>
        </w:rPr>
        <w:t>Após a aceitação da Nota Fiscal / Fatura.</w:t>
      </w:r>
    </w:p>
    <w:p w:rsidR="00D35EA3" w:rsidRPr="00DA20C6" w:rsidRDefault="00D35EA3" w:rsidP="001328C8">
      <w:pPr>
        <w:pStyle w:val="WW-Recuodecorpodetexto2"/>
        <w:numPr>
          <w:ilvl w:val="0"/>
          <w:numId w:val="2"/>
        </w:numPr>
        <w:spacing w:before="40" w:after="240" w:line="360" w:lineRule="auto"/>
        <w:ind w:left="851" w:hanging="284"/>
        <w:rPr>
          <w:rFonts w:cs="Arial"/>
          <w:sz w:val="24"/>
          <w:szCs w:val="24"/>
        </w:rPr>
      </w:pPr>
      <w:r w:rsidRPr="00DA20C6">
        <w:rPr>
          <w:rFonts w:cs="Arial"/>
          <w:sz w:val="24"/>
          <w:szCs w:val="24"/>
        </w:rPr>
        <w:lastRenderedPageBreak/>
        <w:t>Após o recolhimento pela adjudicatária de quaisquer multas que lhe tenham sido impostas em decorrência de inadimplemento contratual.</w:t>
      </w:r>
    </w:p>
    <w:p w:rsidR="00D35EA3" w:rsidRPr="00DA20C6" w:rsidRDefault="00D35EA3" w:rsidP="001328C8">
      <w:pPr>
        <w:pStyle w:val="Corpodetexto2"/>
        <w:numPr>
          <w:ilvl w:val="1"/>
          <w:numId w:val="1"/>
        </w:numPr>
        <w:spacing w:before="40" w:after="240" w:line="360" w:lineRule="auto"/>
        <w:ind w:left="0" w:firstLine="0"/>
        <w:rPr>
          <w:color w:val="auto"/>
          <w:sz w:val="24"/>
          <w:szCs w:val="24"/>
        </w:rPr>
      </w:pPr>
      <w:r w:rsidRPr="00DA20C6">
        <w:rPr>
          <w:color w:val="auto"/>
          <w:sz w:val="24"/>
          <w:szCs w:val="24"/>
        </w:rPr>
        <w:t>Na Nota Fiscal / Fatura (em duas vias) deverão ser anexadas as certidões atualizadas de regularidade junto ao INSS, ao FGTS e à Justiça do Trabalho.</w:t>
      </w:r>
    </w:p>
    <w:p w:rsidR="00D35EA3" w:rsidRPr="00DA20C6" w:rsidRDefault="00D35EA3" w:rsidP="001328C8">
      <w:pPr>
        <w:pStyle w:val="Corpodetexto2"/>
        <w:numPr>
          <w:ilvl w:val="1"/>
          <w:numId w:val="1"/>
        </w:numPr>
        <w:spacing w:before="40" w:after="240" w:line="360" w:lineRule="auto"/>
        <w:ind w:left="0" w:firstLine="0"/>
        <w:rPr>
          <w:color w:val="auto"/>
          <w:sz w:val="24"/>
          <w:szCs w:val="24"/>
        </w:rPr>
      </w:pPr>
      <w:r w:rsidRPr="00DA20C6">
        <w:rPr>
          <w:color w:val="auto"/>
          <w:sz w:val="24"/>
          <w:szCs w:val="24"/>
        </w:rPr>
        <w:t>Na eventualidade de aplicação de multas, estas deverão ser liquidadas simultaneamente com parcela vinculada ao evento cujo descumprimento der origem à aplicação da penalidade.</w:t>
      </w:r>
    </w:p>
    <w:p w:rsidR="00D35EA3" w:rsidRPr="00DA20C6" w:rsidRDefault="00D35EA3" w:rsidP="001328C8">
      <w:pPr>
        <w:numPr>
          <w:ilvl w:val="1"/>
          <w:numId w:val="1"/>
        </w:numPr>
        <w:suppressAutoHyphens/>
        <w:spacing w:before="40" w:after="240" w:line="360" w:lineRule="auto"/>
        <w:ind w:left="0" w:firstLine="0"/>
        <w:jc w:val="both"/>
        <w:rPr>
          <w:rFonts w:ascii="Arial" w:hAnsi="Arial" w:cs="Arial"/>
          <w:sz w:val="24"/>
          <w:szCs w:val="24"/>
        </w:rPr>
      </w:pPr>
      <w:r w:rsidRPr="00DA20C6">
        <w:rPr>
          <w:rFonts w:ascii="Arial" w:hAnsi="Arial" w:cs="Arial"/>
          <w:sz w:val="24"/>
          <w:szCs w:val="24"/>
        </w:rPr>
        <w:t>O CNPJ da empresa fornecedora, constante da Nota Fiscal / Fatura, deverá ser o mesmo da documentação apresentada na licitação.</w:t>
      </w:r>
    </w:p>
    <w:p w:rsidR="00D35EA3" w:rsidRPr="00DA20C6" w:rsidRDefault="00B0475B" w:rsidP="002844BA">
      <w:pPr>
        <w:numPr>
          <w:ilvl w:val="1"/>
          <w:numId w:val="1"/>
        </w:numPr>
        <w:suppressAutoHyphens/>
        <w:spacing w:before="40" w:after="240" w:line="360" w:lineRule="auto"/>
        <w:jc w:val="both"/>
        <w:rPr>
          <w:rFonts w:ascii="Arial" w:hAnsi="Arial" w:cs="Arial"/>
          <w:iCs/>
          <w:sz w:val="24"/>
          <w:szCs w:val="24"/>
        </w:rPr>
      </w:pPr>
      <w:r w:rsidRPr="00DA20C6">
        <w:rPr>
          <w:rFonts w:ascii="Arial" w:hAnsi="Arial" w:cs="Arial"/>
          <w:iCs/>
          <w:sz w:val="24"/>
          <w:szCs w:val="24"/>
        </w:rPr>
        <w:t>O</w:t>
      </w:r>
      <w:r w:rsidR="00D35EA3" w:rsidRPr="00DA20C6">
        <w:rPr>
          <w:rFonts w:ascii="Arial" w:hAnsi="Arial" w:cs="Arial"/>
          <w:iCs/>
          <w:sz w:val="24"/>
          <w:szCs w:val="24"/>
        </w:rPr>
        <w:t xml:space="preserve"> reajuste de preços n</w:t>
      </w:r>
      <w:r w:rsidRPr="00DA20C6">
        <w:rPr>
          <w:rFonts w:ascii="Arial" w:hAnsi="Arial" w:cs="Arial"/>
          <w:iCs/>
          <w:sz w:val="24"/>
          <w:szCs w:val="24"/>
        </w:rPr>
        <w:t>este contrato terá como referencial o Índice Nacional de Preços ao Consumidor- INPC</w:t>
      </w:r>
      <w:r w:rsidR="00D35EA3" w:rsidRPr="00DA20C6">
        <w:rPr>
          <w:rFonts w:ascii="Arial" w:hAnsi="Arial" w:cs="Arial"/>
          <w:iCs/>
          <w:sz w:val="24"/>
          <w:szCs w:val="24"/>
        </w:rPr>
        <w:t>.</w:t>
      </w:r>
    </w:p>
    <w:p w:rsidR="00D35EA3" w:rsidRPr="00DA20C6" w:rsidRDefault="00D35EA3" w:rsidP="001328C8">
      <w:pPr>
        <w:numPr>
          <w:ilvl w:val="1"/>
          <w:numId w:val="1"/>
        </w:numPr>
        <w:suppressAutoHyphens/>
        <w:spacing w:before="40" w:after="240" w:line="360" w:lineRule="auto"/>
        <w:ind w:left="0" w:firstLine="0"/>
        <w:jc w:val="both"/>
        <w:rPr>
          <w:rFonts w:ascii="Arial" w:hAnsi="Arial" w:cs="Arial"/>
          <w:sz w:val="24"/>
          <w:szCs w:val="24"/>
          <w:lang w:val="de-DE"/>
        </w:rPr>
      </w:pPr>
      <w:r w:rsidRPr="00DA20C6">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DA20C6">
        <w:rPr>
          <w:rFonts w:ascii="Arial" w:hAnsi="Arial" w:cs="Arial"/>
          <w:i/>
          <w:iCs/>
          <w:sz w:val="24"/>
          <w:szCs w:val="24"/>
        </w:rPr>
        <w:t>pro rata”</w:t>
      </w:r>
      <w:r w:rsidRPr="00DA20C6">
        <w:rPr>
          <w:rFonts w:ascii="Arial" w:hAnsi="Arial" w:cs="Arial"/>
          <w:sz w:val="24"/>
          <w:szCs w:val="24"/>
        </w:rPr>
        <w:t xml:space="preserve"> entre a data do vencimento e o efetivo pagamento</w:t>
      </w:r>
      <w:r w:rsidRPr="00DA20C6">
        <w:rPr>
          <w:rFonts w:ascii="Arial" w:hAnsi="Arial" w:cs="Arial"/>
          <w:sz w:val="24"/>
          <w:szCs w:val="24"/>
          <w:lang w:val="de-DE"/>
        </w:rPr>
        <w:t>.</w:t>
      </w:r>
    </w:p>
    <w:p w:rsidR="00D35EA3" w:rsidRPr="00DA20C6" w:rsidRDefault="00D35EA3" w:rsidP="001328C8">
      <w:pPr>
        <w:numPr>
          <w:ilvl w:val="1"/>
          <w:numId w:val="1"/>
        </w:numPr>
        <w:suppressAutoHyphens/>
        <w:spacing w:before="40" w:after="240" w:line="360" w:lineRule="auto"/>
        <w:ind w:left="0" w:firstLine="0"/>
        <w:jc w:val="both"/>
        <w:rPr>
          <w:rFonts w:ascii="Arial" w:hAnsi="Arial" w:cs="Arial"/>
          <w:sz w:val="24"/>
          <w:szCs w:val="24"/>
        </w:rPr>
      </w:pPr>
      <w:r w:rsidRPr="00DA20C6">
        <w:rPr>
          <w:rFonts w:ascii="Arial" w:hAnsi="Arial" w:cs="Arial"/>
          <w:sz w:val="24"/>
          <w:szCs w:val="24"/>
        </w:rPr>
        <w:t>A empresa fornecedora não poderá ceder ou dar em garantia, em qualquer hipótese, no todo ou em parte, os créditos de qualquer natureza, decorrentes ou oriundos da Ordem de Compra.</w:t>
      </w:r>
    </w:p>
    <w:p w:rsidR="00D35EA3" w:rsidRPr="00DA20C6" w:rsidRDefault="00D35EA3" w:rsidP="001328C8">
      <w:pPr>
        <w:numPr>
          <w:ilvl w:val="1"/>
          <w:numId w:val="1"/>
        </w:numPr>
        <w:suppressAutoHyphens/>
        <w:spacing w:before="40" w:after="240" w:line="360" w:lineRule="auto"/>
        <w:ind w:left="0" w:firstLine="0"/>
        <w:jc w:val="both"/>
        <w:rPr>
          <w:rFonts w:ascii="Arial" w:hAnsi="Arial" w:cs="Arial"/>
          <w:b/>
          <w:bCs/>
          <w:sz w:val="24"/>
          <w:szCs w:val="24"/>
        </w:rPr>
      </w:pPr>
      <w:r w:rsidRPr="00DA20C6">
        <w:rPr>
          <w:rFonts w:ascii="Arial" w:hAnsi="Arial" w:cs="Arial"/>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D35EA3" w:rsidRPr="00DA20C6" w:rsidRDefault="00D35EA3" w:rsidP="001328C8">
      <w:pPr>
        <w:pStyle w:val="Corpodetexto2"/>
        <w:numPr>
          <w:ilvl w:val="1"/>
          <w:numId w:val="1"/>
        </w:numPr>
        <w:tabs>
          <w:tab w:val="left" w:pos="-3402"/>
        </w:tabs>
        <w:spacing w:before="40" w:after="240" w:line="360" w:lineRule="auto"/>
        <w:ind w:left="0" w:firstLine="0"/>
        <w:rPr>
          <w:color w:val="auto"/>
          <w:sz w:val="24"/>
          <w:szCs w:val="24"/>
        </w:rPr>
      </w:pPr>
      <w:r w:rsidRPr="00DA20C6">
        <w:rPr>
          <w:color w:val="auto"/>
          <w:sz w:val="24"/>
          <w:szCs w:val="24"/>
        </w:rPr>
        <w:t xml:space="preserve">A antecipação de pagamento só poderá ocorrer caso o produto / material tenha sido entregue. </w:t>
      </w:r>
    </w:p>
    <w:p w:rsidR="00D35EA3" w:rsidRPr="00DA20C6" w:rsidRDefault="00D35EA3" w:rsidP="001328C8">
      <w:pPr>
        <w:pStyle w:val="Corpodetexto2"/>
        <w:numPr>
          <w:ilvl w:val="1"/>
          <w:numId w:val="1"/>
        </w:numPr>
        <w:tabs>
          <w:tab w:val="left" w:pos="-3402"/>
        </w:tabs>
        <w:spacing w:before="40" w:after="240" w:line="360" w:lineRule="auto"/>
        <w:ind w:left="0" w:firstLine="0"/>
        <w:rPr>
          <w:color w:val="auto"/>
          <w:sz w:val="24"/>
          <w:szCs w:val="24"/>
        </w:rPr>
      </w:pPr>
      <w:r w:rsidRPr="00DA20C6">
        <w:rPr>
          <w:color w:val="auto"/>
          <w:sz w:val="24"/>
          <w:szCs w:val="24"/>
        </w:rPr>
        <w:t xml:space="preserve">A Cesama poderá realizar o pagamento antes do prazo definido no item </w:t>
      </w:r>
      <w:r w:rsidR="0076448F" w:rsidRPr="00DA20C6">
        <w:rPr>
          <w:color w:val="auto"/>
          <w:sz w:val="24"/>
          <w:szCs w:val="24"/>
        </w:rPr>
        <w:t>8</w:t>
      </w:r>
      <w:r w:rsidRPr="00DA20C6">
        <w:rPr>
          <w:color w:val="auto"/>
          <w:sz w:val="24"/>
          <w:szCs w:val="24"/>
        </w:rPr>
        <w:t xml:space="preserve">.1, através de solicitação expressa do fornecedor, que será analisada pela </w:t>
      </w:r>
      <w:r w:rsidRPr="00DA20C6">
        <w:rPr>
          <w:color w:val="auto"/>
          <w:sz w:val="24"/>
          <w:szCs w:val="24"/>
        </w:rPr>
        <w:lastRenderedPageBreak/>
        <w:t>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DA20C6">
        <w:rPr>
          <w:i/>
          <w:color w:val="auto"/>
          <w:sz w:val="24"/>
          <w:szCs w:val="24"/>
        </w:rPr>
        <w:t>pro rata</w:t>
      </w:r>
      <w:r w:rsidRPr="00DA20C6">
        <w:rPr>
          <w:color w:val="auto"/>
          <w:sz w:val="24"/>
          <w:szCs w:val="24"/>
        </w:rPr>
        <w:t>”.</w:t>
      </w:r>
    </w:p>
    <w:p w:rsidR="00D35EA3" w:rsidRPr="00DA20C6" w:rsidRDefault="00D35EA3" w:rsidP="001328C8">
      <w:pPr>
        <w:numPr>
          <w:ilvl w:val="0"/>
          <w:numId w:val="1"/>
        </w:numPr>
        <w:suppressAutoHyphens/>
        <w:autoSpaceDE w:val="0"/>
        <w:autoSpaceDN w:val="0"/>
        <w:adjustRightInd w:val="0"/>
        <w:spacing w:before="40" w:after="240" w:line="360" w:lineRule="auto"/>
        <w:ind w:left="284" w:hanging="284"/>
        <w:jc w:val="both"/>
        <w:rPr>
          <w:rFonts w:ascii="Arial" w:hAnsi="Arial" w:cs="Arial"/>
          <w:b/>
          <w:sz w:val="24"/>
          <w:szCs w:val="24"/>
        </w:rPr>
      </w:pPr>
      <w:r w:rsidRPr="00DA20C6">
        <w:rPr>
          <w:rFonts w:ascii="Arial" w:hAnsi="Arial" w:cs="Arial"/>
          <w:b/>
          <w:sz w:val="24"/>
          <w:szCs w:val="24"/>
        </w:rPr>
        <w:t>OBRIGAÇÕES DA FORNECEDORA</w:t>
      </w:r>
    </w:p>
    <w:p w:rsidR="00D35EA3" w:rsidRPr="00DA20C6" w:rsidRDefault="00D35EA3" w:rsidP="001328C8">
      <w:pPr>
        <w:numPr>
          <w:ilvl w:val="1"/>
          <w:numId w:val="1"/>
        </w:numPr>
        <w:suppressAutoHyphens/>
        <w:autoSpaceDE w:val="0"/>
        <w:autoSpaceDN w:val="0"/>
        <w:adjustRightInd w:val="0"/>
        <w:spacing w:before="40" w:after="240" w:line="360" w:lineRule="auto"/>
        <w:ind w:left="0" w:firstLine="0"/>
        <w:jc w:val="both"/>
        <w:rPr>
          <w:rFonts w:ascii="Arial" w:hAnsi="Arial" w:cs="Arial"/>
          <w:sz w:val="24"/>
          <w:szCs w:val="24"/>
        </w:rPr>
      </w:pPr>
      <w:r w:rsidRPr="00DA20C6">
        <w:rPr>
          <w:rFonts w:ascii="Arial" w:hAnsi="Arial" w:cs="Arial"/>
          <w:sz w:val="24"/>
          <w:szCs w:val="24"/>
        </w:rPr>
        <w:t>Providenciar, imediatamente, a correção das deficiências apontadas pela CESAMA com respeito ao fornecimento do objeto.</w:t>
      </w:r>
    </w:p>
    <w:p w:rsidR="00D35EA3" w:rsidRPr="00DA20C6" w:rsidRDefault="00D35EA3" w:rsidP="001328C8">
      <w:pPr>
        <w:numPr>
          <w:ilvl w:val="1"/>
          <w:numId w:val="1"/>
        </w:numPr>
        <w:suppressAutoHyphens/>
        <w:autoSpaceDE w:val="0"/>
        <w:autoSpaceDN w:val="0"/>
        <w:adjustRightInd w:val="0"/>
        <w:spacing w:before="40" w:after="240" w:line="360" w:lineRule="auto"/>
        <w:ind w:left="0" w:firstLine="0"/>
        <w:jc w:val="both"/>
        <w:rPr>
          <w:rFonts w:ascii="Arial" w:hAnsi="Arial" w:cs="Arial"/>
          <w:sz w:val="24"/>
          <w:szCs w:val="24"/>
        </w:rPr>
      </w:pPr>
      <w:r w:rsidRPr="00DA20C6">
        <w:rPr>
          <w:rFonts w:ascii="Arial" w:hAnsi="Arial" w:cs="Arial"/>
          <w:sz w:val="24"/>
          <w:szCs w:val="24"/>
        </w:rPr>
        <w:t>Entregar os materiais dentro das condições estabelecidas e respeitando os prazos fixados.</w:t>
      </w:r>
    </w:p>
    <w:p w:rsidR="00D35EA3" w:rsidRPr="00DA20C6" w:rsidRDefault="00D35EA3" w:rsidP="001328C8">
      <w:pPr>
        <w:numPr>
          <w:ilvl w:val="1"/>
          <w:numId w:val="1"/>
        </w:numPr>
        <w:suppressAutoHyphens/>
        <w:autoSpaceDE w:val="0"/>
        <w:autoSpaceDN w:val="0"/>
        <w:adjustRightInd w:val="0"/>
        <w:spacing w:before="40" w:after="240" w:line="360" w:lineRule="auto"/>
        <w:ind w:left="0" w:firstLine="0"/>
        <w:jc w:val="both"/>
        <w:rPr>
          <w:rFonts w:ascii="Arial" w:hAnsi="Arial" w:cs="Arial"/>
          <w:sz w:val="24"/>
          <w:szCs w:val="24"/>
        </w:rPr>
      </w:pPr>
      <w:r w:rsidRPr="00DA20C6">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D35EA3" w:rsidRPr="00DA20C6" w:rsidRDefault="00D35EA3" w:rsidP="001328C8">
      <w:pPr>
        <w:numPr>
          <w:ilvl w:val="1"/>
          <w:numId w:val="1"/>
        </w:numPr>
        <w:suppressAutoHyphens/>
        <w:autoSpaceDE w:val="0"/>
        <w:autoSpaceDN w:val="0"/>
        <w:adjustRightInd w:val="0"/>
        <w:spacing w:before="40" w:after="240" w:line="360" w:lineRule="auto"/>
        <w:ind w:left="0" w:firstLine="0"/>
        <w:jc w:val="both"/>
        <w:rPr>
          <w:rFonts w:ascii="Arial" w:hAnsi="Arial" w:cs="Arial"/>
          <w:sz w:val="24"/>
          <w:szCs w:val="24"/>
        </w:rPr>
      </w:pPr>
      <w:r w:rsidRPr="00DA20C6">
        <w:rPr>
          <w:rFonts w:ascii="Arial" w:hAnsi="Arial" w:cs="Arial"/>
          <w:sz w:val="24"/>
          <w:szCs w:val="24"/>
        </w:rPr>
        <w:t>Cumprir os prazos previstos em Edital ou outros que venham a ser fixados pela CESAMA.</w:t>
      </w:r>
    </w:p>
    <w:p w:rsidR="00D35EA3" w:rsidRPr="00DA20C6" w:rsidRDefault="00D35EA3" w:rsidP="001328C8">
      <w:pPr>
        <w:numPr>
          <w:ilvl w:val="1"/>
          <w:numId w:val="1"/>
        </w:numPr>
        <w:suppressAutoHyphens/>
        <w:autoSpaceDE w:val="0"/>
        <w:autoSpaceDN w:val="0"/>
        <w:adjustRightInd w:val="0"/>
        <w:spacing w:before="40" w:after="240" w:line="360" w:lineRule="auto"/>
        <w:ind w:left="0" w:firstLine="0"/>
        <w:jc w:val="both"/>
        <w:rPr>
          <w:rFonts w:ascii="Arial" w:hAnsi="Arial" w:cs="Arial"/>
          <w:sz w:val="24"/>
          <w:szCs w:val="24"/>
        </w:rPr>
      </w:pPr>
      <w:r w:rsidRPr="00DA20C6">
        <w:rPr>
          <w:rFonts w:ascii="Arial" w:hAnsi="Arial" w:cs="Arial"/>
          <w:sz w:val="24"/>
          <w:szCs w:val="24"/>
        </w:rPr>
        <w:t>Dirimir qualquer dúvida e prestar esclarecimentos acerca da execução da Ata, durante toda a sua vigência, a pedido da CESAMA.</w:t>
      </w:r>
    </w:p>
    <w:p w:rsidR="00D35EA3" w:rsidRPr="00DA20C6" w:rsidRDefault="00D35EA3" w:rsidP="001328C8">
      <w:pPr>
        <w:numPr>
          <w:ilvl w:val="1"/>
          <w:numId w:val="1"/>
        </w:numPr>
        <w:suppressAutoHyphens/>
        <w:autoSpaceDE w:val="0"/>
        <w:autoSpaceDN w:val="0"/>
        <w:adjustRightInd w:val="0"/>
        <w:spacing w:before="40" w:after="240" w:line="360" w:lineRule="auto"/>
        <w:ind w:left="0" w:firstLine="0"/>
        <w:jc w:val="both"/>
        <w:rPr>
          <w:rFonts w:ascii="Arial" w:hAnsi="Arial" w:cs="Arial"/>
          <w:sz w:val="24"/>
          <w:szCs w:val="24"/>
        </w:rPr>
      </w:pPr>
      <w:r w:rsidRPr="00DA20C6">
        <w:rPr>
          <w:rFonts w:ascii="Arial" w:hAnsi="Arial" w:cs="Arial"/>
          <w:sz w:val="24"/>
          <w:szCs w:val="24"/>
        </w:rPr>
        <w:t>Retirar os materiais em desacordo com o edital, conforme i</w:t>
      </w:r>
      <w:r w:rsidR="00BF5C01" w:rsidRPr="00DA20C6">
        <w:rPr>
          <w:rFonts w:ascii="Arial" w:hAnsi="Arial" w:cs="Arial"/>
          <w:sz w:val="24"/>
          <w:szCs w:val="24"/>
        </w:rPr>
        <w:t>tem 6</w:t>
      </w:r>
      <w:r w:rsidRPr="00DA20C6">
        <w:rPr>
          <w:rFonts w:ascii="Arial" w:hAnsi="Arial" w:cs="Arial"/>
          <w:sz w:val="24"/>
          <w:szCs w:val="24"/>
        </w:rPr>
        <w:t>.5. Os produtos que não forem retirados receberão, a critério da CESAMA, destinação adequada a sua natureza, vedadas reivindicações por parte do fornecedor.</w:t>
      </w:r>
    </w:p>
    <w:p w:rsidR="00D35EA3" w:rsidRPr="00DA20C6" w:rsidRDefault="00D35EA3" w:rsidP="001328C8">
      <w:pPr>
        <w:numPr>
          <w:ilvl w:val="1"/>
          <w:numId w:val="1"/>
        </w:numPr>
        <w:suppressAutoHyphens/>
        <w:autoSpaceDE w:val="0"/>
        <w:autoSpaceDN w:val="0"/>
        <w:adjustRightInd w:val="0"/>
        <w:spacing w:before="40" w:after="240" w:line="360" w:lineRule="auto"/>
        <w:ind w:left="0" w:firstLine="0"/>
        <w:jc w:val="both"/>
        <w:rPr>
          <w:rFonts w:ascii="Arial" w:hAnsi="Arial" w:cs="Arial"/>
          <w:sz w:val="24"/>
          <w:szCs w:val="24"/>
        </w:rPr>
      </w:pPr>
      <w:r w:rsidRPr="00DA20C6">
        <w:rPr>
          <w:rFonts w:ascii="Arial" w:hAnsi="Arial" w:cs="Arial"/>
          <w:sz w:val="24"/>
          <w:szCs w:val="24"/>
        </w:rPr>
        <w:t>A licitante vencedora deverá estar quite com a CESAMA, quando sediada ou domiciliada no município de Juiz de Fora/MG.</w:t>
      </w:r>
    </w:p>
    <w:p w:rsidR="00D35EA3" w:rsidRPr="00DA20C6" w:rsidRDefault="00D35EA3" w:rsidP="001328C8">
      <w:pPr>
        <w:numPr>
          <w:ilvl w:val="0"/>
          <w:numId w:val="1"/>
        </w:numPr>
        <w:suppressAutoHyphens/>
        <w:autoSpaceDE w:val="0"/>
        <w:autoSpaceDN w:val="0"/>
        <w:adjustRightInd w:val="0"/>
        <w:spacing w:before="40" w:after="240" w:line="360" w:lineRule="auto"/>
        <w:ind w:left="284" w:hanging="284"/>
        <w:jc w:val="both"/>
        <w:rPr>
          <w:rFonts w:ascii="Arial" w:hAnsi="Arial" w:cs="Arial"/>
          <w:b/>
          <w:sz w:val="24"/>
          <w:szCs w:val="24"/>
        </w:rPr>
      </w:pPr>
      <w:r w:rsidRPr="00DA20C6">
        <w:rPr>
          <w:rFonts w:ascii="Arial" w:hAnsi="Arial" w:cs="Arial"/>
          <w:b/>
          <w:sz w:val="24"/>
          <w:szCs w:val="24"/>
        </w:rPr>
        <w:t>OBRIGAÇÕES DA CESAMA</w:t>
      </w:r>
    </w:p>
    <w:p w:rsidR="00D35EA3" w:rsidRPr="00DA20C6" w:rsidRDefault="00D35EA3" w:rsidP="001328C8">
      <w:pPr>
        <w:numPr>
          <w:ilvl w:val="1"/>
          <w:numId w:val="1"/>
        </w:numPr>
        <w:suppressAutoHyphens/>
        <w:autoSpaceDE w:val="0"/>
        <w:autoSpaceDN w:val="0"/>
        <w:adjustRightInd w:val="0"/>
        <w:spacing w:before="40" w:after="240" w:line="360" w:lineRule="auto"/>
        <w:ind w:left="0" w:firstLine="0"/>
        <w:jc w:val="both"/>
        <w:rPr>
          <w:rFonts w:ascii="Arial" w:hAnsi="Arial" w:cs="Arial"/>
          <w:sz w:val="24"/>
          <w:szCs w:val="24"/>
        </w:rPr>
      </w:pPr>
      <w:r w:rsidRPr="00DA20C6">
        <w:rPr>
          <w:rFonts w:ascii="Arial" w:hAnsi="Arial" w:cs="Arial"/>
          <w:sz w:val="24"/>
          <w:szCs w:val="24"/>
        </w:rPr>
        <w:t>Emitir o(s) pedido(s) através da Ordem de Compra.</w:t>
      </w:r>
    </w:p>
    <w:p w:rsidR="00D35EA3" w:rsidRPr="00DA20C6" w:rsidRDefault="00D35EA3" w:rsidP="001328C8">
      <w:pPr>
        <w:numPr>
          <w:ilvl w:val="1"/>
          <w:numId w:val="1"/>
        </w:numPr>
        <w:suppressAutoHyphens/>
        <w:autoSpaceDE w:val="0"/>
        <w:autoSpaceDN w:val="0"/>
        <w:adjustRightInd w:val="0"/>
        <w:spacing w:before="40" w:after="240" w:line="360" w:lineRule="auto"/>
        <w:ind w:left="0" w:firstLine="0"/>
        <w:jc w:val="both"/>
        <w:rPr>
          <w:rFonts w:ascii="Arial" w:hAnsi="Arial" w:cs="Arial"/>
          <w:sz w:val="24"/>
          <w:szCs w:val="24"/>
        </w:rPr>
      </w:pPr>
      <w:r w:rsidRPr="00DA20C6">
        <w:rPr>
          <w:rFonts w:ascii="Arial" w:hAnsi="Arial" w:cs="Arial"/>
          <w:sz w:val="24"/>
          <w:szCs w:val="24"/>
        </w:rPr>
        <w:lastRenderedPageBreak/>
        <w:t>Efetuar todos os pagamentos devidos à fornecedora, nas condições estabelecidas.</w:t>
      </w:r>
    </w:p>
    <w:p w:rsidR="00D35EA3" w:rsidRPr="00DA20C6" w:rsidRDefault="00D35EA3" w:rsidP="001328C8">
      <w:pPr>
        <w:numPr>
          <w:ilvl w:val="1"/>
          <w:numId w:val="1"/>
        </w:numPr>
        <w:suppressAutoHyphens/>
        <w:autoSpaceDE w:val="0"/>
        <w:autoSpaceDN w:val="0"/>
        <w:adjustRightInd w:val="0"/>
        <w:spacing w:before="40" w:after="240" w:line="360" w:lineRule="auto"/>
        <w:ind w:left="0" w:firstLine="0"/>
        <w:jc w:val="both"/>
        <w:rPr>
          <w:rFonts w:ascii="Arial" w:hAnsi="Arial" w:cs="Arial"/>
          <w:sz w:val="24"/>
          <w:szCs w:val="24"/>
        </w:rPr>
      </w:pPr>
      <w:r w:rsidRPr="00DA20C6">
        <w:rPr>
          <w:rFonts w:ascii="Arial" w:hAnsi="Arial" w:cs="Arial"/>
          <w:sz w:val="24"/>
          <w:szCs w:val="24"/>
        </w:rPr>
        <w:t>Fiscalizar a execução da Ata de Registro de Preços e sua(s) Ordem(ns) de Compra, o que não fará cessar ou diminuir a responsabilidade da fornecedora pelo perfeito cumprimento das obrigações estipuladas, nem por quaisquer danos, inclusive quanto a terceiros, ou por irregularidades constatadas;</w:t>
      </w:r>
    </w:p>
    <w:p w:rsidR="00D35EA3" w:rsidRPr="00DA20C6" w:rsidRDefault="00D35EA3" w:rsidP="001328C8">
      <w:pPr>
        <w:numPr>
          <w:ilvl w:val="1"/>
          <w:numId w:val="1"/>
        </w:numPr>
        <w:suppressAutoHyphens/>
        <w:autoSpaceDE w:val="0"/>
        <w:autoSpaceDN w:val="0"/>
        <w:adjustRightInd w:val="0"/>
        <w:spacing w:before="40" w:after="240" w:line="360" w:lineRule="auto"/>
        <w:ind w:left="0" w:firstLine="0"/>
        <w:jc w:val="both"/>
        <w:rPr>
          <w:rFonts w:ascii="Arial" w:hAnsi="Arial" w:cs="Arial"/>
          <w:sz w:val="24"/>
          <w:szCs w:val="24"/>
        </w:rPr>
      </w:pPr>
      <w:r w:rsidRPr="00DA20C6">
        <w:rPr>
          <w:rFonts w:ascii="Arial" w:hAnsi="Arial" w:cs="Arial"/>
          <w:sz w:val="24"/>
          <w:szCs w:val="24"/>
        </w:rPr>
        <w:t>Rejeitar todo e qualquer material de má qualidade e em desconformidade com as especificações deste Termo;</w:t>
      </w:r>
    </w:p>
    <w:p w:rsidR="00D35EA3" w:rsidRPr="00DA20C6" w:rsidRDefault="00D35EA3" w:rsidP="001328C8">
      <w:pPr>
        <w:numPr>
          <w:ilvl w:val="1"/>
          <w:numId w:val="1"/>
        </w:numPr>
        <w:suppressAutoHyphens/>
        <w:spacing w:before="40" w:after="240" w:line="360" w:lineRule="auto"/>
        <w:ind w:left="0" w:firstLine="0"/>
        <w:jc w:val="both"/>
        <w:rPr>
          <w:rFonts w:ascii="Arial" w:hAnsi="Arial" w:cs="Arial"/>
          <w:sz w:val="24"/>
          <w:szCs w:val="24"/>
        </w:rPr>
      </w:pPr>
      <w:r w:rsidRPr="00DA20C6">
        <w:rPr>
          <w:rFonts w:ascii="Arial" w:hAnsi="Arial" w:cs="Arial"/>
          <w:sz w:val="24"/>
          <w:szCs w:val="24"/>
        </w:rPr>
        <w:t>Efetuar o recebimento provisório e o recebimento definitivo do objeto, por meio do Departamento de Compras e Estoque.</w:t>
      </w:r>
    </w:p>
    <w:p w:rsidR="00D35EA3" w:rsidRPr="00DA20C6" w:rsidRDefault="00D35EA3" w:rsidP="001328C8">
      <w:pPr>
        <w:numPr>
          <w:ilvl w:val="0"/>
          <w:numId w:val="1"/>
        </w:numPr>
        <w:suppressAutoHyphens/>
        <w:spacing w:before="40" w:after="240" w:line="360" w:lineRule="auto"/>
        <w:ind w:left="284" w:hanging="284"/>
        <w:jc w:val="both"/>
        <w:rPr>
          <w:rFonts w:ascii="Arial" w:hAnsi="Arial" w:cs="Arial"/>
          <w:b/>
          <w:sz w:val="24"/>
          <w:szCs w:val="24"/>
        </w:rPr>
      </w:pPr>
      <w:r w:rsidRPr="00DA20C6">
        <w:rPr>
          <w:rFonts w:ascii="Arial" w:hAnsi="Arial" w:cs="Arial"/>
          <w:b/>
          <w:sz w:val="24"/>
          <w:szCs w:val="24"/>
        </w:rPr>
        <w:t>CRITÉRIO DE JULGAMENTO</w:t>
      </w:r>
    </w:p>
    <w:p w:rsidR="00EA266A" w:rsidRPr="00DA20C6" w:rsidRDefault="00D35EA3" w:rsidP="008B6B3A">
      <w:pPr>
        <w:autoSpaceDE w:val="0"/>
        <w:autoSpaceDN w:val="0"/>
        <w:adjustRightInd w:val="0"/>
        <w:spacing w:before="40" w:after="240" w:line="360" w:lineRule="auto"/>
        <w:ind w:firstLine="567"/>
        <w:jc w:val="both"/>
        <w:rPr>
          <w:rFonts w:ascii="Arial" w:hAnsi="Arial" w:cs="Arial"/>
          <w:sz w:val="24"/>
          <w:szCs w:val="24"/>
        </w:rPr>
      </w:pPr>
      <w:r w:rsidRPr="00DA20C6">
        <w:rPr>
          <w:rFonts w:ascii="Arial" w:eastAsia="Arial Unicode MS" w:hAnsi="Arial" w:cs="Arial"/>
          <w:sz w:val="24"/>
          <w:szCs w:val="24"/>
        </w:rPr>
        <w:t xml:space="preserve">Esta licitação é do tipo MENOR PREÇO sob o critério de julgamento pelo </w:t>
      </w:r>
      <w:r w:rsidRPr="00DA20C6">
        <w:rPr>
          <w:rFonts w:ascii="Arial" w:eastAsia="Arial Unicode MS" w:hAnsi="Arial" w:cs="Arial"/>
          <w:sz w:val="24"/>
          <w:szCs w:val="24"/>
          <w:u w:val="single"/>
        </w:rPr>
        <w:t>MENOR PREÇO UNITÁRIO REGISTRADO,</w:t>
      </w:r>
      <w:r w:rsidR="00BF5C01" w:rsidRPr="00DA20C6">
        <w:rPr>
          <w:rFonts w:ascii="Arial" w:eastAsia="Arial Unicode MS" w:hAnsi="Arial" w:cs="Arial"/>
          <w:sz w:val="24"/>
          <w:szCs w:val="24"/>
          <w:u w:val="single"/>
        </w:rPr>
        <w:t xml:space="preserve"> </w:t>
      </w:r>
      <w:r w:rsidRPr="00DA20C6">
        <w:rPr>
          <w:rFonts w:ascii="Arial" w:hAnsi="Arial" w:cs="Arial"/>
          <w:sz w:val="24"/>
          <w:szCs w:val="24"/>
        </w:rPr>
        <w:t xml:space="preserve">desde que observadas às </w:t>
      </w:r>
      <w:r w:rsidR="008B6B3A" w:rsidRPr="00DA20C6">
        <w:rPr>
          <w:rFonts w:ascii="Arial" w:hAnsi="Arial" w:cs="Arial"/>
          <w:sz w:val="24"/>
          <w:szCs w:val="24"/>
        </w:rPr>
        <w:t>e</w:t>
      </w:r>
      <w:r w:rsidRPr="00DA20C6">
        <w:rPr>
          <w:rFonts w:ascii="Arial" w:hAnsi="Arial" w:cs="Arial"/>
          <w:sz w:val="24"/>
          <w:szCs w:val="24"/>
        </w:rPr>
        <w:t>specificações e demais condições estabelecidas no Edital e seus anexos.</w:t>
      </w:r>
    </w:p>
    <w:p w:rsidR="00D35EA3" w:rsidRPr="00DA20C6" w:rsidRDefault="00D35EA3" w:rsidP="001328C8">
      <w:pPr>
        <w:numPr>
          <w:ilvl w:val="0"/>
          <w:numId w:val="1"/>
        </w:numPr>
        <w:suppressAutoHyphens/>
        <w:spacing w:before="40" w:after="240" w:line="360" w:lineRule="auto"/>
        <w:ind w:left="284" w:hanging="284"/>
        <w:jc w:val="both"/>
        <w:rPr>
          <w:rFonts w:ascii="Arial" w:hAnsi="Arial" w:cs="Arial"/>
          <w:b/>
          <w:sz w:val="24"/>
          <w:szCs w:val="24"/>
        </w:rPr>
      </w:pPr>
      <w:r w:rsidRPr="00DA20C6">
        <w:rPr>
          <w:rFonts w:ascii="Arial" w:eastAsia="Arial Unicode MS" w:hAnsi="Arial" w:cs="Arial"/>
          <w:b/>
          <w:sz w:val="24"/>
          <w:szCs w:val="24"/>
        </w:rPr>
        <w:t>PENALIDADES</w:t>
      </w:r>
    </w:p>
    <w:p w:rsidR="00D35EA3" w:rsidRPr="00DA20C6" w:rsidRDefault="00D35EA3" w:rsidP="008B6B3A">
      <w:pPr>
        <w:spacing w:before="40" w:after="240" w:line="360" w:lineRule="auto"/>
        <w:ind w:firstLine="567"/>
        <w:jc w:val="both"/>
        <w:rPr>
          <w:rFonts w:ascii="Arial" w:hAnsi="Arial" w:cs="Arial"/>
          <w:bCs/>
          <w:sz w:val="24"/>
          <w:szCs w:val="24"/>
        </w:rPr>
      </w:pPr>
      <w:r w:rsidRPr="00DA20C6">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rsidR="002059B9" w:rsidRPr="00DA20C6" w:rsidRDefault="002059B9" w:rsidP="001328C8">
      <w:pPr>
        <w:pStyle w:val="PargrafodaLista"/>
        <w:numPr>
          <w:ilvl w:val="0"/>
          <w:numId w:val="3"/>
        </w:numPr>
        <w:autoSpaceDE w:val="0"/>
        <w:autoSpaceDN w:val="0"/>
        <w:adjustRightInd w:val="0"/>
        <w:spacing w:before="40" w:after="240" w:line="360" w:lineRule="auto"/>
        <w:ind w:left="284" w:hanging="284"/>
        <w:jc w:val="both"/>
        <w:rPr>
          <w:rFonts w:ascii="Arial" w:eastAsia="Calibri" w:hAnsi="Arial" w:cs="Arial"/>
          <w:b/>
          <w:vanish/>
          <w:lang w:eastAsia="en-US"/>
        </w:rPr>
      </w:pPr>
    </w:p>
    <w:p w:rsidR="002059B9" w:rsidRPr="00DA20C6" w:rsidRDefault="002059B9" w:rsidP="001328C8">
      <w:pPr>
        <w:pStyle w:val="PargrafodaLista"/>
        <w:numPr>
          <w:ilvl w:val="0"/>
          <w:numId w:val="3"/>
        </w:numPr>
        <w:autoSpaceDE w:val="0"/>
        <w:autoSpaceDN w:val="0"/>
        <w:adjustRightInd w:val="0"/>
        <w:spacing w:before="40" w:after="240" w:line="360" w:lineRule="auto"/>
        <w:ind w:left="284" w:hanging="284"/>
        <w:jc w:val="both"/>
        <w:rPr>
          <w:rFonts w:ascii="Arial" w:eastAsia="Calibri" w:hAnsi="Arial" w:cs="Arial"/>
          <w:b/>
          <w:vanish/>
          <w:lang w:eastAsia="en-US"/>
        </w:rPr>
      </w:pPr>
    </w:p>
    <w:p w:rsidR="002059B9" w:rsidRPr="00DA20C6" w:rsidRDefault="002059B9" w:rsidP="001328C8">
      <w:pPr>
        <w:pStyle w:val="PargrafodaLista"/>
        <w:numPr>
          <w:ilvl w:val="0"/>
          <w:numId w:val="3"/>
        </w:numPr>
        <w:autoSpaceDE w:val="0"/>
        <w:autoSpaceDN w:val="0"/>
        <w:adjustRightInd w:val="0"/>
        <w:spacing w:before="40" w:after="240" w:line="360" w:lineRule="auto"/>
        <w:ind w:left="284" w:hanging="284"/>
        <w:jc w:val="both"/>
        <w:rPr>
          <w:rFonts w:ascii="Arial" w:eastAsia="Calibri" w:hAnsi="Arial" w:cs="Arial"/>
          <w:b/>
          <w:vanish/>
          <w:lang w:eastAsia="en-US"/>
        </w:rPr>
      </w:pPr>
    </w:p>
    <w:p w:rsidR="002059B9" w:rsidRPr="00DA20C6" w:rsidRDefault="002059B9" w:rsidP="001328C8">
      <w:pPr>
        <w:pStyle w:val="PargrafodaLista"/>
        <w:numPr>
          <w:ilvl w:val="0"/>
          <w:numId w:val="3"/>
        </w:numPr>
        <w:autoSpaceDE w:val="0"/>
        <w:autoSpaceDN w:val="0"/>
        <w:adjustRightInd w:val="0"/>
        <w:spacing w:before="40" w:after="240" w:line="360" w:lineRule="auto"/>
        <w:ind w:left="284" w:hanging="284"/>
        <w:jc w:val="both"/>
        <w:rPr>
          <w:rFonts w:ascii="Arial" w:eastAsia="Calibri" w:hAnsi="Arial" w:cs="Arial"/>
          <w:b/>
          <w:vanish/>
          <w:lang w:eastAsia="en-US"/>
        </w:rPr>
      </w:pPr>
    </w:p>
    <w:p w:rsidR="002059B9" w:rsidRPr="00DA20C6" w:rsidRDefault="002059B9" w:rsidP="001328C8">
      <w:pPr>
        <w:pStyle w:val="PargrafodaLista"/>
        <w:numPr>
          <w:ilvl w:val="0"/>
          <w:numId w:val="3"/>
        </w:numPr>
        <w:autoSpaceDE w:val="0"/>
        <w:autoSpaceDN w:val="0"/>
        <w:adjustRightInd w:val="0"/>
        <w:spacing w:before="40" w:after="240" w:line="360" w:lineRule="auto"/>
        <w:ind w:left="284" w:hanging="284"/>
        <w:jc w:val="both"/>
        <w:rPr>
          <w:rFonts w:ascii="Arial" w:eastAsia="Calibri" w:hAnsi="Arial" w:cs="Arial"/>
          <w:b/>
          <w:vanish/>
          <w:lang w:eastAsia="en-US"/>
        </w:rPr>
      </w:pPr>
    </w:p>
    <w:p w:rsidR="002059B9" w:rsidRPr="00DA20C6" w:rsidRDefault="002059B9" w:rsidP="001328C8">
      <w:pPr>
        <w:pStyle w:val="PargrafodaLista"/>
        <w:numPr>
          <w:ilvl w:val="0"/>
          <w:numId w:val="3"/>
        </w:numPr>
        <w:autoSpaceDE w:val="0"/>
        <w:autoSpaceDN w:val="0"/>
        <w:adjustRightInd w:val="0"/>
        <w:spacing w:before="40" w:after="240" w:line="360" w:lineRule="auto"/>
        <w:ind w:left="284" w:hanging="284"/>
        <w:jc w:val="both"/>
        <w:rPr>
          <w:rFonts w:ascii="Arial" w:eastAsia="Calibri" w:hAnsi="Arial" w:cs="Arial"/>
          <w:b/>
          <w:vanish/>
          <w:lang w:eastAsia="en-US"/>
        </w:rPr>
      </w:pPr>
    </w:p>
    <w:p w:rsidR="00D35EA3" w:rsidRPr="00DA20C6" w:rsidRDefault="00D35EA3" w:rsidP="001328C8">
      <w:pPr>
        <w:numPr>
          <w:ilvl w:val="0"/>
          <w:numId w:val="3"/>
        </w:numPr>
        <w:suppressAutoHyphens/>
        <w:autoSpaceDE w:val="0"/>
        <w:autoSpaceDN w:val="0"/>
        <w:adjustRightInd w:val="0"/>
        <w:spacing w:before="40" w:after="240" w:line="360" w:lineRule="auto"/>
        <w:ind w:left="284" w:hanging="284"/>
        <w:jc w:val="both"/>
        <w:rPr>
          <w:rFonts w:ascii="Arial" w:hAnsi="Arial" w:cs="Arial"/>
          <w:b/>
          <w:sz w:val="24"/>
          <w:szCs w:val="24"/>
        </w:rPr>
      </w:pPr>
      <w:r w:rsidRPr="00DA20C6">
        <w:rPr>
          <w:rFonts w:ascii="Arial" w:hAnsi="Arial" w:cs="Arial"/>
          <w:b/>
          <w:sz w:val="24"/>
          <w:szCs w:val="24"/>
        </w:rPr>
        <w:t>DISPOSIÇÕES GERAIS</w:t>
      </w:r>
    </w:p>
    <w:p w:rsidR="00D35EA3" w:rsidRPr="00DA20C6" w:rsidRDefault="00D35EA3" w:rsidP="001328C8">
      <w:pPr>
        <w:numPr>
          <w:ilvl w:val="1"/>
          <w:numId w:val="3"/>
        </w:numPr>
        <w:suppressAutoHyphens/>
        <w:spacing w:before="40" w:after="240" w:line="360" w:lineRule="auto"/>
        <w:ind w:left="1" w:firstLine="0"/>
        <w:jc w:val="both"/>
        <w:rPr>
          <w:rFonts w:ascii="Arial" w:hAnsi="Arial" w:cs="Arial"/>
          <w:bCs/>
          <w:sz w:val="24"/>
          <w:szCs w:val="24"/>
        </w:rPr>
      </w:pPr>
      <w:r w:rsidRPr="00DA20C6">
        <w:rPr>
          <w:rFonts w:ascii="Arial" w:hAnsi="Arial" w:cs="Arial"/>
          <w:bCs/>
          <w:sz w:val="24"/>
          <w:szCs w:val="24"/>
        </w:rPr>
        <w:t xml:space="preserve">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w:t>
      </w:r>
      <w:r w:rsidRPr="00DA20C6">
        <w:rPr>
          <w:rFonts w:ascii="Arial" w:hAnsi="Arial" w:cs="Arial"/>
          <w:bCs/>
          <w:sz w:val="24"/>
          <w:szCs w:val="24"/>
        </w:rPr>
        <w:lastRenderedPageBreak/>
        <w:t>pátria vigente, seja trabalhista, previdenciária, social, de caráter securitário ou qualquer outra.</w:t>
      </w:r>
    </w:p>
    <w:p w:rsidR="00D35EA3" w:rsidRPr="00DA20C6" w:rsidRDefault="00D35EA3" w:rsidP="001328C8">
      <w:pPr>
        <w:numPr>
          <w:ilvl w:val="1"/>
          <w:numId w:val="3"/>
        </w:numPr>
        <w:suppressAutoHyphens/>
        <w:spacing w:before="40" w:after="240" w:line="360" w:lineRule="auto"/>
        <w:ind w:left="1" w:firstLine="0"/>
        <w:jc w:val="both"/>
        <w:rPr>
          <w:rFonts w:ascii="Arial" w:hAnsi="Arial" w:cs="Arial"/>
          <w:bCs/>
          <w:sz w:val="24"/>
          <w:szCs w:val="24"/>
        </w:rPr>
      </w:pPr>
      <w:r w:rsidRPr="00DA20C6">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D35EA3" w:rsidRPr="00DA20C6" w:rsidRDefault="00D35EA3" w:rsidP="001328C8">
      <w:pPr>
        <w:numPr>
          <w:ilvl w:val="1"/>
          <w:numId w:val="3"/>
        </w:numPr>
        <w:suppressAutoHyphens/>
        <w:spacing w:before="40" w:after="240" w:line="360" w:lineRule="auto"/>
        <w:ind w:left="1" w:firstLine="0"/>
        <w:jc w:val="both"/>
        <w:rPr>
          <w:rFonts w:ascii="Arial" w:hAnsi="Arial" w:cs="Arial"/>
          <w:bCs/>
          <w:sz w:val="24"/>
          <w:szCs w:val="24"/>
        </w:rPr>
      </w:pPr>
      <w:r w:rsidRPr="00DA20C6">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D35EA3" w:rsidRPr="00DA20C6" w:rsidRDefault="00D35EA3" w:rsidP="001328C8">
      <w:pPr>
        <w:numPr>
          <w:ilvl w:val="1"/>
          <w:numId w:val="3"/>
        </w:numPr>
        <w:suppressAutoHyphens/>
        <w:spacing w:before="40" w:after="240" w:line="360" w:lineRule="auto"/>
        <w:ind w:left="1" w:firstLine="0"/>
        <w:jc w:val="both"/>
        <w:rPr>
          <w:rFonts w:ascii="Arial" w:hAnsi="Arial" w:cs="Arial"/>
          <w:bCs/>
          <w:sz w:val="24"/>
          <w:szCs w:val="24"/>
        </w:rPr>
      </w:pPr>
      <w:r w:rsidRPr="00DA20C6">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D35EA3" w:rsidRPr="00DA20C6" w:rsidRDefault="00D35EA3" w:rsidP="001328C8">
      <w:pPr>
        <w:numPr>
          <w:ilvl w:val="1"/>
          <w:numId w:val="3"/>
        </w:numPr>
        <w:suppressAutoHyphens/>
        <w:spacing w:before="40" w:after="240" w:line="360" w:lineRule="auto"/>
        <w:ind w:left="1" w:firstLine="0"/>
        <w:jc w:val="both"/>
        <w:rPr>
          <w:rFonts w:ascii="Arial" w:hAnsi="Arial" w:cs="Arial"/>
          <w:bCs/>
          <w:sz w:val="24"/>
          <w:szCs w:val="24"/>
        </w:rPr>
      </w:pPr>
      <w:r w:rsidRPr="00DA20C6">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D35EA3" w:rsidRPr="00DA20C6" w:rsidRDefault="00D35EA3" w:rsidP="001328C8">
      <w:pPr>
        <w:numPr>
          <w:ilvl w:val="1"/>
          <w:numId w:val="3"/>
        </w:numPr>
        <w:suppressAutoHyphens/>
        <w:spacing w:before="40" w:after="240" w:line="360" w:lineRule="auto"/>
        <w:ind w:left="1" w:firstLine="0"/>
        <w:jc w:val="both"/>
        <w:rPr>
          <w:rFonts w:ascii="Arial" w:hAnsi="Arial" w:cs="Arial"/>
          <w:bCs/>
          <w:sz w:val="24"/>
          <w:szCs w:val="24"/>
        </w:rPr>
      </w:pPr>
      <w:r w:rsidRPr="00DA20C6">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D35EA3" w:rsidRPr="00DA20C6" w:rsidRDefault="00D35EA3" w:rsidP="001328C8">
      <w:pPr>
        <w:numPr>
          <w:ilvl w:val="1"/>
          <w:numId w:val="3"/>
        </w:numPr>
        <w:suppressAutoHyphens/>
        <w:spacing w:before="40" w:after="240" w:line="360" w:lineRule="auto"/>
        <w:ind w:left="0" w:firstLine="0"/>
        <w:jc w:val="both"/>
        <w:rPr>
          <w:rFonts w:ascii="Arial" w:hAnsi="Arial" w:cs="Arial"/>
          <w:b/>
          <w:bCs/>
          <w:sz w:val="24"/>
          <w:szCs w:val="24"/>
        </w:rPr>
      </w:pPr>
      <w:r w:rsidRPr="00DA20C6">
        <w:rPr>
          <w:rFonts w:ascii="Arial" w:hAnsi="Arial" w:cs="Arial"/>
          <w:bCs/>
          <w:sz w:val="24"/>
          <w:szCs w:val="24"/>
        </w:rPr>
        <w:lastRenderedPageBreak/>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D35EA3" w:rsidRPr="00DA20C6" w:rsidRDefault="00D35EA3" w:rsidP="001328C8">
      <w:pPr>
        <w:numPr>
          <w:ilvl w:val="1"/>
          <w:numId w:val="3"/>
        </w:numPr>
        <w:suppressAutoHyphens/>
        <w:spacing w:before="40" w:after="240" w:line="360" w:lineRule="auto"/>
        <w:ind w:left="0" w:firstLine="0"/>
        <w:jc w:val="both"/>
        <w:rPr>
          <w:rFonts w:ascii="Arial" w:hAnsi="Arial" w:cs="Arial"/>
          <w:b/>
          <w:bCs/>
          <w:sz w:val="24"/>
          <w:szCs w:val="24"/>
        </w:rPr>
      </w:pPr>
      <w:r w:rsidRPr="00DA20C6">
        <w:rPr>
          <w:rFonts w:ascii="Arial" w:hAnsi="Arial" w:cs="Arial"/>
          <w:bCs/>
          <w:sz w:val="24"/>
          <w:szCs w:val="24"/>
        </w:rPr>
        <w:t xml:space="preserve">As possíveis e futuras contratações serão formalizadas mediante emissão de Ordem de Compra, nos termos do art. </w:t>
      </w:r>
      <w:r w:rsidR="00BF5C01" w:rsidRPr="00DA20C6">
        <w:rPr>
          <w:rFonts w:ascii="Arial" w:hAnsi="Arial" w:cs="Arial"/>
          <w:bCs/>
          <w:sz w:val="24"/>
          <w:szCs w:val="24"/>
        </w:rPr>
        <w:t>121</w:t>
      </w:r>
      <w:r w:rsidRPr="00DA20C6">
        <w:rPr>
          <w:rFonts w:ascii="Arial" w:hAnsi="Arial" w:cs="Arial"/>
          <w:bCs/>
          <w:sz w:val="24"/>
          <w:szCs w:val="24"/>
        </w:rPr>
        <w:t>, do RILC.</w:t>
      </w:r>
    </w:p>
    <w:p w:rsidR="00D35EA3" w:rsidRPr="00DA20C6" w:rsidRDefault="00D35EA3" w:rsidP="001328C8">
      <w:pPr>
        <w:numPr>
          <w:ilvl w:val="1"/>
          <w:numId w:val="3"/>
        </w:numPr>
        <w:suppressAutoHyphens/>
        <w:spacing w:before="40" w:after="240" w:line="360" w:lineRule="auto"/>
        <w:ind w:left="0" w:firstLine="0"/>
        <w:jc w:val="both"/>
        <w:rPr>
          <w:rFonts w:ascii="Arial" w:hAnsi="Arial" w:cs="Arial"/>
          <w:b/>
          <w:bCs/>
          <w:sz w:val="24"/>
          <w:szCs w:val="24"/>
        </w:rPr>
      </w:pPr>
      <w:r w:rsidRPr="00DA20C6">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D35EA3" w:rsidRPr="00DA20C6" w:rsidRDefault="00D35EA3" w:rsidP="008B6B3A">
      <w:pPr>
        <w:spacing w:before="40" w:after="240" w:line="240" w:lineRule="auto"/>
        <w:ind w:left="2268"/>
        <w:jc w:val="both"/>
        <w:rPr>
          <w:rFonts w:ascii="Arial" w:hAnsi="Arial" w:cs="Arial"/>
          <w:bCs/>
          <w:i/>
          <w:iCs/>
          <w:sz w:val="20"/>
          <w:szCs w:val="20"/>
        </w:rPr>
      </w:pPr>
      <w:r w:rsidRPr="00DA20C6">
        <w:rPr>
          <w:rFonts w:ascii="Arial" w:hAnsi="Arial" w:cs="Arial"/>
          <w:bCs/>
          <w:i/>
          <w:iCs/>
          <w:sz w:val="18"/>
          <w:szCs w:val="18"/>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D35EA3" w:rsidRPr="00DA20C6" w:rsidRDefault="00D35EA3" w:rsidP="004E65AD">
      <w:pPr>
        <w:spacing w:after="0" w:line="240" w:lineRule="auto"/>
        <w:ind w:left="2268"/>
        <w:rPr>
          <w:rFonts w:ascii="Arial" w:hAnsi="Arial" w:cs="Arial"/>
          <w:bCs/>
          <w:sz w:val="24"/>
          <w:szCs w:val="24"/>
        </w:rPr>
      </w:pPr>
    </w:p>
    <w:p w:rsidR="00D35EA3" w:rsidRPr="00DA20C6" w:rsidRDefault="00D35EA3" w:rsidP="004E65AD">
      <w:pPr>
        <w:spacing w:after="0" w:line="240" w:lineRule="auto"/>
        <w:jc w:val="center"/>
        <w:rPr>
          <w:rFonts w:ascii="Arial" w:hAnsi="Arial" w:cs="Arial"/>
          <w:sz w:val="24"/>
          <w:szCs w:val="24"/>
        </w:rPr>
      </w:pPr>
      <w:bookmarkStart w:id="0" w:name="_Hlk54609315"/>
    </w:p>
    <w:p w:rsidR="00D35EA3" w:rsidRPr="00DA20C6" w:rsidRDefault="00DA20C6" w:rsidP="004E65AD">
      <w:pPr>
        <w:spacing w:after="0" w:line="240" w:lineRule="auto"/>
        <w:jc w:val="center"/>
        <w:rPr>
          <w:rFonts w:ascii="Arial" w:hAnsi="Arial" w:cs="Arial"/>
          <w:b/>
          <w:i/>
          <w:sz w:val="24"/>
          <w:szCs w:val="24"/>
        </w:rPr>
      </w:pPr>
      <w:r w:rsidRPr="00DA20C6">
        <w:rPr>
          <w:rFonts w:ascii="Arial" w:hAnsi="Arial" w:cs="Arial"/>
          <w:b/>
          <w:i/>
          <w:sz w:val="24"/>
          <w:szCs w:val="24"/>
        </w:rPr>
        <w:t>(assinado no original)</w:t>
      </w:r>
    </w:p>
    <w:bookmarkEnd w:id="0"/>
    <w:p w:rsidR="0094367C" w:rsidRPr="00DA20C6" w:rsidRDefault="004E65AD" w:rsidP="004E65AD">
      <w:pPr>
        <w:spacing w:after="0" w:line="240" w:lineRule="auto"/>
        <w:jc w:val="center"/>
        <w:rPr>
          <w:rFonts w:ascii="Arial" w:hAnsi="Arial" w:cs="Arial"/>
          <w:sz w:val="20"/>
          <w:szCs w:val="20"/>
        </w:rPr>
      </w:pPr>
      <w:r w:rsidRPr="00DA20C6">
        <w:rPr>
          <w:rFonts w:ascii="Arial" w:hAnsi="Arial" w:cs="Arial"/>
          <w:sz w:val="20"/>
          <w:szCs w:val="20"/>
        </w:rPr>
        <w:t>Júlio César Teixeira</w:t>
      </w:r>
    </w:p>
    <w:p w:rsidR="004E65AD" w:rsidRPr="00DA20C6" w:rsidRDefault="004E65AD" w:rsidP="004E65AD">
      <w:pPr>
        <w:spacing w:after="0" w:line="240" w:lineRule="auto"/>
        <w:jc w:val="center"/>
        <w:rPr>
          <w:rFonts w:ascii="Arial" w:hAnsi="Arial" w:cs="Arial"/>
          <w:sz w:val="20"/>
          <w:szCs w:val="20"/>
        </w:rPr>
      </w:pPr>
      <w:r w:rsidRPr="00DA20C6">
        <w:rPr>
          <w:rFonts w:ascii="Arial" w:hAnsi="Arial" w:cs="Arial"/>
          <w:sz w:val="20"/>
          <w:szCs w:val="20"/>
        </w:rPr>
        <w:t>Diretor Presidente</w:t>
      </w:r>
    </w:p>
    <w:sectPr w:rsidR="004E65AD" w:rsidRPr="00DA20C6" w:rsidSect="00733DB0">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3E63" w:rsidRDefault="00E03E63" w:rsidP="00912249">
      <w:pPr>
        <w:spacing w:after="0" w:line="240" w:lineRule="auto"/>
      </w:pPr>
      <w:r>
        <w:separator/>
      </w:r>
    </w:p>
  </w:endnote>
  <w:endnote w:type="continuationSeparator" w:id="1">
    <w:p w:rsidR="00E03E63" w:rsidRDefault="00E03E63"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4BA" w:rsidRDefault="002844BA"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4BA" w:rsidRPr="00262B4E" w:rsidRDefault="002844BA"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2844BA" w:rsidRPr="00262B4E" w:rsidRDefault="002844BA"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2844BA" w:rsidRPr="00262B4E" w:rsidRDefault="002844BA"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2844BA" w:rsidRPr="00262B4E" w:rsidRDefault="002844BA" w:rsidP="00D7507E">
    <w:pPr>
      <w:pStyle w:val="Rodap"/>
      <w:tabs>
        <w:tab w:val="clear" w:pos="8504"/>
        <w:tab w:val="right" w:pos="8505"/>
      </w:tabs>
      <w:ind w:right="-1"/>
      <w:jc w:val="center"/>
      <w:rPr>
        <w:rFonts w:ascii="Arial" w:hAnsi="Arial" w:cs="Arial"/>
        <w:color w:val="AEAAAA"/>
        <w:sz w:val="16"/>
        <w:szCs w:val="16"/>
      </w:rPr>
    </w:pPr>
  </w:p>
  <w:p w:rsidR="002844BA" w:rsidRPr="00262B4E" w:rsidRDefault="002844BA"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4BA" w:rsidRDefault="002844BA">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3E63" w:rsidRDefault="00E03E63" w:rsidP="00912249">
      <w:pPr>
        <w:spacing w:after="0" w:line="240" w:lineRule="auto"/>
      </w:pPr>
      <w:r>
        <w:separator/>
      </w:r>
    </w:p>
  </w:footnote>
  <w:footnote w:type="continuationSeparator" w:id="1">
    <w:p w:rsidR="00E03E63" w:rsidRDefault="00E03E63"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4BA" w:rsidRDefault="002844BA">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4BA" w:rsidRPr="00262B4E" w:rsidRDefault="002844BA"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4BA" w:rsidRDefault="002844BA">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9517C2"/>
    <w:multiLevelType w:val="multilevel"/>
    <w:tmpl w:val="38C2F24C"/>
    <w:lvl w:ilvl="0">
      <w:start w:val="1"/>
      <w:numFmt w:val="decimal"/>
      <w:lvlText w:val="%1."/>
      <w:lvlJc w:val="left"/>
      <w:pPr>
        <w:ind w:left="720" w:hanging="360"/>
      </w:pPr>
      <w:rPr>
        <w:rFonts w:hint="default"/>
        <w:b/>
        <w:color w:val="auto"/>
      </w:rPr>
    </w:lvl>
    <w:lvl w:ilvl="1">
      <w:start w:val="1"/>
      <w:numFmt w:val="decimal"/>
      <w:isLgl/>
      <w:lvlText w:val="%1.%2."/>
      <w:lvlJc w:val="left"/>
      <w:pPr>
        <w:ind w:left="862"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ascii="Arial" w:hAnsi="Arial" w:cs="Aria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29F1389E"/>
    <w:multiLevelType w:val="multilevel"/>
    <w:tmpl w:val="D65AD090"/>
    <w:lvl w:ilvl="0">
      <w:start w:val="1"/>
      <w:numFmt w:val="decimal"/>
      <w:lvlText w:val="%1."/>
      <w:lvlJc w:val="left"/>
      <w:pPr>
        <w:ind w:left="786" w:hanging="360"/>
      </w:pPr>
      <w:rPr>
        <w:rFonts w:hint="default"/>
        <w:color w:val="auto"/>
      </w:rPr>
    </w:lvl>
    <w:lvl w:ilvl="1">
      <w:start w:val="1"/>
      <w:numFmt w:val="decimal"/>
      <w:isLgl/>
      <w:lvlText w:val="%1.%2."/>
      <w:lvlJc w:val="left"/>
      <w:pPr>
        <w:ind w:left="720" w:hanging="720"/>
      </w:pPr>
      <w:rPr>
        <w:rFonts w:hint="default"/>
        <w:b w:val="0"/>
      </w:rPr>
    </w:lvl>
    <w:lvl w:ilvl="2">
      <w:start w:val="1"/>
      <w:numFmt w:val="decimal"/>
      <w:isLgl/>
      <w:lvlText w:val="%1.%2.%3."/>
      <w:lvlJc w:val="left"/>
      <w:pPr>
        <w:ind w:left="1080" w:hanging="720"/>
      </w:pPr>
      <w:rPr>
        <w:rFonts w:ascii="Arial" w:hAnsi="Arial" w:cs="Arial" w:hint="default"/>
        <w:b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43804806"/>
    <w:multiLevelType w:val="multilevel"/>
    <w:tmpl w:val="916C867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3314"/>
  </w:hdrShapeDefaults>
  <w:footnotePr>
    <w:footnote w:id="0"/>
    <w:footnote w:id="1"/>
  </w:footnotePr>
  <w:endnotePr>
    <w:endnote w:id="0"/>
    <w:endnote w:id="1"/>
  </w:endnotePr>
  <w:compat/>
  <w:rsids>
    <w:rsidRoot w:val="00912249"/>
    <w:rsid w:val="00001A11"/>
    <w:rsid w:val="00007B63"/>
    <w:rsid w:val="00013676"/>
    <w:rsid w:val="000510EB"/>
    <w:rsid w:val="00077F5E"/>
    <w:rsid w:val="00090E99"/>
    <w:rsid w:val="000939A5"/>
    <w:rsid w:val="000A2E4E"/>
    <w:rsid w:val="001328C8"/>
    <w:rsid w:val="001A7473"/>
    <w:rsid w:val="001C186F"/>
    <w:rsid w:val="002059B9"/>
    <w:rsid w:val="002333E6"/>
    <w:rsid w:val="002543AB"/>
    <w:rsid w:val="00260256"/>
    <w:rsid w:val="00262B4E"/>
    <w:rsid w:val="002844BA"/>
    <w:rsid w:val="002B2ECB"/>
    <w:rsid w:val="002D0318"/>
    <w:rsid w:val="0033543C"/>
    <w:rsid w:val="00383143"/>
    <w:rsid w:val="003E635D"/>
    <w:rsid w:val="003F7899"/>
    <w:rsid w:val="00412DAD"/>
    <w:rsid w:val="00475FF6"/>
    <w:rsid w:val="004A00E9"/>
    <w:rsid w:val="004C4C7A"/>
    <w:rsid w:val="004D32C9"/>
    <w:rsid w:val="004E65AD"/>
    <w:rsid w:val="005A2B9B"/>
    <w:rsid w:val="005B7B8C"/>
    <w:rsid w:val="005C0F28"/>
    <w:rsid w:val="005D15DB"/>
    <w:rsid w:val="005E78B0"/>
    <w:rsid w:val="006828EC"/>
    <w:rsid w:val="00694589"/>
    <w:rsid w:val="006A4414"/>
    <w:rsid w:val="006F54C9"/>
    <w:rsid w:val="006F71E0"/>
    <w:rsid w:val="00733DB0"/>
    <w:rsid w:val="0076066E"/>
    <w:rsid w:val="0076448F"/>
    <w:rsid w:val="00796D81"/>
    <w:rsid w:val="007B2766"/>
    <w:rsid w:val="007C03BB"/>
    <w:rsid w:val="00845E3E"/>
    <w:rsid w:val="00870E6E"/>
    <w:rsid w:val="00874540"/>
    <w:rsid w:val="008807A9"/>
    <w:rsid w:val="00892132"/>
    <w:rsid w:val="008B6B3A"/>
    <w:rsid w:val="009010FB"/>
    <w:rsid w:val="00912249"/>
    <w:rsid w:val="00916FF9"/>
    <w:rsid w:val="0092142C"/>
    <w:rsid w:val="0094367C"/>
    <w:rsid w:val="00996CF5"/>
    <w:rsid w:val="009A5C36"/>
    <w:rsid w:val="009C341B"/>
    <w:rsid w:val="009D65D8"/>
    <w:rsid w:val="00A61659"/>
    <w:rsid w:val="00A67E8C"/>
    <w:rsid w:val="00A8400B"/>
    <w:rsid w:val="00A968CF"/>
    <w:rsid w:val="00B0475B"/>
    <w:rsid w:val="00B46C0E"/>
    <w:rsid w:val="00BE3287"/>
    <w:rsid w:val="00BE553C"/>
    <w:rsid w:val="00BF5C01"/>
    <w:rsid w:val="00C45988"/>
    <w:rsid w:val="00C863C8"/>
    <w:rsid w:val="00C93365"/>
    <w:rsid w:val="00C95418"/>
    <w:rsid w:val="00CB637E"/>
    <w:rsid w:val="00D267FF"/>
    <w:rsid w:val="00D35EA3"/>
    <w:rsid w:val="00D7507E"/>
    <w:rsid w:val="00D77F99"/>
    <w:rsid w:val="00DA20C6"/>
    <w:rsid w:val="00DC08CD"/>
    <w:rsid w:val="00DE79E1"/>
    <w:rsid w:val="00DF2F3B"/>
    <w:rsid w:val="00E03E63"/>
    <w:rsid w:val="00E331FF"/>
    <w:rsid w:val="00EA266A"/>
    <w:rsid w:val="00F0304F"/>
    <w:rsid w:val="00F60D8A"/>
    <w:rsid w:val="00FC4C2E"/>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D35EA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3Char">
    <w:name w:val="Título 3 Char"/>
    <w:basedOn w:val="Fontepargpadro"/>
    <w:link w:val="Ttulo3"/>
    <w:uiPriority w:val="9"/>
    <w:semiHidden/>
    <w:rsid w:val="00D35EA3"/>
    <w:rPr>
      <w:rFonts w:asciiTheme="majorHAnsi" w:eastAsiaTheme="majorEastAsia" w:hAnsiTheme="majorHAnsi" w:cstheme="majorBidi"/>
      <w:color w:val="1F4D78" w:themeColor="accent1" w:themeShade="7F"/>
      <w:sz w:val="24"/>
      <w:szCs w:val="24"/>
      <w:lang w:eastAsia="en-US"/>
    </w:rPr>
  </w:style>
  <w:style w:type="paragraph" w:styleId="Corpodetexto">
    <w:name w:val="Body Text"/>
    <w:basedOn w:val="Normal"/>
    <w:link w:val="CorpodetextoChar"/>
    <w:semiHidden/>
    <w:rsid w:val="00D35EA3"/>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D35EA3"/>
    <w:rPr>
      <w:rFonts w:ascii="Arial" w:eastAsia="Times New Roman" w:hAnsi="Arial"/>
      <w:sz w:val="22"/>
      <w:lang w:eastAsia="ar-SA"/>
    </w:rPr>
  </w:style>
  <w:style w:type="paragraph" w:customStyle="1" w:styleId="WW-Recuodecorpodetexto2">
    <w:name w:val="WW-Recuo de corpo de texto 2"/>
    <w:basedOn w:val="Normal"/>
    <w:rsid w:val="00D35EA3"/>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D35EA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D35EA3"/>
    <w:rPr>
      <w:rFonts w:ascii="Arial" w:eastAsia="Times New Roman" w:hAnsi="Arial" w:cs="Arial"/>
      <w:color w:val="000000"/>
      <w:sz w:val="22"/>
      <w:szCs w:val="22"/>
      <w:lang w:eastAsia="ar-SA"/>
    </w:rPr>
  </w:style>
  <w:style w:type="paragraph" w:styleId="SemEspaamento">
    <w:name w:val="No Spacing"/>
    <w:qFormat/>
    <w:rsid w:val="00D35EA3"/>
    <w:rPr>
      <w:sz w:val="22"/>
      <w:szCs w:val="22"/>
      <w:lang w:eastAsia="en-US"/>
    </w:rPr>
  </w:style>
  <w:style w:type="paragraph" w:styleId="PargrafodaLista">
    <w:name w:val="List Paragraph"/>
    <w:basedOn w:val="Normal"/>
    <w:uiPriority w:val="34"/>
    <w:qFormat/>
    <w:rsid w:val="00D35EA3"/>
    <w:pPr>
      <w:suppressAutoHyphens/>
      <w:spacing w:after="0" w:line="240" w:lineRule="auto"/>
      <w:ind w:left="708"/>
    </w:pPr>
    <w:rPr>
      <w:rFonts w:ascii="Times New Roman" w:eastAsia="Times New Roman" w:hAnsi="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20056079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33056748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13</Pages>
  <Words>3207</Words>
  <Characters>17320</Characters>
  <Application>Microsoft Office Word</Application>
  <DocSecurity>0</DocSecurity>
  <Lines>144</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laragao</cp:lastModifiedBy>
  <cp:revision>6</cp:revision>
  <cp:lastPrinted>2022-04-18T18:55:00Z</cp:lastPrinted>
  <dcterms:created xsi:type="dcterms:W3CDTF">2022-04-19T14:02:00Z</dcterms:created>
  <dcterms:modified xsi:type="dcterms:W3CDTF">2022-09-09T14:21:00Z</dcterms:modified>
</cp:coreProperties>
</file>