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08593" w14:textId="5C5814EA" w:rsidR="00337A92" w:rsidRPr="00903070" w:rsidRDefault="00337A92" w:rsidP="00337A92">
      <w:pPr>
        <w:tabs>
          <w:tab w:val="left" w:pos="555"/>
        </w:tabs>
        <w:spacing w:line="360" w:lineRule="auto"/>
        <w:jc w:val="center"/>
        <w:rPr>
          <w:b/>
        </w:rPr>
      </w:pPr>
      <w:r w:rsidRPr="00903070">
        <w:rPr>
          <w:b/>
        </w:rPr>
        <w:t xml:space="preserve">ANEXO </w:t>
      </w:r>
      <w:r w:rsidR="00C64476">
        <w:rPr>
          <w:b/>
        </w:rPr>
        <w:t>V</w:t>
      </w:r>
      <w:r w:rsidRPr="00903070">
        <w:rPr>
          <w:b/>
        </w:rPr>
        <w:t xml:space="preserve"> – ORIENTAÇÕES DE SEGURANÇA</w:t>
      </w:r>
    </w:p>
    <w:p w14:paraId="20A1474C" w14:textId="743080FC" w:rsidR="00337A92" w:rsidRDefault="00337A92" w:rsidP="00337A92">
      <w:pPr>
        <w:tabs>
          <w:tab w:val="left" w:pos="555"/>
        </w:tabs>
        <w:spacing w:line="360" w:lineRule="auto"/>
        <w:jc w:val="both"/>
        <w:rPr>
          <w:sz w:val="24"/>
          <w:szCs w:val="24"/>
        </w:rPr>
      </w:pPr>
      <w:r w:rsidRPr="00DD2BE2">
        <w:rPr>
          <w:sz w:val="24"/>
          <w:szCs w:val="24"/>
        </w:rPr>
        <w:t>Orientações iniciais de s</w:t>
      </w:r>
      <w:r>
        <w:rPr>
          <w:sz w:val="24"/>
          <w:szCs w:val="24"/>
        </w:rPr>
        <w:t>egurança para c</w:t>
      </w:r>
      <w:r w:rsidRPr="00813E58">
        <w:rPr>
          <w:sz w:val="24"/>
          <w:szCs w:val="24"/>
        </w:rPr>
        <w:t xml:space="preserve">ontratação </w:t>
      </w:r>
      <w:r w:rsidR="00873512" w:rsidRPr="00873512">
        <w:rPr>
          <w:sz w:val="24"/>
          <w:szCs w:val="24"/>
        </w:rPr>
        <w:t xml:space="preserve">de Empresa de Engenharia para </w:t>
      </w:r>
      <w:proofErr w:type="gramStart"/>
      <w:r w:rsidR="001B05F5">
        <w:rPr>
          <w:sz w:val="24"/>
          <w:szCs w:val="24"/>
        </w:rPr>
        <w:t xml:space="preserve">Implantação </w:t>
      </w:r>
      <w:r w:rsidR="00313EC9" w:rsidRPr="00313EC9">
        <w:rPr>
          <w:sz w:val="24"/>
          <w:szCs w:val="24"/>
        </w:rPr>
        <w:t xml:space="preserve"> SISTEMA</w:t>
      </w:r>
      <w:proofErr w:type="gramEnd"/>
      <w:r w:rsidR="00313EC9" w:rsidRPr="00313EC9">
        <w:rPr>
          <w:sz w:val="24"/>
          <w:szCs w:val="24"/>
        </w:rPr>
        <w:t xml:space="preserve"> DE AERAÇÃO</w:t>
      </w:r>
      <w:r w:rsidR="00313EC9">
        <w:rPr>
          <w:sz w:val="24"/>
          <w:szCs w:val="24"/>
        </w:rPr>
        <w:t xml:space="preserve"> da ETE Babosa Lage</w:t>
      </w:r>
      <w:r w:rsidR="00873512" w:rsidRPr="00873512">
        <w:rPr>
          <w:sz w:val="24"/>
          <w:szCs w:val="24"/>
        </w:rPr>
        <w:t xml:space="preserve"> da cidade de Juiz de Fora/MG.</w:t>
      </w:r>
    </w:p>
    <w:p w14:paraId="663901DA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1.</w:t>
      </w:r>
      <w:r w:rsidRPr="00903070">
        <w:tab/>
        <w:t>Cumprir e fazer seus funcionários cumprirem todas as normas de segurança e medicina do trabalho;</w:t>
      </w:r>
    </w:p>
    <w:p w14:paraId="340900D5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2.</w:t>
      </w:r>
      <w:r w:rsidRPr="00903070">
        <w:tab/>
        <w:t>Instruir seus empregados, usando treinamentos admissionais e periódicos além de outros meios, quanto às precauções a tomar para evitar acidentes do trabalho, doenças ocupacionais e fadiga;</w:t>
      </w:r>
    </w:p>
    <w:p w14:paraId="5871AFCA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3.</w:t>
      </w:r>
      <w:r w:rsidRPr="00903070">
        <w:tab/>
        <w:t>Não permitir o acesso às áreas da obra de funcionários trajando roupas inadequadas ou sem equipamentos de proteção individual;</w:t>
      </w:r>
    </w:p>
    <w:p w14:paraId="1C71AC01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4.</w:t>
      </w:r>
      <w:r w:rsidRPr="00903070">
        <w:tab/>
        <w:t>Constituir e manter a CIPA (ou designado) ou Comissão Provisória de Prevenção de Acidente e o SESMT obedecendo a normas específicas;</w:t>
      </w:r>
    </w:p>
    <w:p w14:paraId="4FE0711D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5.</w:t>
      </w:r>
      <w:r w:rsidRPr="00903070">
        <w:tab/>
        <w:t>Fornecer todos os equipamentos de proteção necessários (priorizando os coletivos ante os individuais) e treinar os trabalhadores sobre o uso e limitações;</w:t>
      </w:r>
    </w:p>
    <w:p w14:paraId="70603BB3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6.</w:t>
      </w:r>
      <w:r w:rsidRPr="00903070">
        <w:tab/>
        <w:t>Realizar os exames médicos previstos em lei com a devida periodicidade;</w:t>
      </w:r>
    </w:p>
    <w:p w14:paraId="36DF3DE2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7.</w:t>
      </w:r>
      <w:r w:rsidRPr="00903070">
        <w:tab/>
        <w:t>Comunicar formalmente à Segurança e Medicina do Trabalho da CESAMA acidentes e doenças relacionadas ao trabalho com as devidas providências tomadas para correção das causas;</w:t>
      </w:r>
    </w:p>
    <w:p w14:paraId="2D55EAAF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8.</w:t>
      </w:r>
      <w:r w:rsidRPr="00903070">
        <w:tab/>
        <w:t>Manter equipamentos de trabalho adequados e com manutenção realizada operados por trabalhadores treinados em seu uso;</w:t>
      </w:r>
    </w:p>
    <w:p w14:paraId="5418FE69" w14:textId="1D32D844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9.</w:t>
      </w:r>
      <w:r w:rsidRPr="00903070">
        <w:tab/>
        <w:t xml:space="preserve">Informar à CESAMA </w:t>
      </w:r>
      <w:r w:rsidR="00313EC9">
        <w:t xml:space="preserve">se aplicável </w:t>
      </w:r>
      <w:r w:rsidRPr="00903070">
        <w:t xml:space="preserve">os produtos químicos utilizados no processo mantendo cópias das </w:t>
      </w:r>
      <w:proofErr w:type="gramStart"/>
      <w:r w:rsidRPr="00903070">
        <w:t>FISPQ  nos</w:t>
      </w:r>
      <w:proofErr w:type="gramEnd"/>
      <w:r w:rsidRPr="00903070">
        <w:t xml:space="preserve"> locais de trabalho para consultas pela CESAMA;</w:t>
      </w:r>
    </w:p>
    <w:p w14:paraId="5DE4DCE2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10.</w:t>
      </w:r>
      <w:r w:rsidRPr="00903070">
        <w:tab/>
        <w:t xml:space="preserve">Manter os rótulos dos produtos utilizados afixados em seus recipientes, assim como gerar orientação formal sobre condições seguras de armazenamento (reações químicas, inflamabilidade, </w:t>
      </w:r>
      <w:proofErr w:type="gramStart"/>
      <w:r w:rsidRPr="00903070">
        <w:t>quedas, etc.</w:t>
      </w:r>
      <w:proofErr w:type="gramEnd"/>
      <w:r w:rsidRPr="00903070">
        <w:t>);</w:t>
      </w:r>
    </w:p>
    <w:p w14:paraId="2FFAA2AB" w14:textId="761B21E5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11.</w:t>
      </w:r>
      <w:r w:rsidRPr="00903070">
        <w:tab/>
      </w:r>
      <w:r w:rsidR="00313EC9">
        <w:t>Realizar o</w:t>
      </w:r>
      <w:r w:rsidRPr="00903070">
        <w:t xml:space="preserve"> pagamento de adicional de </w:t>
      </w:r>
      <w:proofErr w:type="gramStart"/>
      <w:r w:rsidRPr="00903070">
        <w:t>insalubridade  pelo</w:t>
      </w:r>
      <w:proofErr w:type="gramEnd"/>
      <w:r w:rsidRPr="00903070">
        <w:t xml:space="preserve"> local de execução e/ou pelas atividades propriamente ditas;</w:t>
      </w:r>
    </w:p>
    <w:p w14:paraId="3D3F486C" w14:textId="6BCEC160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lastRenderedPageBreak/>
        <w:t xml:space="preserve"> 12.</w:t>
      </w:r>
      <w:r w:rsidRPr="00903070">
        <w:tab/>
        <w:t>Cumprir a legislação de segurança em instalações e serviços em eletricidade - NR-10, não permitir a realização de atividades que envolvam risco elétrico por pessoa não autorizada;</w:t>
      </w:r>
      <w:r w:rsidR="00313EC9">
        <w:t xml:space="preserve"> </w:t>
      </w:r>
      <w:r w:rsidR="00313EC9" w:rsidRPr="00903070">
        <w:t>(quando aplicável);</w:t>
      </w:r>
    </w:p>
    <w:p w14:paraId="3FCA29F5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13.</w:t>
      </w:r>
      <w:r w:rsidRPr="00903070">
        <w:tab/>
        <w:t>Cumprir a legislação de trabalho em altura - NR 35 (quando aplicável);</w:t>
      </w:r>
    </w:p>
    <w:p w14:paraId="41DBD02E" w14:textId="03CBA224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14.    Cumprir a legislação de trabalho em espaços confinados – NR 33 (quando aplicável);</w:t>
      </w:r>
      <w:r w:rsidR="00313EC9" w:rsidRPr="00313EC9">
        <w:t xml:space="preserve"> </w:t>
      </w:r>
      <w:r w:rsidR="00313EC9" w:rsidRPr="00903070">
        <w:t>(quando aplicável);</w:t>
      </w:r>
    </w:p>
    <w:p w14:paraId="28CE45B6" w14:textId="05099648" w:rsidR="00337A92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>1</w:t>
      </w:r>
      <w:r w:rsidR="00313EC9">
        <w:t>5</w:t>
      </w:r>
      <w:r w:rsidRPr="00903070">
        <w:t>.</w:t>
      </w:r>
      <w:r w:rsidRPr="00903070">
        <w:tab/>
        <w:t xml:space="preserve">Cumprir o proposto no </w:t>
      </w:r>
      <w:r w:rsidR="00313EC9">
        <w:t>PGR</w:t>
      </w:r>
      <w:r w:rsidRPr="00903070">
        <w:t>, PCMSO e demais programas destinados à manutenção da segurança e saúde dos trabalhadores;</w:t>
      </w:r>
    </w:p>
    <w:p w14:paraId="5BD70D04" w14:textId="7C540D86" w:rsidR="00313EC9" w:rsidRPr="00903070" w:rsidRDefault="00313EC9" w:rsidP="00337A92">
      <w:pPr>
        <w:tabs>
          <w:tab w:val="left" w:pos="555"/>
        </w:tabs>
        <w:spacing w:line="360" w:lineRule="auto"/>
        <w:jc w:val="both"/>
      </w:pPr>
      <w:r>
        <w:t>16</w:t>
      </w:r>
      <w:r w:rsidRPr="00903070">
        <w:t>.</w:t>
      </w:r>
      <w:r w:rsidRPr="00903070">
        <w:tab/>
        <w:t>Contactar o gestor do contrato e/ou o setor de Segurança e Medicina do Trabalho da CESAMA se houver alguma dúvida relativa ao cumprimento destas orientações.</w:t>
      </w:r>
    </w:p>
    <w:p w14:paraId="0C551829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17.</w:t>
      </w:r>
      <w:r w:rsidRPr="00903070">
        <w:tab/>
        <w:t>Utilizar as áreas de vivência (inclusive refeitórios) da CESAMA, quando possível e viável, para seus funcionários ou manter permanentemente local adequado conforme legislação vigente, incluindo-se também a proteção contra intempéries;</w:t>
      </w:r>
    </w:p>
    <w:p w14:paraId="378C837C" w14:textId="77777777" w:rsidR="00337A92" w:rsidRPr="00903070" w:rsidRDefault="00337A92" w:rsidP="00337A92">
      <w:pPr>
        <w:spacing w:line="360" w:lineRule="auto"/>
        <w:jc w:val="both"/>
      </w:pPr>
      <w:r w:rsidRPr="00903070">
        <w:t>18. Providenciar meios adequados para aquecimento das refeições, sendo proibido uso de fogareiros improvisados;</w:t>
      </w:r>
    </w:p>
    <w:p w14:paraId="249CF46E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19.</w:t>
      </w:r>
      <w:r w:rsidRPr="00903070">
        <w:tab/>
        <w:t>Fornecer água potável aos funcionários no local de trabalho em condições e quantidades adequadas ficando proibido o uso de copos coletivos;</w:t>
      </w:r>
    </w:p>
    <w:p w14:paraId="3459E545" w14:textId="62DAF583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20.</w:t>
      </w:r>
      <w:r w:rsidRPr="00903070">
        <w:tab/>
        <w:t xml:space="preserve">Manter próximo ao local de trabalho instalações sanitárias adequadas, inclusive com estrutura para higienização das </w:t>
      </w:r>
      <w:proofErr w:type="gramStart"/>
      <w:r w:rsidRPr="00903070">
        <w:t>mãos, etc.</w:t>
      </w:r>
      <w:proofErr w:type="gramEnd"/>
      <w:r w:rsidR="00313EC9">
        <w:t xml:space="preserve"> </w:t>
      </w:r>
      <w:r>
        <w:t xml:space="preserve">(quando </w:t>
      </w:r>
      <w:r w:rsidRPr="00903070">
        <w:t>necessário</w:t>
      </w:r>
      <w:r>
        <w:t>)</w:t>
      </w:r>
      <w:r w:rsidRPr="00903070">
        <w:t>;</w:t>
      </w:r>
    </w:p>
    <w:p w14:paraId="77BD6294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21.</w:t>
      </w:r>
      <w:r w:rsidRPr="00903070">
        <w:tab/>
        <w:t>Atentar para adequação de alojamentos conforme legislação vigente (quando necessário);</w:t>
      </w:r>
    </w:p>
    <w:p w14:paraId="377BB1CA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22.</w:t>
      </w:r>
      <w:r w:rsidRPr="00903070">
        <w:tab/>
        <w:t xml:space="preserve">Atender às exigências das Normas de Segurança no que tange a rampas, plataformas de trabalho, escadas de acesso, </w:t>
      </w:r>
      <w:proofErr w:type="gramStart"/>
      <w:r w:rsidRPr="00903070">
        <w:t>andaimes, etc.</w:t>
      </w:r>
      <w:proofErr w:type="gramEnd"/>
      <w:r w:rsidRPr="00903070">
        <w:t>, assim como a movimentação de cargas;</w:t>
      </w:r>
    </w:p>
    <w:p w14:paraId="1F606D20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23.</w:t>
      </w:r>
      <w:r w:rsidRPr="00903070">
        <w:tab/>
        <w:t>Manter a área de trabalho organizada;</w:t>
      </w:r>
    </w:p>
    <w:p w14:paraId="514716D4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24.</w:t>
      </w:r>
      <w:r w:rsidRPr="00903070">
        <w:tab/>
        <w:t xml:space="preserve">Transportar os trabalhadores em condições adequadas conforme legislação vigente usando Vans, cabines </w:t>
      </w:r>
      <w:proofErr w:type="gramStart"/>
      <w:r w:rsidRPr="00903070">
        <w:t>suplementares, etc.</w:t>
      </w:r>
      <w:proofErr w:type="gramEnd"/>
      <w:r w:rsidRPr="00903070">
        <w:t>;</w:t>
      </w:r>
    </w:p>
    <w:p w14:paraId="2F439151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25. A sinalização de segurança em vias públicas deve ser dirigida para alertar os motoristas, pedestres e em conformidade com as determinações do órgão competente;</w:t>
      </w:r>
    </w:p>
    <w:p w14:paraId="4E2AA325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lastRenderedPageBreak/>
        <w:t>26.</w:t>
      </w:r>
      <w:r w:rsidRPr="00903070">
        <w:tab/>
        <w:t>Escavar obedecendo às normas vigentes (inclusive NBR 9061/85) garantindo estabilidade do talude, sinalização adequada, colocação de material retirado e meio de acesso/saída da escavação;</w:t>
      </w:r>
    </w:p>
    <w:p w14:paraId="54C1B0A9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27. Atentar para destinação correta de resíduos sólidos e líquidos, conforme legislação específica; </w:t>
      </w:r>
    </w:p>
    <w:p w14:paraId="25A324A7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28.</w:t>
      </w:r>
      <w:r w:rsidRPr="00903070">
        <w:tab/>
        <w:t>Apresentar ao Departamento de Saúde e Segurança do Trabalho:</w:t>
      </w:r>
    </w:p>
    <w:p w14:paraId="7EC1EBA9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28.1.</w:t>
      </w:r>
      <w:r w:rsidRPr="00903070">
        <w:tab/>
        <w:t>mensalmente relação de funcionários atualizada;</w:t>
      </w:r>
    </w:p>
    <w:p w14:paraId="707AC028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28.2.</w:t>
      </w:r>
      <w:r w:rsidRPr="00903070">
        <w:tab/>
        <w:t>relação de funcionários capacitados e autorizados a trabalharem com instalações elétricas, trabalho em altura, espaço confinado, ou outras atividades e equipamentos que necessitem de mão de obra específica;</w:t>
      </w:r>
    </w:p>
    <w:p w14:paraId="302AB1D9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28.3.</w:t>
      </w:r>
      <w:r w:rsidRPr="00903070">
        <w:tab/>
        <w:t>procedimentos de trabalho considerando a prevenção de exposição aos riscos de atividades rotineiras;</w:t>
      </w:r>
    </w:p>
    <w:p w14:paraId="70F59A49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28.4.</w:t>
      </w:r>
      <w:r w:rsidRPr="00903070">
        <w:tab/>
        <w:t>análises preliminares de risco de execução de tarefas não rotineiras;</w:t>
      </w:r>
    </w:p>
    <w:p w14:paraId="192CD52A" w14:textId="77777777" w:rsidR="00337A92" w:rsidRPr="00903070" w:rsidRDefault="00337A92" w:rsidP="00337A92">
      <w:pPr>
        <w:tabs>
          <w:tab w:val="left" w:pos="555"/>
        </w:tabs>
        <w:spacing w:line="360" w:lineRule="auto"/>
        <w:jc w:val="both"/>
      </w:pPr>
      <w:r w:rsidRPr="00903070">
        <w:t xml:space="preserve"> 28.5.</w:t>
      </w:r>
      <w:r w:rsidRPr="00903070">
        <w:tab/>
        <w:t>cópias dos ASOs (Atestado de Saúde Ocupacional) atualizados;</w:t>
      </w:r>
    </w:p>
    <w:p w14:paraId="7741504A" w14:textId="70346EE0" w:rsidR="00337A92" w:rsidRPr="00903070" w:rsidRDefault="00337A92" w:rsidP="00337A92">
      <w:pPr>
        <w:tabs>
          <w:tab w:val="left" w:pos="555"/>
        </w:tabs>
        <w:spacing w:line="360" w:lineRule="auto"/>
        <w:jc w:val="both"/>
        <w:rPr>
          <w:b/>
        </w:rPr>
      </w:pPr>
      <w:r w:rsidRPr="00903070">
        <w:t xml:space="preserve"> </w:t>
      </w:r>
      <w:r w:rsidRPr="00903070">
        <w:rPr>
          <w:b/>
        </w:rPr>
        <w:t>Obs.:</w:t>
      </w:r>
    </w:p>
    <w:p w14:paraId="1FB2315A" w14:textId="77777777" w:rsidR="00337A92" w:rsidRPr="00903070" w:rsidRDefault="00337A92" w:rsidP="00337A92">
      <w:pPr>
        <w:numPr>
          <w:ilvl w:val="0"/>
          <w:numId w:val="4"/>
        </w:numPr>
        <w:tabs>
          <w:tab w:val="left" w:pos="555"/>
        </w:tabs>
        <w:suppressAutoHyphens/>
        <w:spacing w:after="0" w:line="360" w:lineRule="auto"/>
        <w:jc w:val="both"/>
      </w:pPr>
      <w:r w:rsidRPr="00903070">
        <w:t>Não se deve desconsiderar outras normas e/ou leis aplicáveis:</w:t>
      </w:r>
    </w:p>
    <w:p w14:paraId="121C16F3" w14:textId="77777777" w:rsidR="00337A92" w:rsidRPr="00903070" w:rsidRDefault="00337A92" w:rsidP="00337A92">
      <w:pPr>
        <w:numPr>
          <w:ilvl w:val="0"/>
          <w:numId w:val="4"/>
        </w:numPr>
        <w:tabs>
          <w:tab w:val="left" w:pos="555"/>
        </w:tabs>
        <w:suppressAutoHyphens/>
        <w:spacing w:after="0" w:line="360" w:lineRule="auto"/>
        <w:jc w:val="both"/>
      </w:pPr>
      <w:r w:rsidRPr="00903070">
        <w:t>No termo funcionário deve-se entender trabalhadores próp</w:t>
      </w:r>
      <w:r>
        <w:t>rios e/ou contratados.</w:t>
      </w:r>
    </w:p>
    <w:p w14:paraId="5AA9262B" w14:textId="77777777" w:rsidR="00337A92" w:rsidRPr="00DD2BE2" w:rsidRDefault="00337A92" w:rsidP="00337A92">
      <w:pPr>
        <w:rPr>
          <w:szCs w:val="26"/>
        </w:rPr>
      </w:pPr>
    </w:p>
    <w:p w14:paraId="262A1AD0" w14:textId="77777777" w:rsidR="00337A92" w:rsidRPr="001C599B" w:rsidRDefault="00337A92" w:rsidP="00337A92"/>
    <w:p w14:paraId="38535336" w14:textId="77777777" w:rsidR="00FC46DB" w:rsidRPr="00337A92" w:rsidRDefault="00FC46DB" w:rsidP="00337A92"/>
    <w:sectPr w:rsidR="00FC46DB" w:rsidRPr="00337A92" w:rsidSect="00733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4D24" w14:textId="77777777" w:rsidR="00454BC4" w:rsidRDefault="00454BC4" w:rsidP="00912249">
      <w:pPr>
        <w:spacing w:after="0" w:line="240" w:lineRule="auto"/>
      </w:pPr>
      <w:r>
        <w:separator/>
      </w:r>
    </w:p>
  </w:endnote>
  <w:endnote w:type="continuationSeparator" w:id="0">
    <w:p w14:paraId="5F65189F" w14:textId="77777777" w:rsidR="00454BC4" w:rsidRDefault="00454BC4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E27E" w14:textId="77777777" w:rsidR="00D7507E" w:rsidRDefault="00D7507E" w:rsidP="00D7507E">
    <w:pPr>
      <w:pStyle w:val="Rodap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C552F" w14:textId="77777777" w:rsidR="00912249" w:rsidRPr="00262B4E" w:rsidRDefault="00912249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Companhia de Saneamento Municipal </w:t>
    </w:r>
    <w:r w:rsidR="00D7507E" w:rsidRPr="00262B4E">
      <w:rPr>
        <w:rFonts w:ascii="Arial" w:hAnsi="Arial" w:cs="Arial"/>
        <w:b/>
        <w:color w:val="AEAAAA"/>
        <w:sz w:val="16"/>
        <w:szCs w:val="16"/>
      </w:rPr>
      <w:t>–</w:t>
    </w:r>
    <w:r w:rsidRPr="00262B4E">
      <w:rPr>
        <w:rFonts w:ascii="Arial" w:hAnsi="Arial" w:cs="Arial"/>
        <w:b/>
        <w:color w:val="AEAAAA"/>
        <w:sz w:val="16"/>
        <w:szCs w:val="16"/>
      </w:rPr>
      <w:t xml:space="preserve"> Cesama</w:t>
    </w:r>
  </w:p>
  <w:p w14:paraId="6FACA850" w14:textId="77777777" w:rsidR="00912249" w:rsidRPr="00262B4E" w:rsidRDefault="00912249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14:paraId="4DC206C3" w14:textId="77777777" w:rsidR="00912249" w:rsidRPr="00262B4E" w:rsidRDefault="00CB63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 xml:space="preserve">CEP: 36.013-020 I </w:t>
    </w:r>
    <w:r w:rsidR="00D7507E" w:rsidRPr="00262B4E">
      <w:rPr>
        <w:rFonts w:ascii="Arial" w:hAnsi="Arial" w:cs="Arial"/>
        <w:color w:val="AEAAAA"/>
        <w:sz w:val="16"/>
        <w:szCs w:val="16"/>
      </w:rPr>
      <w:t xml:space="preserve">Juiz de Fora - </w:t>
    </w:r>
    <w:r w:rsidR="00912249" w:rsidRPr="00262B4E">
      <w:rPr>
        <w:rFonts w:ascii="Arial" w:hAnsi="Arial" w:cs="Arial"/>
        <w:color w:val="AEAAAA"/>
        <w:sz w:val="16"/>
        <w:szCs w:val="16"/>
      </w:rPr>
      <w:t>MG</w:t>
    </w:r>
    <w:r w:rsidRPr="00262B4E">
      <w:rPr>
        <w:rFonts w:ascii="Arial" w:hAnsi="Arial" w:cs="Arial"/>
        <w:color w:val="AEAAAA"/>
        <w:sz w:val="16"/>
        <w:szCs w:val="16"/>
      </w:rPr>
      <w:t xml:space="preserve"> I Telefone: (32) 3692-XXXX</w:t>
    </w:r>
  </w:p>
  <w:p w14:paraId="278A50DD" w14:textId="77777777" w:rsidR="00D7507E" w:rsidRPr="00262B4E" w:rsidRDefault="00D750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14:paraId="004D08F4" w14:textId="77777777" w:rsidR="00D7507E" w:rsidRPr="00262B4E" w:rsidRDefault="00D750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DF90D" w14:textId="77777777" w:rsidR="00D7507E" w:rsidRDefault="00D7507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DEAC1" w14:textId="77777777" w:rsidR="00454BC4" w:rsidRDefault="00454BC4" w:rsidP="00912249">
      <w:pPr>
        <w:spacing w:after="0" w:line="240" w:lineRule="auto"/>
      </w:pPr>
      <w:r>
        <w:separator/>
      </w:r>
    </w:p>
  </w:footnote>
  <w:footnote w:type="continuationSeparator" w:id="0">
    <w:p w14:paraId="22FAD2AC" w14:textId="77777777" w:rsidR="00454BC4" w:rsidRDefault="00454BC4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D0DC" w14:textId="77777777" w:rsidR="00D7507E" w:rsidRDefault="00D7507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62C7F" w14:textId="77777777" w:rsidR="00912249" w:rsidRPr="00262B4E" w:rsidRDefault="0033543C" w:rsidP="00D7507E">
    <w:pPr>
      <w:pStyle w:val="Cabealho"/>
      <w:jc w:val="both"/>
      <w:rPr>
        <w:sz w:val="16"/>
        <w:szCs w:val="16"/>
      </w:rPr>
    </w:pPr>
    <w:r w:rsidRPr="00262B4E">
      <w:rPr>
        <w:noProof/>
        <w:sz w:val="16"/>
        <w:szCs w:val="16"/>
        <w:lang w:eastAsia="pt-BR"/>
      </w:rPr>
      <w:drawing>
        <wp:inline distT="0" distB="0" distL="0" distR="0" wp14:anchorId="0811AD09" wp14:editId="2927EE5D">
          <wp:extent cx="5400675" cy="647700"/>
          <wp:effectExtent l="0" t="0" r="9525" b="0"/>
          <wp:docPr id="1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1ACC" w14:textId="77777777" w:rsidR="00D7507E" w:rsidRDefault="00D750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02A7C6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AB910CF"/>
    <w:multiLevelType w:val="hybridMultilevel"/>
    <w:tmpl w:val="FF7AB8B6"/>
    <w:lvl w:ilvl="0" w:tplc="3E1E9290">
      <w:start w:val="1"/>
      <w:numFmt w:val="decimal"/>
      <w:lvlText w:val="%1."/>
      <w:lvlJc w:val="left"/>
      <w:pPr>
        <w:ind w:left="615" w:hanging="49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6752732"/>
    <w:multiLevelType w:val="hybridMultilevel"/>
    <w:tmpl w:val="EA00C0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71559"/>
    <w:multiLevelType w:val="hybridMultilevel"/>
    <w:tmpl w:val="AAB8EE18"/>
    <w:lvl w:ilvl="0" w:tplc="9500A3C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249"/>
    <w:rsid w:val="00001A11"/>
    <w:rsid w:val="00013676"/>
    <w:rsid w:val="00021A56"/>
    <w:rsid w:val="00086DA7"/>
    <w:rsid w:val="000A20ED"/>
    <w:rsid w:val="000A21FA"/>
    <w:rsid w:val="000D1425"/>
    <w:rsid w:val="00133F3A"/>
    <w:rsid w:val="001A7473"/>
    <w:rsid w:val="001B05F5"/>
    <w:rsid w:val="001D1F31"/>
    <w:rsid w:val="002333E6"/>
    <w:rsid w:val="002543AB"/>
    <w:rsid w:val="00262B4E"/>
    <w:rsid w:val="00273F59"/>
    <w:rsid w:val="002D6DDE"/>
    <w:rsid w:val="002F315D"/>
    <w:rsid w:val="00313EC9"/>
    <w:rsid w:val="0033543C"/>
    <w:rsid w:val="00337A92"/>
    <w:rsid w:val="00383143"/>
    <w:rsid w:val="00391626"/>
    <w:rsid w:val="003B5EB6"/>
    <w:rsid w:val="003E5AC1"/>
    <w:rsid w:val="003F5C79"/>
    <w:rsid w:val="00401DA6"/>
    <w:rsid w:val="004358EE"/>
    <w:rsid w:val="00454BC4"/>
    <w:rsid w:val="00475FF6"/>
    <w:rsid w:val="004F69A8"/>
    <w:rsid w:val="005942EF"/>
    <w:rsid w:val="005A6524"/>
    <w:rsid w:val="005B7B8C"/>
    <w:rsid w:val="006433FA"/>
    <w:rsid w:val="006828EC"/>
    <w:rsid w:val="00690A16"/>
    <w:rsid w:val="006A4414"/>
    <w:rsid w:val="006C0020"/>
    <w:rsid w:val="006F0E7C"/>
    <w:rsid w:val="006F54C9"/>
    <w:rsid w:val="006F71E0"/>
    <w:rsid w:val="0071414C"/>
    <w:rsid w:val="00733DB0"/>
    <w:rsid w:val="0076066E"/>
    <w:rsid w:val="0080252C"/>
    <w:rsid w:val="00845E3E"/>
    <w:rsid w:val="00860279"/>
    <w:rsid w:val="008711C5"/>
    <w:rsid w:val="00873512"/>
    <w:rsid w:val="00874540"/>
    <w:rsid w:val="008807A9"/>
    <w:rsid w:val="009036EB"/>
    <w:rsid w:val="00912249"/>
    <w:rsid w:val="0092142C"/>
    <w:rsid w:val="0094367C"/>
    <w:rsid w:val="00996CF5"/>
    <w:rsid w:val="009A5C36"/>
    <w:rsid w:val="00A53B01"/>
    <w:rsid w:val="00A61659"/>
    <w:rsid w:val="00A67E8C"/>
    <w:rsid w:val="00A8400B"/>
    <w:rsid w:val="00A90761"/>
    <w:rsid w:val="00A968CF"/>
    <w:rsid w:val="00AD7162"/>
    <w:rsid w:val="00B46C0E"/>
    <w:rsid w:val="00B67EC7"/>
    <w:rsid w:val="00BD6CAA"/>
    <w:rsid w:val="00BE553C"/>
    <w:rsid w:val="00C45988"/>
    <w:rsid w:val="00C64476"/>
    <w:rsid w:val="00C863C8"/>
    <w:rsid w:val="00CB637E"/>
    <w:rsid w:val="00CE2C51"/>
    <w:rsid w:val="00D12F12"/>
    <w:rsid w:val="00D267FF"/>
    <w:rsid w:val="00D3462A"/>
    <w:rsid w:val="00D62587"/>
    <w:rsid w:val="00D7507E"/>
    <w:rsid w:val="00DC08CD"/>
    <w:rsid w:val="00E85FF5"/>
    <w:rsid w:val="00E93DEF"/>
    <w:rsid w:val="00F4666D"/>
    <w:rsid w:val="00F60D8A"/>
    <w:rsid w:val="00FC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88444"/>
  <w15:docId w15:val="{13A32A36-AAC1-4241-BAAF-B5B77396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DB0"/>
    <w:pPr>
      <w:spacing w:after="160" w:line="259" w:lineRule="auto"/>
    </w:pPr>
    <w:rPr>
      <w:sz w:val="22"/>
      <w:szCs w:val="22"/>
      <w:lang w:eastAsia="en-US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B46C0E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5Char">
    <w:name w:val="Título 5 Char"/>
    <w:link w:val="Ttulo5"/>
    <w:semiHidden/>
    <w:rsid w:val="00B46C0E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customStyle="1" w:styleId="western">
    <w:name w:val="western"/>
    <w:basedOn w:val="Normal"/>
    <w:rsid w:val="00A6165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uiPriority w:val="99"/>
    <w:semiHidden/>
    <w:unhideWhenUsed/>
    <w:rsid w:val="00A6165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21A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739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luciano soares</cp:lastModifiedBy>
  <cp:revision>4</cp:revision>
  <cp:lastPrinted>2021-02-05T15:50:00Z</cp:lastPrinted>
  <dcterms:created xsi:type="dcterms:W3CDTF">2021-11-24T20:02:00Z</dcterms:created>
  <dcterms:modified xsi:type="dcterms:W3CDTF">2022-03-28T11:57:00Z</dcterms:modified>
</cp:coreProperties>
</file>