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715AA5" w:rsidRPr="00F65B7E" w:rsidTr="00715AA5">
        <w:tc>
          <w:tcPr>
            <w:tcW w:w="8720" w:type="dxa"/>
            <w:shd w:val="clear" w:color="auto" w:fill="D9D9D9"/>
          </w:tcPr>
          <w:p w:rsidR="00715AA5" w:rsidRPr="00F65B7E" w:rsidRDefault="00715AA5" w:rsidP="00201354">
            <w:pPr>
              <w:jc w:val="center"/>
              <w:rPr>
                <w:rFonts w:ascii="Arial" w:hAnsi="Arial" w:cs="Arial"/>
                <w:sz w:val="28"/>
                <w:szCs w:val="28"/>
              </w:rPr>
            </w:pPr>
            <w:r w:rsidRPr="00F65B7E">
              <w:rPr>
                <w:rFonts w:ascii="Arial" w:hAnsi="Arial" w:cs="Arial"/>
                <w:sz w:val="28"/>
                <w:szCs w:val="28"/>
              </w:rPr>
              <w:t>TERMO DE REFERÊNCIA</w:t>
            </w:r>
          </w:p>
        </w:tc>
      </w:tr>
    </w:tbl>
    <w:p w:rsidR="00715AA5" w:rsidRDefault="00715AA5" w:rsidP="00715AA5">
      <w:pPr>
        <w:pStyle w:val="Ttulo1"/>
        <w:numPr>
          <w:ilvl w:val="0"/>
          <w:numId w:val="2"/>
        </w:numPr>
        <w:spacing w:before="480" w:after="0" w:line="360" w:lineRule="auto"/>
        <w:ind w:left="284" w:hanging="284"/>
        <w:jc w:val="both"/>
        <w:rPr>
          <w:sz w:val="24"/>
          <w:szCs w:val="24"/>
        </w:rPr>
      </w:pPr>
      <w:r w:rsidRPr="00AA4867">
        <w:rPr>
          <w:sz w:val="24"/>
          <w:szCs w:val="24"/>
        </w:rPr>
        <w:t>OBJETO</w:t>
      </w:r>
    </w:p>
    <w:p w:rsidR="00196C93" w:rsidRPr="00196C93" w:rsidRDefault="00196C93" w:rsidP="00196C93">
      <w:pPr>
        <w:pStyle w:val="PargrafodaLista"/>
        <w:spacing w:before="120"/>
        <w:ind w:left="-142" w:firstLine="1069"/>
        <w:jc w:val="both"/>
        <w:rPr>
          <w:rFonts w:ascii="Arial" w:hAnsi="Arial" w:cs="Arial"/>
          <w:b/>
          <w:bCs/>
          <w:color w:val="000000"/>
        </w:rPr>
      </w:pPr>
      <w:r w:rsidRPr="00196C93">
        <w:rPr>
          <w:rFonts w:ascii="Arial" w:hAnsi="Arial" w:cs="Arial"/>
          <w:b/>
          <w:bCs/>
          <w:color w:val="000000"/>
        </w:rPr>
        <w:t xml:space="preserve">Contratação </w:t>
      </w:r>
      <w:r w:rsidRPr="008F3A3E">
        <w:rPr>
          <w:rFonts w:ascii="Arial" w:hAnsi="Arial" w:cs="Arial"/>
          <w:b/>
          <w:bCs/>
          <w:color w:val="000000"/>
        </w:rPr>
        <w:t>de empresa para</w:t>
      </w:r>
      <w:r w:rsidRPr="00196C93">
        <w:rPr>
          <w:rFonts w:ascii="Arial" w:hAnsi="Arial" w:cs="Arial"/>
          <w:b/>
          <w:bCs/>
          <w:color w:val="000000"/>
        </w:rPr>
        <w:t xml:space="preserve"> prestação de serviços de engenharia, para Construção da Drenagem da Ampliação da ETA CDI</w:t>
      </w:r>
      <w:r w:rsidR="00552963">
        <w:rPr>
          <w:rFonts w:ascii="Arial" w:hAnsi="Arial" w:cs="Arial"/>
          <w:b/>
          <w:bCs/>
          <w:color w:val="000000"/>
        </w:rPr>
        <w:t>.</w:t>
      </w:r>
    </w:p>
    <w:p w:rsidR="00715AA5" w:rsidRDefault="00715AA5" w:rsidP="00715AA5">
      <w:pPr>
        <w:pStyle w:val="Ttulo1"/>
        <w:numPr>
          <w:ilvl w:val="0"/>
          <w:numId w:val="2"/>
        </w:numPr>
        <w:spacing w:before="480" w:after="0" w:line="360" w:lineRule="auto"/>
        <w:ind w:left="284" w:hanging="284"/>
        <w:jc w:val="both"/>
        <w:rPr>
          <w:sz w:val="24"/>
          <w:szCs w:val="24"/>
        </w:rPr>
      </w:pPr>
      <w:r>
        <w:rPr>
          <w:sz w:val="24"/>
          <w:szCs w:val="24"/>
        </w:rPr>
        <w:t>JUSTIFICATIVA</w:t>
      </w:r>
    </w:p>
    <w:p w:rsidR="00B01358" w:rsidRDefault="00B01358" w:rsidP="00B01358">
      <w:pPr>
        <w:autoSpaceDE w:val="0"/>
        <w:autoSpaceDN w:val="0"/>
        <w:adjustRightInd w:val="0"/>
        <w:spacing w:after="0" w:line="240" w:lineRule="auto"/>
        <w:jc w:val="both"/>
        <w:rPr>
          <w:rFonts w:ascii="Calibri" w:hAnsi="Calibri" w:cs="Calibri"/>
          <w:sz w:val="24"/>
          <w:szCs w:val="24"/>
        </w:rPr>
      </w:pPr>
    </w:p>
    <w:p w:rsidR="00196C93" w:rsidRPr="00637C48" w:rsidRDefault="00196C93" w:rsidP="00196C93">
      <w:pPr>
        <w:spacing w:before="120" w:line="360" w:lineRule="auto"/>
        <w:ind w:firstLine="567"/>
        <w:jc w:val="both"/>
        <w:rPr>
          <w:rFonts w:ascii="Arial" w:hAnsi="Arial" w:cs="Arial"/>
        </w:rPr>
      </w:pPr>
      <w:r w:rsidRPr="00637C48">
        <w:rPr>
          <w:rFonts w:ascii="Arial" w:hAnsi="Arial" w:cs="Arial"/>
        </w:rPr>
        <w:t>O projeto em referência visa implantar dispositivos de drenagem superficial que possibilitem o correto deságue das águas pluviais oriundas da área da expansão da Estação de Tratamento de Água Walfrido Machado Mendonça, oferecendo segurança a Estação de Tratamento de Água, bem como aos confrontantes da Estação e à comunidade.</w:t>
      </w:r>
    </w:p>
    <w:p w:rsidR="004B50E8" w:rsidRPr="00196C93" w:rsidRDefault="004B50E8" w:rsidP="00196C93">
      <w:pPr>
        <w:spacing w:before="120" w:line="360" w:lineRule="auto"/>
        <w:ind w:firstLine="567"/>
        <w:jc w:val="both"/>
        <w:rPr>
          <w:rFonts w:ascii="Arial" w:hAnsi="Arial" w:cs="Arial"/>
        </w:rPr>
      </w:pPr>
      <w:r w:rsidRPr="00196C93">
        <w:rPr>
          <w:rFonts w:ascii="Arial" w:hAnsi="Arial" w:cs="Arial"/>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w:t>
      </w:r>
      <w:r w:rsidRPr="008F3A3E">
        <w:rPr>
          <w:rFonts w:ascii="Arial" w:hAnsi="Arial" w:cs="Arial"/>
        </w:rPr>
        <w:t>se que é conveniente a vedação de participação de empresas em “consórcio” neste</w:t>
      </w:r>
      <w:r w:rsidRPr="00196C93">
        <w:rPr>
          <w:rFonts w:ascii="Arial" w:hAnsi="Arial" w:cs="Arial"/>
        </w:rPr>
        <w:t xml:space="preserve"> certame.</w:t>
      </w:r>
    </w:p>
    <w:p w:rsidR="00715AA5" w:rsidRPr="00163810" w:rsidRDefault="00715AA5" w:rsidP="00715AA5">
      <w:pPr>
        <w:pStyle w:val="Ttulo1"/>
        <w:numPr>
          <w:ilvl w:val="0"/>
          <w:numId w:val="2"/>
        </w:numPr>
        <w:spacing w:before="480" w:after="0" w:line="360" w:lineRule="auto"/>
        <w:ind w:left="284" w:hanging="284"/>
        <w:jc w:val="both"/>
        <w:rPr>
          <w:sz w:val="24"/>
          <w:szCs w:val="24"/>
        </w:rPr>
      </w:pPr>
      <w:r w:rsidRPr="00163810">
        <w:rPr>
          <w:sz w:val="24"/>
          <w:szCs w:val="24"/>
        </w:rPr>
        <w:t>RECURSOS FINANCEIROS</w:t>
      </w:r>
    </w:p>
    <w:p w:rsidR="00196C93" w:rsidRPr="00196C93" w:rsidRDefault="00196C93" w:rsidP="00196C93">
      <w:pPr>
        <w:spacing w:before="120" w:line="360" w:lineRule="auto"/>
        <w:ind w:firstLine="567"/>
        <w:jc w:val="both"/>
        <w:rPr>
          <w:rFonts w:ascii="Arial" w:hAnsi="Arial" w:cs="Arial"/>
        </w:rPr>
      </w:pPr>
      <w:r w:rsidRPr="00196C93">
        <w:rPr>
          <w:rFonts w:ascii="Arial" w:hAnsi="Arial" w:cs="Arial"/>
        </w:rPr>
        <w:t>Os recursos financeiros necessários aos pagamentos do objeto desta licitação são oriundos da CESAMA.</w:t>
      </w:r>
    </w:p>
    <w:p w:rsidR="00715AA5" w:rsidRDefault="00715AA5" w:rsidP="00715AA5">
      <w:pPr>
        <w:pStyle w:val="Ttulo1"/>
        <w:numPr>
          <w:ilvl w:val="0"/>
          <w:numId w:val="2"/>
        </w:numPr>
        <w:spacing w:before="480" w:after="0" w:line="360" w:lineRule="auto"/>
        <w:ind w:left="284" w:hanging="284"/>
        <w:jc w:val="both"/>
        <w:rPr>
          <w:sz w:val="24"/>
          <w:szCs w:val="24"/>
        </w:rPr>
      </w:pPr>
      <w:r w:rsidRPr="00163810">
        <w:rPr>
          <w:sz w:val="24"/>
          <w:szCs w:val="24"/>
        </w:rPr>
        <w:t>ESPECIFICAÇÃO E DOCUMENTO TÉCNICO DO OBJETO</w:t>
      </w:r>
    </w:p>
    <w:p w:rsidR="006D0D71" w:rsidRPr="00F62EAE" w:rsidRDefault="002650C3" w:rsidP="00EA11DF">
      <w:pPr>
        <w:spacing w:before="120" w:line="360" w:lineRule="auto"/>
        <w:jc w:val="both"/>
        <w:rPr>
          <w:rFonts w:ascii="Arial" w:hAnsi="Arial" w:cs="Arial"/>
          <w:b/>
        </w:rPr>
      </w:pPr>
      <w:r>
        <w:rPr>
          <w:rFonts w:ascii="Arial" w:hAnsi="Arial" w:cs="Arial"/>
        </w:rPr>
        <w:tab/>
      </w:r>
      <w:r w:rsidR="006D0D71" w:rsidRPr="00F62EAE">
        <w:rPr>
          <w:rFonts w:ascii="Arial" w:hAnsi="Arial" w:cs="Arial"/>
          <w:b/>
        </w:rPr>
        <w:t xml:space="preserve">4.1 Ante Projeto </w:t>
      </w:r>
    </w:p>
    <w:p w:rsidR="006D0D71" w:rsidRDefault="006D0D71" w:rsidP="006D0D71">
      <w:pPr>
        <w:pStyle w:val="Cabealho"/>
        <w:spacing w:line="360" w:lineRule="auto"/>
        <w:ind w:firstLine="708"/>
        <w:jc w:val="both"/>
        <w:rPr>
          <w:rFonts w:ascii="Arial" w:hAnsi="Arial" w:cs="Arial"/>
        </w:rPr>
      </w:pPr>
      <w:r>
        <w:rPr>
          <w:rFonts w:ascii="Arial" w:hAnsi="Arial" w:cs="Arial"/>
        </w:rPr>
        <w:t>Atendendo ao Art. 15</w:t>
      </w:r>
      <w:r w:rsidR="0094349F" w:rsidRPr="00845FCC">
        <w:rPr>
          <w:rFonts w:ascii="Arial" w:hAnsi="Arial" w:cs="Arial"/>
          <w:color w:val="000000" w:themeColor="text1"/>
        </w:rPr>
        <w:t>, inciso</w:t>
      </w:r>
      <w:r w:rsidRPr="00845FCC">
        <w:rPr>
          <w:rFonts w:ascii="Arial" w:hAnsi="Arial" w:cs="Arial"/>
          <w:color w:val="000000" w:themeColor="text1"/>
        </w:rPr>
        <w:t xml:space="preserve"> III</w:t>
      </w:r>
      <w:r w:rsidR="0094349F" w:rsidRPr="00845FCC">
        <w:rPr>
          <w:rFonts w:ascii="Arial" w:hAnsi="Arial" w:cs="Arial"/>
          <w:color w:val="000000" w:themeColor="text1"/>
        </w:rPr>
        <w:t>, alínea</w:t>
      </w:r>
      <w:r w:rsidRPr="00845FCC">
        <w:rPr>
          <w:rFonts w:ascii="Arial" w:hAnsi="Arial" w:cs="Arial"/>
          <w:color w:val="000000" w:themeColor="text1"/>
        </w:rPr>
        <w:t xml:space="preserve"> </w:t>
      </w:r>
      <w:r w:rsidR="0094349F" w:rsidRPr="00845FCC">
        <w:rPr>
          <w:rFonts w:ascii="Arial" w:hAnsi="Arial" w:cs="Arial"/>
          <w:color w:val="000000" w:themeColor="text1"/>
        </w:rPr>
        <w:t>“</w:t>
      </w:r>
      <w:r w:rsidRPr="00845FCC">
        <w:rPr>
          <w:rFonts w:ascii="Arial" w:hAnsi="Arial" w:cs="Arial"/>
          <w:color w:val="000000" w:themeColor="text1"/>
        </w:rPr>
        <w:t>a</w:t>
      </w:r>
      <w:r w:rsidR="0094349F" w:rsidRPr="00845FCC">
        <w:rPr>
          <w:rFonts w:ascii="Arial" w:hAnsi="Arial" w:cs="Arial"/>
          <w:color w:val="000000" w:themeColor="text1"/>
        </w:rPr>
        <w:t>”</w:t>
      </w:r>
      <w:r>
        <w:rPr>
          <w:rFonts w:ascii="Arial" w:hAnsi="Arial" w:cs="Arial"/>
        </w:rPr>
        <w:t xml:space="preserve"> do RILC, o Termo de Referência e seus anexos contêm os elementos previstos no </w:t>
      </w:r>
      <w:proofErr w:type="gramStart"/>
      <w:r>
        <w:rPr>
          <w:rFonts w:ascii="Arial" w:hAnsi="Arial" w:cs="Arial"/>
        </w:rPr>
        <w:t>ante projeto</w:t>
      </w:r>
      <w:proofErr w:type="gramEnd"/>
      <w:r>
        <w:rPr>
          <w:rFonts w:ascii="Arial" w:hAnsi="Arial" w:cs="Arial"/>
        </w:rPr>
        <w:t>, a saber:</w:t>
      </w:r>
    </w:p>
    <w:p w:rsidR="005728F6" w:rsidRDefault="005728F6">
      <w:pPr>
        <w:rPr>
          <w:rFonts w:ascii="Arial" w:hAnsi="Arial" w:cs="Arial"/>
        </w:rPr>
      </w:pPr>
      <w:r>
        <w:rPr>
          <w:rFonts w:ascii="Arial" w:hAnsi="Arial" w:cs="Arial"/>
        </w:rPr>
        <w:br w:type="page"/>
      </w:r>
    </w:p>
    <w:p w:rsidR="006D0D71" w:rsidRPr="00F62EAE" w:rsidRDefault="006D0D71" w:rsidP="006D0D71">
      <w:pPr>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0"/>
        <w:gridCol w:w="5328"/>
        <w:gridCol w:w="2157"/>
      </w:tblGrid>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b/>
                <w:sz w:val="20"/>
                <w:szCs w:val="20"/>
              </w:rPr>
            </w:pPr>
            <w:r w:rsidRPr="00F62EAE">
              <w:rPr>
                <w:rFonts w:ascii="Arial" w:hAnsi="Arial" w:cs="Arial"/>
                <w:b/>
                <w:sz w:val="20"/>
                <w:szCs w:val="20"/>
              </w:rPr>
              <w:t>Item</w:t>
            </w:r>
          </w:p>
        </w:tc>
        <w:tc>
          <w:tcPr>
            <w:tcW w:w="5328" w:type="dxa"/>
            <w:shd w:val="clear" w:color="auto" w:fill="auto"/>
          </w:tcPr>
          <w:p w:rsidR="006D0D71" w:rsidRPr="00F62EAE" w:rsidRDefault="006D0D71" w:rsidP="006D0D71">
            <w:pPr>
              <w:pStyle w:val="Cabealho"/>
              <w:jc w:val="both"/>
              <w:rPr>
                <w:rFonts w:ascii="Arial" w:hAnsi="Arial" w:cs="Arial"/>
                <w:b/>
                <w:sz w:val="20"/>
                <w:szCs w:val="20"/>
              </w:rPr>
            </w:pPr>
            <w:r w:rsidRPr="00F62EAE">
              <w:rPr>
                <w:rFonts w:ascii="Arial" w:hAnsi="Arial" w:cs="Arial"/>
                <w:b/>
                <w:sz w:val="20"/>
                <w:szCs w:val="20"/>
              </w:rPr>
              <w:t>Elemento</w:t>
            </w:r>
          </w:p>
        </w:tc>
        <w:tc>
          <w:tcPr>
            <w:tcW w:w="2157" w:type="dxa"/>
            <w:shd w:val="clear" w:color="auto" w:fill="auto"/>
          </w:tcPr>
          <w:p w:rsidR="006D0D71" w:rsidRDefault="006D0D71" w:rsidP="006D0D71">
            <w:pPr>
              <w:pStyle w:val="Cabealho"/>
              <w:jc w:val="center"/>
              <w:rPr>
                <w:rFonts w:ascii="Arial" w:hAnsi="Arial" w:cs="Arial"/>
                <w:b/>
                <w:sz w:val="20"/>
                <w:szCs w:val="20"/>
              </w:rPr>
            </w:pPr>
            <w:r w:rsidRPr="00F62EAE">
              <w:rPr>
                <w:rFonts w:ascii="Arial" w:hAnsi="Arial" w:cs="Arial"/>
                <w:b/>
                <w:sz w:val="20"/>
                <w:szCs w:val="20"/>
              </w:rPr>
              <w:t>Folhas do Anexo I</w:t>
            </w:r>
            <w:r>
              <w:rPr>
                <w:rFonts w:ascii="Arial" w:hAnsi="Arial" w:cs="Arial"/>
                <w:b/>
                <w:sz w:val="20"/>
                <w:szCs w:val="20"/>
              </w:rPr>
              <w:t xml:space="preserve"> do TR  </w:t>
            </w:r>
          </w:p>
          <w:p w:rsidR="006D0D71" w:rsidRPr="00F62EAE" w:rsidRDefault="006D0D71" w:rsidP="006D0D71">
            <w:pPr>
              <w:pStyle w:val="Cabealho"/>
              <w:rPr>
                <w:rFonts w:ascii="Arial" w:hAnsi="Arial" w:cs="Arial"/>
                <w:b/>
                <w:sz w:val="20"/>
                <w:szCs w:val="20"/>
              </w:rPr>
            </w:pPr>
            <w:r w:rsidRPr="0050746B">
              <w:rPr>
                <w:rFonts w:ascii="Arial" w:hAnsi="Arial" w:cs="Arial"/>
                <w:b/>
                <w:sz w:val="16"/>
                <w:szCs w:val="20"/>
              </w:rPr>
              <w:t xml:space="preserve">(Documento Técnico) </w:t>
            </w: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1</w:t>
            </w:r>
            <w:proofErr w:type="gramEnd"/>
          </w:p>
        </w:tc>
        <w:tc>
          <w:tcPr>
            <w:tcW w:w="5328" w:type="dxa"/>
            <w:shd w:val="clear" w:color="auto" w:fill="auto"/>
          </w:tcPr>
          <w:p w:rsidR="006D0D71" w:rsidRPr="00F62EAE" w:rsidRDefault="006D0D71" w:rsidP="006D0D71">
            <w:pPr>
              <w:pStyle w:val="Cabealho"/>
              <w:numPr>
                <w:ilvl w:val="0"/>
                <w:numId w:val="26"/>
              </w:numPr>
              <w:tabs>
                <w:tab w:val="clear" w:pos="4252"/>
                <w:tab w:val="clear" w:pos="8504"/>
              </w:tabs>
              <w:suppressAutoHyphens/>
              <w:jc w:val="both"/>
              <w:rPr>
                <w:rFonts w:ascii="Arial" w:hAnsi="Arial" w:cs="Arial"/>
                <w:sz w:val="20"/>
                <w:szCs w:val="20"/>
              </w:rPr>
            </w:pPr>
            <w:r w:rsidRPr="00F62EAE">
              <w:rPr>
                <w:rFonts w:ascii="Arial" w:hAnsi="Arial" w:cs="Arial"/>
                <w:sz w:val="20"/>
                <w:szCs w:val="20"/>
              </w:rPr>
              <w:t>Justificativa</w:t>
            </w:r>
          </w:p>
          <w:p w:rsidR="006D0D71" w:rsidRPr="00F62EAE" w:rsidRDefault="006D0D71" w:rsidP="006D0D71">
            <w:pPr>
              <w:pStyle w:val="Cabealho"/>
              <w:numPr>
                <w:ilvl w:val="0"/>
                <w:numId w:val="26"/>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Visão </w:t>
            </w:r>
            <w:proofErr w:type="gramStart"/>
            <w:r w:rsidRPr="00F62EAE">
              <w:rPr>
                <w:rFonts w:ascii="Arial" w:hAnsi="Arial" w:cs="Arial"/>
                <w:sz w:val="20"/>
                <w:szCs w:val="20"/>
              </w:rPr>
              <w:t>Global :</w:t>
            </w:r>
            <w:proofErr w:type="gramEnd"/>
            <w:r w:rsidRPr="00F62EAE">
              <w:rPr>
                <w:rFonts w:ascii="Arial" w:hAnsi="Arial" w:cs="Arial"/>
                <w:sz w:val="20"/>
                <w:szCs w:val="20"/>
              </w:rPr>
              <w:t xml:space="preserve"> Memorial Descritivo</w:t>
            </w:r>
          </w:p>
        </w:tc>
        <w:tc>
          <w:tcPr>
            <w:tcW w:w="2157" w:type="dxa"/>
            <w:shd w:val="clear" w:color="auto" w:fill="auto"/>
          </w:tcPr>
          <w:p w:rsidR="006D0D71" w:rsidRPr="00BF42DC" w:rsidRDefault="009A2AB4" w:rsidP="006D0D71">
            <w:pPr>
              <w:pStyle w:val="Cabealho"/>
              <w:jc w:val="center"/>
              <w:rPr>
                <w:rFonts w:ascii="Arial" w:hAnsi="Arial" w:cs="Arial"/>
                <w:sz w:val="20"/>
                <w:szCs w:val="20"/>
              </w:rPr>
            </w:pPr>
            <w:proofErr w:type="gramStart"/>
            <w:r>
              <w:rPr>
                <w:rFonts w:ascii="Arial" w:hAnsi="Arial" w:cs="Arial"/>
                <w:sz w:val="20"/>
                <w:szCs w:val="20"/>
              </w:rPr>
              <w:t>6</w:t>
            </w:r>
            <w:proofErr w:type="gramEnd"/>
          </w:p>
          <w:p w:rsidR="006D0D71" w:rsidRPr="00BF42DC" w:rsidRDefault="009A2AB4" w:rsidP="006D0D71">
            <w:pPr>
              <w:pStyle w:val="Cabealho"/>
              <w:jc w:val="center"/>
              <w:rPr>
                <w:rFonts w:ascii="Arial" w:hAnsi="Arial" w:cs="Arial"/>
                <w:sz w:val="20"/>
                <w:szCs w:val="20"/>
              </w:rPr>
            </w:pPr>
            <w:proofErr w:type="gramStart"/>
            <w:r>
              <w:rPr>
                <w:rFonts w:ascii="Arial" w:hAnsi="Arial" w:cs="Arial"/>
                <w:sz w:val="20"/>
                <w:szCs w:val="20"/>
              </w:rPr>
              <w:t>6</w:t>
            </w:r>
            <w:proofErr w:type="gramEnd"/>
          </w:p>
        </w:tc>
      </w:tr>
      <w:tr w:rsidR="006D0D71" w:rsidRPr="00F62EAE" w:rsidTr="006D0D71">
        <w:trPr>
          <w:trHeight w:val="1705"/>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
          <w:p w:rsidR="006D0D71" w:rsidRPr="00F62EAE" w:rsidRDefault="006D0D71" w:rsidP="006D0D71">
            <w:pPr>
              <w:pStyle w:val="Cabealho"/>
              <w:jc w:val="both"/>
              <w:rPr>
                <w:rFonts w:ascii="Arial" w:hAnsi="Arial" w:cs="Arial"/>
                <w:sz w:val="20"/>
                <w:szCs w:val="20"/>
              </w:rPr>
            </w:pPr>
          </w:p>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2</w:t>
            </w:r>
            <w:proofErr w:type="gramEnd"/>
          </w:p>
        </w:tc>
        <w:tc>
          <w:tcPr>
            <w:tcW w:w="5328" w:type="dxa"/>
            <w:shd w:val="clear" w:color="auto" w:fill="auto"/>
          </w:tcPr>
          <w:p w:rsidR="006D0D71" w:rsidRPr="00F62EAE" w:rsidRDefault="006D0D71" w:rsidP="006D0D71">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Condições de </w:t>
            </w:r>
            <w:proofErr w:type="gramStart"/>
            <w:r w:rsidRPr="00F62EAE">
              <w:rPr>
                <w:rFonts w:ascii="Arial" w:hAnsi="Arial" w:cs="Arial"/>
                <w:sz w:val="20"/>
                <w:szCs w:val="20"/>
              </w:rPr>
              <w:t>Solidez :</w:t>
            </w:r>
            <w:proofErr w:type="gramEnd"/>
            <w:r w:rsidRPr="00F62EAE">
              <w:rPr>
                <w:rFonts w:ascii="Arial" w:hAnsi="Arial" w:cs="Arial"/>
                <w:sz w:val="20"/>
                <w:szCs w:val="20"/>
              </w:rPr>
              <w:t xml:space="preserve"> condições de solidez, segurança e durabilidade serão obtidas através de cumprimento das condições técnicas dos materiais e serviços apresentados nas especificações técnicas. Os requisitos de segurança constam </w:t>
            </w:r>
            <w:r>
              <w:rPr>
                <w:rFonts w:ascii="Arial" w:hAnsi="Arial" w:cs="Arial"/>
                <w:sz w:val="20"/>
                <w:szCs w:val="20"/>
              </w:rPr>
              <w:t xml:space="preserve">no item </w:t>
            </w:r>
            <w:proofErr w:type="gramStart"/>
            <w:r>
              <w:rPr>
                <w:rFonts w:ascii="Arial" w:hAnsi="Arial" w:cs="Arial"/>
                <w:sz w:val="20"/>
                <w:szCs w:val="20"/>
              </w:rPr>
              <w:t>4</w:t>
            </w:r>
            <w:proofErr w:type="gramEnd"/>
            <w:r>
              <w:rPr>
                <w:rFonts w:ascii="Arial" w:hAnsi="Arial" w:cs="Arial"/>
                <w:sz w:val="20"/>
                <w:szCs w:val="20"/>
              </w:rPr>
              <w:t xml:space="preserve"> do Documento Tecnico</w:t>
            </w:r>
            <w:r w:rsidRPr="00F62EAE">
              <w:rPr>
                <w:rFonts w:ascii="Arial" w:hAnsi="Arial" w:cs="Arial"/>
                <w:sz w:val="20"/>
                <w:szCs w:val="20"/>
              </w:rPr>
              <w:t>.</w:t>
            </w:r>
          </w:p>
          <w:p w:rsidR="006D0D71" w:rsidRPr="00F62EAE" w:rsidRDefault="006D0D71" w:rsidP="006D0D71">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Prazo de </w:t>
            </w:r>
            <w:proofErr w:type="gramStart"/>
            <w:r w:rsidRPr="00F62EAE">
              <w:rPr>
                <w:rFonts w:ascii="Arial" w:hAnsi="Arial" w:cs="Arial"/>
                <w:sz w:val="20"/>
                <w:szCs w:val="20"/>
              </w:rPr>
              <w:t>Entrega :</w:t>
            </w:r>
            <w:proofErr w:type="gramEnd"/>
            <w:r w:rsidRPr="00F62EAE">
              <w:rPr>
                <w:rFonts w:ascii="Arial" w:hAnsi="Arial" w:cs="Arial"/>
                <w:sz w:val="20"/>
                <w:szCs w:val="20"/>
              </w:rPr>
              <w:t xml:space="preserve"> Cronograma </w:t>
            </w:r>
          </w:p>
        </w:tc>
        <w:tc>
          <w:tcPr>
            <w:tcW w:w="2157" w:type="dxa"/>
            <w:shd w:val="clear" w:color="auto" w:fill="auto"/>
          </w:tcPr>
          <w:p w:rsidR="006D0D71" w:rsidRPr="00BF42DC" w:rsidRDefault="006D0D71" w:rsidP="006D0D71">
            <w:pPr>
              <w:pStyle w:val="Cabealho"/>
              <w:jc w:val="center"/>
              <w:rPr>
                <w:rFonts w:ascii="Arial" w:hAnsi="Arial" w:cs="Arial"/>
                <w:sz w:val="20"/>
                <w:szCs w:val="20"/>
              </w:rPr>
            </w:pPr>
          </w:p>
          <w:p w:rsidR="006D0D71" w:rsidRPr="00BF42DC" w:rsidRDefault="009A2AB4" w:rsidP="006D0D71">
            <w:pPr>
              <w:pStyle w:val="Cabealho"/>
              <w:jc w:val="center"/>
              <w:rPr>
                <w:rFonts w:ascii="Arial" w:hAnsi="Arial" w:cs="Arial"/>
                <w:sz w:val="20"/>
                <w:szCs w:val="20"/>
              </w:rPr>
            </w:pPr>
            <w:r>
              <w:rPr>
                <w:rFonts w:ascii="Arial" w:hAnsi="Arial" w:cs="Arial"/>
                <w:sz w:val="20"/>
                <w:szCs w:val="20"/>
              </w:rPr>
              <w:t>11</w:t>
            </w:r>
          </w:p>
          <w:p w:rsidR="006D0D71" w:rsidRPr="00BF42DC" w:rsidRDefault="006D0D71" w:rsidP="006D0D71">
            <w:pPr>
              <w:pStyle w:val="Cabealho"/>
              <w:jc w:val="center"/>
              <w:rPr>
                <w:rFonts w:ascii="Arial" w:hAnsi="Arial" w:cs="Arial"/>
                <w:sz w:val="20"/>
                <w:szCs w:val="20"/>
              </w:rPr>
            </w:pPr>
          </w:p>
          <w:p w:rsidR="006D0D71" w:rsidRPr="00BF42DC" w:rsidRDefault="006D0D71" w:rsidP="006D0D71">
            <w:pPr>
              <w:pStyle w:val="Cabealho"/>
              <w:jc w:val="center"/>
              <w:rPr>
                <w:rFonts w:ascii="Arial" w:hAnsi="Arial" w:cs="Arial"/>
                <w:sz w:val="20"/>
                <w:szCs w:val="20"/>
              </w:rPr>
            </w:pPr>
          </w:p>
          <w:p w:rsidR="006D0D71" w:rsidRPr="00BF42DC" w:rsidRDefault="006D0D71" w:rsidP="006D0D71">
            <w:pPr>
              <w:pStyle w:val="Cabealho"/>
              <w:jc w:val="center"/>
              <w:rPr>
                <w:rFonts w:ascii="Arial" w:hAnsi="Arial" w:cs="Arial"/>
                <w:sz w:val="20"/>
                <w:szCs w:val="20"/>
              </w:rPr>
            </w:pPr>
          </w:p>
          <w:p w:rsidR="006D0D71" w:rsidRPr="00BF42DC" w:rsidRDefault="006D0D71" w:rsidP="006D0D71">
            <w:pPr>
              <w:pStyle w:val="Cabealho"/>
              <w:jc w:val="center"/>
              <w:rPr>
                <w:rFonts w:ascii="Arial" w:hAnsi="Arial" w:cs="Arial"/>
                <w:sz w:val="20"/>
                <w:szCs w:val="20"/>
              </w:rPr>
            </w:pPr>
          </w:p>
          <w:p w:rsidR="006D0D71" w:rsidRPr="00BF42DC" w:rsidRDefault="006D0D71" w:rsidP="006D0D71">
            <w:pPr>
              <w:pStyle w:val="Cabealho"/>
              <w:jc w:val="center"/>
              <w:rPr>
                <w:rFonts w:ascii="Arial" w:hAnsi="Arial" w:cs="Arial"/>
                <w:sz w:val="20"/>
                <w:szCs w:val="20"/>
              </w:rPr>
            </w:pPr>
          </w:p>
          <w:p w:rsidR="006D0D71" w:rsidRPr="00BF42DC" w:rsidRDefault="009A2AB4" w:rsidP="006D0D71">
            <w:pPr>
              <w:pStyle w:val="Cabealho"/>
              <w:jc w:val="center"/>
              <w:rPr>
                <w:rFonts w:ascii="Arial" w:hAnsi="Arial" w:cs="Arial"/>
                <w:sz w:val="20"/>
                <w:szCs w:val="20"/>
              </w:rPr>
            </w:pPr>
            <w:r>
              <w:rPr>
                <w:rFonts w:ascii="Arial" w:hAnsi="Arial" w:cs="Arial"/>
                <w:sz w:val="20"/>
                <w:szCs w:val="20"/>
              </w:rPr>
              <w:t>139</w:t>
            </w: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3</w:t>
            </w:r>
            <w:proofErr w:type="gramEnd"/>
          </w:p>
        </w:tc>
        <w:tc>
          <w:tcPr>
            <w:tcW w:w="5328" w:type="dxa"/>
            <w:shd w:val="clear" w:color="auto" w:fill="auto"/>
          </w:tcPr>
          <w:p w:rsidR="006D0D71" w:rsidRPr="00F62EAE" w:rsidRDefault="006D0D71" w:rsidP="006D0D71">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Estética do Projeto Arquitetônico</w:t>
            </w:r>
          </w:p>
        </w:tc>
        <w:tc>
          <w:tcPr>
            <w:tcW w:w="2157" w:type="dxa"/>
            <w:shd w:val="clear" w:color="auto" w:fill="auto"/>
          </w:tcPr>
          <w:p w:rsidR="006D0D71" w:rsidRPr="00BF42DC" w:rsidRDefault="009A2AB4" w:rsidP="006D0D71">
            <w:pPr>
              <w:pStyle w:val="Cabealho"/>
              <w:jc w:val="center"/>
              <w:rPr>
                <w:rFonts w:ascii="Arial" w:hAnsi="Arial" w:cs="Arial"/>
                <w:sz w:val="20"/>
                <w:szCs w:val="20"/>
              </w:rPr>
            </w:pPr>
            <w:r>
              <w:rPr>
                <w:rFonts w:ascii="Arial" w:hAnsi="Arial" w:cs="Arial"/>
                <w:sz w:val="20"/>
                <w:szCs w:val="20"/>
              </w:rPr>
              <w:t>98</w:t>
            </w: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
          <w:p w:rsidR="006D0D71" w:rsidRPr="00F62EAE" w:rsidRDefault="006D0D71" w:rsidP="006D0D71">
            <w:pPr>
              <w:pStyle w:val="Cabealho"/>
              <w:jc w:val="both"/>
              <w:rPr>
                <w:rFonts w:ascii="Arial" w:hAnsi="Arial" w:cs="Arial"/>
                <w:sz w:val="20"/>
                <w:szCs w:val="20"/>
              </w:rPr>
            </w:pPr>
          </w:p>
          <w:p w:rsidR="006D0D71" w:rsidRPr="00F62EAE" w:rsidRDefault="006D0D71" w:rsidP="006D0D71">
            <w:pPr>
              <w:pStyle w:val="Cabealho"/>
              <w:jc w:val="both"/>
              <w:rPr>
                <w:rFonts w:ascii="Arial" w:hAnsi="Arial" w:cs="Arial"/>
                <w:sz w:val="20"/>
                <w:szCs w:val="20"/>
              </w:rPr>
            </w:pPr>
          </w:p>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4</w:t>
            </w:r>
            <w:proofErr w:type="gramEnd"/>
          </w:p>
        </w:tc>
        <w:tc>
          <w:tcPr>
            <w:tcW w:w="5328" w:type="dxa"/>
            <w:shd w:val="clear" w:color="auto" w:fill="auto"/>
          </w:tcPr>
          <w:p w:rsidR="000D6B85" w:rsidRDefault="006D0D71" w:rsidP="006D0D71">
            <w:pPr>
              <w:pStyle w:val="Cabealho"/>
              <w:numPr>
                <w:ilvl w:val="0"/>
                <w:numId w:val="27"/>
              </w:numPr>
              <w:tabs>
                <w:tab w:val="clear" w:pos="4252"/>
                <w:tab w:val="clear" w:pos="8504"/>
              </w:tabs>
              <w:suppressAutoHyphens/>
              <w:jc w:val="both"/>
              <w:rPr>
                <w:rFonts w:ascii="Arial" w:hAnsi="Arial" w:cs="Arial"/>
                <w:sz w:val="20"/>
                <w:szCs w:val="20"/>
              </w:rPr>
            </w:pPr>
            <w:r w:rsidRPr="000D6B85">
              <w:rPr>
                <w:rFonts w:ascii="Arial" w:hAnsi="Arial" w:cs="Arial"/>
                <w:sz w:val="20"/>
                <w:szCs w:val="20"/>
              </w:rPr>
              <w:t xml:space="preserve">Adequação ao interesse </w:t>
            </w:r>
            <w:proofErr w:type="gramStart"/>
            <w:r w:rsidRPr="000D6B85">
              <w:rPr>
                <w:rFonts w:ascii="Arial" w:hAnsi="Arial" w:cs="Arial"/>
                <w:sz w:val="20"/>
                <w:szCs w:val="20"/>
              </w:rPr>
              <w:t>público :</w:t>
            </w:r>
            <w:proofErr w:type="gramEnd"/>
            <w:r w:rsidRPr="000D6B85">
              <w:rPr>
                <w:rFonts w:ascii="Arial" w:hAnsi="Arial" w:cs="Arial"/>
                <w:sz w:val="20"/>
                <w:szCs w:val="20"/>
              </w:rPr>
              <w:t xml:space="preserve">  </w:t>
            </w:r>
            <w:r w:rsidR="000D6B85">
              <w:rPr>
                <w:rFonts w:ascii="Arial" w:hAnsi="Arial" w:cs="Arial"/>
                <w:sz w:val="20"/>
                <w:szCs w:val="20"/>
              </w:rPr>
              <w:t>melhoria das condições de saúde pública</w:t>
            </w:r>
          </w:p>
          <w:p w:rsidR="006D0D71" w:rsidRPr="000D6B85" w:rsidRDefault="000D6B85" w:rsidP="006D0D71">
            <w:pPr>
              <w:pStyle w:val="Cabealho"/>
              <w:numPr>
                <w:ilvl w:val="0"/>
                <w:numId w:val="27"/>
              </w:numPr>
              <w:tabs>
                <w:tab w:val="clear" w:pos="4252"/>
                <w:tab w:val="clear" w:pos="8504"/>
              </w:tabs>
              <w:suppressAutoHyphens/>
              <w:jc w:val="both"/>
              <w:rPr>
                <w:rFonts w:ascii="Arial" w:hAnsi="Arial" w:cs="Arial"/>
                <w:sz w:val="20"/>
                <w:szCs w:val="20"/>
              </w:rPr>
            </w:pPr>
            <w:r w:rsidRPr="000D6B85">
              <w:rPr>
                <w:rFonts w:ascii="Arial" w:hAnsi="Arial" w:cs="Arial"/>
                <w:sz w:val="20"/>
                <w:szCs w:val="20"/>
              </w:rPr>
              <w:t>P</w:t>
            </w:r>
            <w:r w:rsidR="006D0D71" w:rsidRPr="000D6B85">
              <w:rPr>
                <w:rFonts w:ascii="Arial" w:hAnsi="Arial" w:cs="Arial"/>
                <w:sz w:val="20"/>
                <w:szCs w:val="20"/>
              </w:rPr>
              <w:t xml:space="preserve">arâmetros de </w:t>
            </w:r>
            <w:proofErr w:type="gramStart"/>
            <w:r w:rsidR="006D0D71" w:rsidRPr="000D6B85">
              <w:rPr>
                <w:rFonts w:ascii="Arial" w:hAnsi="Arial" w:cs="Arial"/>
                <w:sz w:val="20"/>
                <w:szCs w:val="20"/>
              </w:rPr>
              <w:t>Economicidade :</w:t>
            </w:r>
            <w:proofErr w:type="gramEnd"/>
            <w:r w:rsidR="006D0D71" w:rsidRPr="000D6B85">
              <w:rPr>
                <w:rFonts w:ascii="Arial" w:hAnsi="Arial" w:cs="Arial"/>
                <w:sz w:val="20"/>
                <w:szCs w:val="20"/>
              </w:rPr>
              <w:t xml:space="preserve"> todos os preços foram obtidos a partir de preços referenciais ou cotações de mercado </w:t>
            </w:r>
          </w:p>
          <w:p w:rsidR="000D6B85" w:rsidRDefault="006D0D71" w:rsidP="000D6B85">
            <w:pPr>
              <w:pStyle w:val="Cabealho"/>
              <w:numPr>
                <w:ilvl w:val="0"/>
                <w:numId w:val="27"/>
              </w:numPr>
              <w:tabs>
                <w:tab w:val="clear" w:pos="4252"/>
                <w:tab w:val="clear" w:pos="8504"/>
              </w:tabs>
              <w:suppressAutoHyphens/>
              <w:jc w:val="both"/>
              <w:rPr>
                <w:rFonts w:ascii="Arial" w:hAnsi="Arial" w:cs="Arial"/>
                <w:sz w:val="20"/>
                <w:szCs w:val="20"/>
              </w:rPr>
            </w:pPr>
            <w:r w:rsidRPr="006D0D71">
              <w:rPr>
                <w:rFonts w:ascii="Arial" w:hAnsi="Arial" w:cs="Arial"/>
                <w:sz w:val="20"/>
                <w:szCs w:val="20"/>
              </w:rPr>
              <w:t>I</w:t>
            </w:r>
            <w:r w:rsidRPr="00F62EAE">
              <w:rPr>
                <w:rFonts w:ascii="Arial" w:hAnsi="Arial" w:cs="Arial"/>
                <w:sz w:val="20"/>
                <w:szCs w:val="20"/>
              </w:rPr>
              <w:t>mpactos ambientais</w:t>
            </w:r>
            <w:r>
              <w:rPr>
                <w:rFonts w:ascii="Arial" w:hAnsi="Arial" w:cs="Arial"/>
                <w:sz w:val="20"/>
                <w:szCs w:val="20"/>
              </w:rPr>
              <w:t xml:space="preserve">: </w:t>
            </w:r>
            <w:r w:rsidR="009A2AB4">
              <w:rPr>
                <w:rFonts w:ascii="Arial" w:hAnsi="Arial" w:cs="Arial"/>
                <w:sz w:val="20"/>
                <w:szCs w:val="20"/>
              </w:rPr>
              <w:t>não se aplica</w:t>
            </w:r>
          </w:p>
          <w:p w:rsidR="006D0D71" w:rsidRPr="00F62EAE" w:rsidRDefault="006D0D71" w:rsidP="000D6B85">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Impactos </w:t>
            </w:r>
            <w:r>
              <w:rPr>
                <w:rFonts w:ascii="Arial" w:hAnsi="Arial" w:cs="Arial"/>
                <w:sz w:val="20"/>
                <w:szCs w:val="20"/>
              </w:rPr>
              <w:t>de</w:t>
            </w:r>
            <w:r w:rsidRPr="00F62EAE">
              <w:rPr>
                <w:rFonts w:ascii="Arial" w:hAnsi="Arial" w:cs="Arial"/>
                <w:sz w:val="20"/>
                <w:szCs w:val="20"/>
              </w:rPr>
              <w:t xml:space="preserve"> acessibilidade</w:t>
            </w:r>
            <w:r>
              <w:rPr>
                <w:rFonts w:ascii="Arial" w:hAnsi="Arial" w:cs="Arial"/>
                <w:sz w:val="20"/>
                <w:szCs w:val="20"/>
              </w:rPr>
              <w:t xml:space="preserve">: </w:t>
            </w:r>
            <w:r w:rsidR="000D6B85">
              <w:rPr>
                <w:rFonts w:ascii="Arial" w:hAnsi="Arial" w:cs="Arial"/>
                <w:sz w:val="20"/>
                <w:szCs w:val="20"/>
              </w:rPr>
              <w:t>não se aplica</w:t>
            </w:r>
          </w:p>
        </w:tc>
        <w:tc>
          <w:tcPr>
            <w:tcW w:w="2157" w:type="dxa"/>
            <w:shd w:val="clear" w:color="auto" w:fill="auto"/>
          </w:tcPr>
          <w:p w:rsidR="006D0D71" w:rsidRPr="009A2AB4" w:rsidRDefault="006D0D71" w:rsidP="006D0D71">
            <w:pPr>
              <w:pStyle w:val="Cabealho"/>
              <w:jc w:val="center"/>
              <w:rPr>
                <w:rFonts w:ascii="Arial" w:hAnsi="Arial" w:cs="Arial"/>
                <w:sz w:val="20"/>
                <w:szCs w:val="20"/>
              </w:rPr>
            </w:pPr>
          </w:p>
          <w:p w:rsidR="006D0D71" w:rsidRPr="009A2AB4" w:rsidRDefault="006D0D71" w:rsidP="006D0D71">
            <w:pPr>
              <w:pStyle w:val="Cabealho"/>
              <w:jc w:val="center"/>
              <w:rPr>
                <w:rFonts w:ascii="Arial" w:hAnsi="Arial" w:cs="Arial"/>
                <w:sz w:val="20"/>
                <w:szCs w:val="20"/>
              </w:rPr>
            </w:pPr>
          </w:p>
          <w:p w:rsidR="006D0D71" w:rsidRPr="009A2AB4" w:rsidRDefault="006D0D71" w:rsidP="006D0D71">
            <w:pPr>
              <w:pStyle w:val="Cabealho"/>
              <w:jc w:val="center"/>
              <w:rPr>
                <w:rFonts w:ascii="Arial" w:hAnsi="Arial" w:cs="Arial"/>
                <w:sz w:val="20"/>
                <w:szCs w:val="20"/>
              </w:rPr>
            </w:pPr>
          </w:p>
          <w:p w:rsidR="006D0D71" w:rsidRPr="009A2AB4" w:rsidRDefault="009A2AB4" w:rsidP="009A2AB4">
            <w:pPr>
              <w:pStyle w:val="Cabealho"/>
              <w:jc w:val="center"/>
              <w:rPr>
                <w:rFonts w:ascii="Arial" w:hAnsi="Arial" w:cs="Arial"/>
                <w:sz w:val="20"/>
                <w:szCs w:val="20"/>
              </w:rPr>
            </w:pPr>
            <w:r w:rsidRPr="009A2AB4">
              <w:rPr>
                <w:rFonts w:ascii="Arial" w:hAnsi="Arial" w:cs="Arial"/>
                <w:sz w:val="20"/>
                <w:szCs w:val="20"/>
              </w:rPr>
              <w:t>90</w:t>
            </w: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5</w:t>
            </w:r>
            <w:proofErr w:type="gramEnd"/>
          </w:p>
        </w:tc>
        <w:tc>
          <w:tcPr>
            <w:tcW w:w="5328" w:type="dxa"/>
            <w:shd w:val="clear" w:color="auto" w:fill="auto"/>
          </w:tcPr>
          <w:p w:rsidR="006D0D71" w:rsidRPr="00F62EAE" w:rsidRDefault="006D0D71" w:rsidP="006D0D71">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Concepção da Obra </w:t>
            </w:r>
          </w:p>
        </w:tc>
        <w:tc>
          <w:tcPr>
            <w:tcW w:w="2157" w:type="dxa"/>
            <w:shd w:val="clear" w:color="auto" w:fill="auto"/>
          </w:tcPr>
          <w:p w:rsidR="006D0D71" w:rsidRPr="009A2AB4" w:rsidRDefault="009A2AB4" w:rsidP="009A2AB4">
            <w:pPr>
              <w:pStyle w:val="Cabealho"/>
              <w:jc w:val="center"/>
              <w:rPr>
                <w:rFonts w:ascii="Arial" w:hAnsi="Arial" w:cs="Arial"/>
                <w:sz w:val="20"/>
                <w:szCs w:val="20"/>
              </w:rPr>
            </w:pPr>
            <w:r w:rsidRPr="009A2AB4">
              <w:rPr>
                <w:rFonts w:ascii="Arial" w:hAnsi="Arial" w:cs="Arial"/>
                <w:sz w:val="20"/>
                <w:szCs w:val="20"/>
              </w:rPr>
              <w:t>98</w:t>
            </w: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6</w:t>
            </w:r>
            <w:proofErr w:type="gramEnd"/>
          </w:p>
        </w:tc>
        <w:tc>
          <w:tcPr>
            <w:tcW w:w="5328" w:type="dxa"/>
            <w:shd w:val="clear" w:color="auto" w:fill="auto"/>
          </w:tcPr>
          <w:p w:rsidR="006D0D71" w:rsidRPr="00F62EAE" w:rsidRDefault="006D0D71" w:rsidP="00AB6915">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Projetos anteriores que embasam a concepção adotada: </w:t>
            </w:r>
            <w:r w:rsidR="00AB6915">
              <w:rPr>
                <w:rFonts w:ascii="Arial" w:hAnsi="Arial" w:cs="Arial"/>
                <w:sz w:val="20"/>
                <w:szCs w:val="20"/>
              </w:rPr>
              <w:t>Ampliação da ETA CDI</w:t>
            </w:r>
          </w:p>
        </w:tc>
        <w:tc>
          <w:tcPr>
            <w:tcW w:w="2157" w:type="dxa"/>
            <w:shd w:val="clear" w:color="auto" w:fill="auto"/>
          </w:tcPr>
          <w:p w:rsidR="006D0D71" w:rsidRPr="009A2AB4" w:rsidRDefault="006D0D71" w:rsidP="006D0D71">
            <w:pPr>
              <w:pStyle w:val="Cabealho"/>
              <w:jc w:val="center"/>
              <w:rPr>
                <w:rFonts w:ascii="Arial" w:hAnsi="Arial" w:cs="Arial"/>
                <w:sz w:val="20"/>
                <w:szCs w:val="20"/>
              </w:rPr>
            </w:pP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7</w:t>
            </w:r>
            <w:proofErr w:type="gramEnd"/>
          </w:p>
        </w:tc>
        <w:tc>
          <w:tcPr>
            <w:tcW w:w="5328" w:type="dxa"/>
            <w:shd w:val="clear" w:color="auto" w:fill="auto"/>
          </w:tcPr>
          <w:p w:rsidR="006D0D71" w:rsidRPr="00F62EAE" w:rsidRDefault="006D0D71" w:rsidP="000D6B85">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 xml:space="preserve">Levantamento Cadastral: </w:t>
            </w:r>
          </w:p>
        </w:tc>
        <w:tc>
          <w:tcPr>
            <w:tcW w:w="2157" w:type="dxa"/>
            <w:shd w:val="clear" w:color="auto" w:fill="auto"/>
          </w:tcPr>
          <w:p w:rsidR="006D0D71" w:rsidRPr="009A2AB4" w:rsidRDefault="009A2AB4" w:rsidP="006D0D71">
            <w:pPr>
              <w:pStyle w:val="Cabealho"/>
              <w:jc w:val="center"/>
              <w:rPr>
                <w:rFonts w:ascii="Arial" w:hAnsi="Arial" w:cs="Arial"/>
                <w:sz w:val="20"/>
                <w:szCs w:val="20"/>
              </w:rPr>
            </w:pPr>
            <w:r w:rsidRPr="009A2AB4">
              <w:rPr>
                <w:rFonts w:ascii="Arial" w:hAnsi="Arial" w:cs="Arial"/>
                <w:sz w:val="20"/>
                <w:szCs w:val="20"/>
              </w:rPr>
              <w:t>98</w:t>
            </w:r>
          </w:p>
          <w:p w:rsidR="006D0D71" w:rsidRPr="009A2AB4" w:rsidRDefault="006D0D71" w:rsidP="006D0D71">
            <w:pPr>
              <w:pStyle w:val="Cabealho"/>
              <w:jc w:val="center"/>
              <w:rPr>
                <w:rFonts w:ascii="Arial" w:hAnsi="Arial" w:cs="Arial"/>
                <w:sz w:val="20"/>
                <w:szCs w:val="20"/>
              </w:rPr>
            </w:pP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8</w:t>
            </w:r>
            <w:proofErr w:type="gramEnd"/>
          </w:p>
        </w:tc>
        <w:tc>
          <w:tcPr>
            <w:tcW w:w="5328" w:type="dxa"/>
            <w:shd w:val="clear" w:color="auto" w:fill="auto"/>
          </w:tcPr>
          <w:p w:rsidR="006D0D71" w:rsidRPr="00F62EAE" w:rsidRDefault="006D0D71" w:rsidP="00AB6915">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Sondagem</w:t>
            </w:r>
            <w:r w:rsidR="00AB6915">
              <w:rPr>
                <w:rFonts w:ascii="Arial" w:hAnsi="Arial" w:cs="Arial"/>
                <w:sz w:val="20"/>
                <w:szCs w:val="20"/>
              </w:rPr>
              <w:t>/Projeto Estrutural</w:t>
            </w:r>
            <w:r w:rsidR="00791991">
              <w:rPr>
                <w:rFonts w:ascii="Arial" w:hAnsi="Arial" w:cs="Arial"/>
                <w:sz w:val="20"/>
                <w:szCs w:val="20"/>
              </w:rPr>
              <w:t xml:space="preserve">: </w:t>
            </w:r>
          </w:p>
        </w:tc>
        <w:tc>
          <w:tcPr>
            <w:tcW w:w="2157" w:type="dxa"/>
            <w:shd w:val="clear" w:color="auto" w:fill="auto"/>
          </w:tcPr>
          <w:p w:rsidR="006D0D71" w:rsidRPr="00196C93" w:rsidRDefault="00AB6915" w:rsidP="006D0D71">
            <w:pPr>
              <w:pStyle w:val="Cabealho"/>
              <w:jc w:val="center"/>
              <w:rPr>
                <w:rFonts w:ascii="Arial" w:hAnsi="Arial" w:cs="Arial"/>
                <w:sz w:val="20"/>
                <w:szCs w:val="20"/>
                <w:highlight w:val="yellow"/>
              </w:rPr>
            </w:pPr>
            <w:r>
              <w:rPr>
                <w:rFonts w:ascii="Arial" w:hAnsi="Arial" w:cs="Arial"/>
                <w:sz w:val="20"/>
                <w:szCs w:val="20"/>
              </w:rPr>
              <w:t>Padrão DNIT</w:t>
            </w:r>
          </w:p>
        </w:tc>
      </w:tr>
      <w:tr w:rsidR="006D0D71" w:rsidRPr="00F62EAE" w:rsidTr="006D0D71">
        <w:trPr>
          <w:jc w:val="center"/>
        </w:trPr>
        <w:tc>
          <w:tcPr>
            <w:tcW w:w="710" w:type="dxa"/>
            <w:shd w:val="clear" w:color="auto" w:fill="auto"/>
          </w:tcPr>
          <w:p w:rsidR="006D0D71" w:rsidRPr="00F62EAE" w:rsidRDefault="006D0D71" w:rsidP="006D0D71">
            <w:pPr>
              <w:pStyle w:val="Cabealho"/>
              <w:jc w:val="both"/>
              <w:rPr>
                <w:rFonts w:ascii="Arial" w:hAnsi="Arial" w:cs="Arial"/>
                <w:sz w:val="20"/>
                <w:szCs w:val="20"/>
              </w:rPr>
            </w:pPr>
            <w:proofErr w:type="gramStart"/>
            <w:r w:rsidRPr="00F62EAE">
              <w:rPr>
                <w:rFonts w:ascii="Arial" w:hAnsi="Arial" w:cs="Arial"/>
                <w:sz w:val="20"/>
                <w:szCs w:val="20"/>
              </w:rPr>
              <w:t>9</w:t>
            </w:r>
            <w:proofErr w:type="gramEnd"/>
          </w:p>
        </w:tc>
        <w:tc>
          <w:tcPr>
            <w:tcW w:w="5328" w:type="dxa"/>
            <w:shd w:val="clear" w:color="auto" w:fill="auto"/>
          </w:tcPr>
          <w:p w:rsidR="006D0D71" w:rsidRPr="00F62EAE" w:rsidRDefault="006D0D71" w:rsidP="006D0D71">
            <w:pPr>
              <w:pStyle w:val="Cabealho"/>
              <w:numPr>
                <w:ilvl w:val="0"/>
                <w:numId w:val="27"/>
              </w:numPr>
              <w:tabs>
                <w:tab w:val="clear" w:pos="4252"/>
                <w:tab w:val="clear" w:pos="8504"/>
              </w:tabs>
              <w:suppressAutoHyphens/>
              <w:jc w:val="both"/>
              <w:rPr>
                <w:rFonts w:ascii="Arial" w:hAnsi="Arial" w:cs="Arial"/>
                <w:sz w:val="20"/>
                <w:szCs w:val="20"/>
              </w:rPr>
            </w:pPr>
            <w:r w:rsidRPr="00F62EAE">
              <w:rPr>
                <w:rFonts w:ascii="Arial" w:hAnsi="Arial" w:cs="Arial"/>
                <w:sz w:val="20"/>
                <w:szCs w:val="20"/>
              </w:rPr>
              <w:t>Memorial Descritivo e Especificação dos materiais</w:t>
            </w:r>
          </w:p>
        </w:tc>
        <w:tc>
          <w:tcPr>
            <w:tcW w:w="2157" w:type="dxa"/>
            <w:shd w:val="clear" w:color="auto" w:fill="auto"/>
          </w:tcPr>
          <w:p w:rsidR="006D0D71" w:rsidRPr="00196C93" w:rsidRDefault="009A2AB4" w:rsidP="006D0D71">
            <w:pPr>
              <w:pStyle w:val="Cabealho"/>
              <w:jc w:val="center"/>
              <w:rPr>
                <w:rFonts w:ascii="Arial" w:hAnsi="Arial" w:cs="Arial"/>
                <w:sz w:val="20"/>
                <w:szCs w:val="20"/>
                <w:highlight w:val="yellow"/>
              </w:rPr>
            </w:pPr>
            <w:r w:rsidRPr="00AB6915">
              <w:rPr>
                <w:rFonts w:ascii="Arial" w:hAnsi="Arial" w:cs="Arial"/>
                <w:sz w:val="20"/>
                <w:szCs w:val="20"/>
              </w:rPr>
              <w:t>Anexo I</w:t>
            </w:r>
          </w:p>
        </w:tc>
      </w:tr>
    </w:tbl>
    <w:p w:rsidR="006D0D71" w:rsidRPr="005B01DF" w:rsidRDefault="006D0D71" w:rsidP="006D0D71"/>
    <w:p w:rsidR="00196C93" w:rsidRPr="00196C93" w:rsidRDefault="00196C93" w:rsidP="00196C93">
      <w:pPr>
        <w:spacing w:before="120" w:line="360" w:lineRule="auto"/>
        <w:ind w:firstLine="567"/>
        <w:jc w:val="both"/>
        <w:rPr>
          <w:rFonts w:ascii="Arial" w:hAnsi="Arial" w:cs="Arial"/>
        </w:rPr>
      </w:pPr>
      <w:r w:rsidRPr="00196C93">
        <w:rPr>
          <w:rFonts w:ascii="Arial" w:hAnsi="Arial" w:cs="Arial"/>
        </w:rPr>
        <w:t>A Especificação e Documento Técnico encontram-se no arquivo correspondente ao Anexo I deste TR composto de Memorial Descritivo, Projetos, Orçamento, Ma</w:t>
      </w:r>
      <w:r w:rsidR="00EA1865">
        <w:rPr>
          <w:rFonts w:ascii="Arial" w:hAnsi="Arial" w:cs="Arial"/>
        </w:rPr>
        <w:t xml:space="preserve">peamento de </w:t>
      </w:r>
      <w:r w:rsidRPr="00196C93">
        <w:rPr>
          <w:rFonts w:ascii="Arial" w:hAnsi="Arial" w:cs="Arial"/>
        </w:rPr>
        <w:t>Risco</w:t>
      </w:r>
      <w:r w:rsidR="00EA1865">
        <w:rPr>
          <w:rFonts w:ascii="Arial" w:hAnsi="Arial" w:cs="Arial"/>
        </w:rPr>
        <w:t>s</w:t>
      </w:r>
      <w:r w:rsidRPr="00196C93">
        <w:rPr>
          <w:rFonts w:ascii="Arial" w:hAnsi="Arial" w:cs="Arial"/>
        </w:rPr>
        <w:t xml:space="preserve"> e Cronograma</w:t>
      </w:r>
    </w:p>
    <w:p w:rsidR="00715AA5" w:rsidRDefault="002C3CFA" w:rsidP="00DB6955">
      <w:pPr>
        <w:pStyle w:val="Ttulo1"/>
        <w:numPr>
          <w:ilvl w:val="0"/>
          <w:numId w:val="2"/>
        </w:numPr>
        <w:spacing w:before="480" w:after="0" w:line="360" w:lineRule="auto"/>
        <w:ind w:left="284" w:hanging="284"/>
        <w:jc w:val="both"/>
        <w:rPr>
          <w:sz w:val="24"/>
          <w:szCs w:val="24"/>
        </w:rPr>
      </w:pPr>
      <w:r>
        <w:rPr>
          <w:sz w:val="24"/>
          <w:szCs w:val="24"/>
        </w:rPr>
        <w:t>ORÇAMENTO</w:t>
      </w:r>
    </w:p>
    <w:p w:rsidR="00715AA5" w:rsidRPr="00440316" w:rsidRDefault="00715AA5" w:rsidP="00715AA5"/>
    <w:p w:rsidR="00715AA5" w:rsidRPr="00AB02B9" w:rsidRDefault="00715AA5" w:rsidP="00AB02B9">
      <w:pPr>
        <w:pStyle w:val="PargrafodaLista"/>
        <w:numPr>
          <w:ilvl w:val="1"/>
          <w:numId w:val="2"/>
        </w:numPr>
        <w:ind w:left="284" w:hanging="284"/>
        <w:rPr>
          <w:rFonts w:ascii="Arial" w:hAnsi="Arial" w:cs="Arial"/>
          <w:b/>
        </w:rPr>
      </w:pPr>
      <w:r w:rsidRPr="00AB02B9">
        <w:rPr>
          <w:rFonts w:ascii="Arial" w:hAnsi="Arial" w:cs="Arial"/>
          <w:b/>
        </w:rPr>
        <w:t xml:space="preserve"> Justificativa para a publicidade do Valor:</w:t>
      </w:r>
    </w:p>
    <w:p w:rsidR="00715AA5" w:rsidRDefault="00715AA5" w:rsidP="00715AA5">
      <w:pPr>
        <w:spacing w:line="360" w:lineRule="auto"/>
        <w:jc w:val="both"/>
        <w:rPr>
          <w:rFonts w:ascii="Arial" w:hAnsi="Arial" w:cs="Arial"/>
          <w:b/>
        </w:rPr>
      </w:pPr>
    </w:p>
    <w:p w:rsidR="00715AA5" w:rsidRDefault="00715AA5" w:rsidP="00A16EBA">
      <w:pPr>
        <w:autoSpaceDE w:val="0"/>
        <w:autoSpaceDN w:val="0"/>
        <w:adjustRightInd w:val="0"/>
        <w:spacing w:after="0" w:line="360" w:lineRule="auto"/>
        <w:ind w:firstLine="567"/>
        <w:jc w:val="both"/>
        <w:rPr>
          <w:rFonts w:ascii="Arial" w:eastAsia="Arial Unicode MS" w:hAnsi="Arial" w:cs="Arial"/>
        </w:rPr>
      </w:pPr>
      <w:r w:rsidRPr="008F3A3E">
        <w:rPr>
          <w:rFonts w:ascii="Arial" w:hAnsi="Arial" w:cs="Arial"/>
        </w:rPr>
        <w:t>Justifica-se a publicidade</w:t>
      </w:r>
      <w:r w:rsidR="00DB6955" w:rsidRPr="008F3A3E">
        <w:rPr>
          <w:rFonts w:ascii="Arial" w:hAnsi="Arial" w:cs="Arial"/>
        </w:rPr>
        <w:t xml:space="preserve"> </w:t>
      </w:r>
      <w:r w:rsidRPr="008F3A3E">
        <w:rPr>
          <w:rFonts w:ascii="Arial" w:hAnsi="Arial" w:cs="Arial"/>
        </w:rPr>
        <w:t xml:space="preserve">por se tratar de uma obra </w:t>
      </w:r>
      <w:r w:rsidR="002554BB" w:rsidRPr="008F3A3E">
        <w:rPr>
          <w:rFonts w:ascii="Arial" w:hAnsi="Arial" w:cs="Arial"/>
        </w:rPr>
        <w:t>de execução de redes</w:t>
      </w:r>
      <w:r w:rsidRPr="008F3A3E">
        <w:rPr>
          <w:rFonts w:ascii="Arial" w:hAnsi="Arial" w:cs="Arial"/>
        </w:rPr>
        <w:t xml:space="preserve"> com </w:t>
      </w:r>
      <w:r w:rsidR="00830196" w:rsidRPr="008F3A3E">
        <w:rPr>
          <w:rFonts w:ascii="Arial" w:hAnsi="Arial" w:cs="Arial"/>
        </w:rPr>
        <w:t>imprecisão inerente de quantitativos em seus itens orçamentários</w:t>
      </w:r>
      <w:r w:rsidR="002554BB" w:rsidRPr="008F3A3E">
        <w:rPr>
          <w:rFonts w:ascii="Arial" w:hAnsi="Arial" w:cs="Arial"/>
        </w:rPr>
        <w:t xml:space="preserve">, optando-se por </w:t>
      </w:r>
      <w:r w:rsidRPr="008F3A3E">
        <w:rPr>
          <w:rFonts w:ascii="Arial" w:hAnsi="Arial" w:cs="Arial"/>
        </w:rPr>
        <w:t xml:space="preserve">modalidade </w:t>
      </w:r>
      <w:r w:rsidRPr="008F3A3E">
        <w:rPr>
          <w:rFonts w:ascii="Arial" w:hAnsi="Arial" w:cs="Arial"/>
          <w:b/>
        </w:rPr>
        <w:t xml:space="preserve">empreitada por preço </w:t>
      </w:r>
      <w:r w:rsidR="009470F2" w:rsidRPr="008F3A3E">
        <w:rPr>
          <w:rFonts w:ascii="Arial" w:hAnsi="Arial" w:cs="Arial"/>
          <w:b/>
        </w:rPr>
        <w:t>Unitário</w:t>
      </w:r>
      <w:r w:rsidRPr="008F3A3E">
        <w:rPr>
          <w:rFonts w:ascii="Arial" w:hAnsi="Arial" w:cs="Arial"/>
        </w:rPr>
        <w:t xml:space="preserve"> e julgamento</w:t>
      </w:r>
      <w:r>
        <w:rPr>
          <w:rFonts w:ascii="Arial" w:hAnsi="Arial" w:cs="Arial"/>
        </w:rPr>
        <w:t xml:space="preserve"> </w:t>
      </w:r>
      <w:r w:rsidRPr="003A4FCA">
        <w:rPr>
          <w:rFonts w:ascii="Arial" w:eastAsia="Arial Unicode MS" w:hAnsi="Arial" w:cs="Arial"/>
        </w:rPr>
        <w:t xml:space="preserve">pelo </w:t>
      </w:r>
      <w:r w:rsidRPr="00205EA6">
        <w:rPr>
          <w:rFonts w:ascii="Arial" w:eastAsia="Arial Unicode MS" w:hAnsi="Arial" w:cs="Arial"/>
          <w:b/>
        </w:rPr>
        <w:t>maior percentual de desconto único</w:t>
      </w:r>
      <w:r w:rsidRPr="003A4FCA">
        <w:rPr>
          <w:rFonts w:ascii="Arial" w:eastAsia="Arial Unicode MS" w:hAnsi="Arial" w:cs="Arial"/>
        </w:rPr>
        <w:t xml:space="preserve"> que incidirá linearmente sobre a planilha de orçamento</w:t>
      </w:r>
      <w:r>
        <w:rPr>
          <w:rFonts w:ascii="Arial" w:eastAsia="Arial Unicode MS" w:hAnsi="Arial" w:cs="Arial"/>
        </w:rPr>
        <w:t>.</w:t>
      </w:r>
    </w:p>
    <w:p w:rsidR="00715AA5" w:rsidRPr="00051ED0" w:rsidRDefault="003072C6" w:rsidP="00715AA5">
      <w:pPr>
        <w:spacing w:line="360" w:lineRule="auto"/>
        <w:jc w:val="both"/>
        <w:rPr>
          <w:rFonts w:ascii="Arial" w:hAnsi="Arial" w:cs="Arial"/>
        </w:rPr>
      </w:pPr>
      <w:r>
        <w:rPr>
          <w:rFonts w:ascii="Arial" w:hAnsi="Arial" w:cs="Arial"/>
        </w:rPr>
        <w:lastRenderedPageBreak/>
        <w:tab/>
      </w:r>
      <w:r w:rsidR="00715AA5" w:rsidRPr="00051ED0">
        <w:rPr>
          <w:rFonts w:ascii="Arial" w:hAnsi="Arial" w:cs="Arial"/>
        </w:rPr>
        <w:t>Conforme art. 23, do RILC:</w:t>
      </w:r>
      <w:r w:rsidR="002C3CFA">
        <w:rPr>
          <w:rFonts w:ascii="Arial" w:hAnsi="Arial" w:cs="Arial"/>
        </w:rPr>
        <w:t xml:space="preserve"> </w:t>
      </w:r>
      <w:r w:rsidR="00715AA5" w:rsidRPr="00051ED0">
        <w:rPr>
          <w:rFonts w:ascii="Arial" w:hAnsi="Arial" w:cs="Arial"/>
        </w:rPr>
        <w:t xml:space="preserve">O orçamento de </w:t>
      </w:r>
      <w:r w:rsidR="00715AA5" w:rsidRPr="00904EC9">
        <w:rPr>
          <w:rFonts w:ascii="Arial" w:hAnsi="Arial" w:cs="Arial"/>
        </w:rPr>
        <w:t>referência do custo global de obras e serviços de engenharia foi obtido</w:t>
      </w:r>
      <w:r w:rsidR="00715AA5" w:rsidRPr="00051ED0">
        <w:rPr>
          <w:rFonts w:ascii="Arial" w:hAnsi="Arial" w:cs="Arial"/>
        </w:rPr>
        <w:t xml:space="preserve"> a partir de custos unitários de insumos ou serviços menores ou iguais à mediana de seus correspondentes no Sistema Nacional de Pesquisa de Custos e Índices da Construção Civil (Sinapi), devendo ser observadas as peculiaridades geográficas.</w:t>
      </w:r>
    </w:p>
    <w:p w:rsidR="00715AA5" w:rsidRDefault="00715AA5" w:rsidP="00715AA5">
      <w:pPr>
        <w:ind w:left="405"/>
        <w:rPr>
          <w:rFonts w:ascii="Arial" w:hAnsi="Arial" w:cs="Arial"/>
          <w:b/>
        </w:rPr>
      </w:pPr>
    </w:p>
    <w:p w:rsidR="00715AA5" w:rsidRDefault="00AB02B9" w:rsidP="00AB02B9">
      <w:pPr>
        <w:numPr>
          <w:ilvl w:val="1"/>
          <w:numId w:val="2"/>
        </w:numPr>
        <w:suppressAutoHyphens/>
        <w:spacing w:after="0" w:line="240" w:lineRule="auto"/>
        <w:ind w:left="709" w:hanging="709"/>
        <w:rPr>
          <w:rFonts w:ascii="Arial" w:hAnsi="Arial" w:cs="Arial"/>
          <w:b/>
        </w:rPr>
      </w:pPr>
      <w:r>
        <w:rPr>
          <w:rFonts w:ascii="Arial" w:hAnsi="Arial" w:cs="Arial"/>
          <w:b/>
        </w:rPr>
        <w:t xml:space="preserve"> </w:t>
      </w:r>
      <w:r w:rsidR="00715AA5">
        <w:rPr>
          <w:rFonts w:ascii="Arial" w:hAnsi="Arial" w:cs="Arial"/>
          <w:b/>
        </w:rPr>
        <w:t>Valor Estimado da Obra:</w:t>
      </w:r>
    </w:p>
    <w:p w:rsidR="00715AA5" w:rsidRDefault="00715AA5" w:rsidP="00715AA5">
      <w:pPr>
        <w:spacing w:line="360" w:lineRule="auto"/>
        <w:jc w:val="both"/>
        <w:rPr>
          <w:rFonts w:ascii="Arial" w:hAnsi="Arial" w:cs="Arial"/>
          <w:b/>
        </w:rPr>
      </w:pPr>
    </w:p>
    <w:p w:rsidR="00715AA5" w:rsidRPr="00525573" w:rsidRDefault="00715AA5" w:rsidP="00715AA5">
      <w:pPr>
        <w:spacing w:line="360" w:lineRule="auto"/>
        <w:ind w:firstLine="405"/>
        <w:jc w:val="both"/>
        <w:rPr>
          <w:rFonts w:ascii="Arial" w:hAnsi="Arial" w:cs="Arial"/>
        </w:rPr>
      </w:pPr>
      <w:r>
        <w:rPr>
          <w:rFonts w:ascii="Arial" w:hAnsi="Arial" w:cs="Arial"/>
        </w:rPr>
        <w:t xml:space="preserve"> </w:t>
      </w:r>
      <w:r w:rsidRPr="00B50842">
        <w:rPr>
          <w:rFonts w:ascii="Arial" w:hAnsi="Arial" w:cs="Arial"/>
        </w:rPr>
        <w:t xml:space="preserve">A citada obra totaliza o valor de </w:t>
      </w:r>
      <w:r w:rsidR="009470F2" w:rsidRPr="00B50842">
        <w:rPr>
          <w:rFonts w:ascii="Arial" w:hAnsi="Arial" w:cs="Arial"/>
          <w:b/>
          <w:color w:val="000000" w:themeColor="text1"/>
        </w:rPr>
        <w:t xml:space="preserve">R$ </w:t>
      </w:r>
      <w:r w:rsidR="00AB6915" w:rsidRPr="00B50842">
        <w:rPr>
          <w:rFonts w:ascii="Arial" w:hAnsi="Arial" w:cs="Arial"/>
          <w:b/>
          <w:color w:val="000000" w:themeColor="text1"/>
        </w:rPr>
        <w:t>4</w:t>
      </w:r>
      <w:r w:rsidR="001E56FA" w:rsidRPr="00B50842">
        <w:rPr>
          <w:rFonts w:ascii="Arial" w:hAnsi="Arial" w:cs="Arial"/>
          <w:b/>
          <w:color w:val="000000" w:themeColor="text1"/>
        </w:rPr>
        <w:t>48.728,</w:t>
      </w:r>
      <w:r w:rsidR="001E56FA" w:rsidRPr="00B50842">
        <w:rPr>
          <w:rFonts w:ascii="Arial" w:hAnsi="Arial" w:cs="Arial"/>
          <w:b/>
        </w:rPr>
        <w:t>04</w:t>
      </w:r>
      <w:r w:rsidRPr="00B50842">
        <w:rPr>
          <w:rFonts w:ascii="Arial" w:hAnsi="Arial" w:cs="Arial"/>
        </w:rPr>
        <w:t xml:space="preserve"> (</w:t>
      </w:r>
      <w:r w:rsidR="0067714B" w:rsidRPr="00B50842">
        <w:rPr>
          <w:rFonts w:ascii="Arial" w:hAnsi="Arial" w:cs="Arial"/>
        </w:rPr>
        <w:t xml:space="preserve">quatrocentos e </w:t>
      </w:r>
      <w:r w:rsidR="001E56FA" w:rsidRPr="00B50842">
        <w:rPr>
          <w:rFonts w:ascii="Arial" w:hAnsi="Arial" w:cs="Arial"/>
        </w:rPr>
        <w:t>quarenta e oito</w:t>
      </w:r>
      <w:r w:rsidR="001E56FA">
        <w:rPr>
          <w:rFonts w:ascii="Arial" w:hAnsi="Arial" w:cs="Arial"/>
        </w:rPr>
        <w:t xml:space="preserve"> setecentos e vinte e oito</w:t>
      </w:r>
      <w:r w:rsidR="00AB6915" w:rsidRPr="008F3A3E">
        <w:rPr>
          <w:rFonts w:ascii="Arial" w:hAnsi="Arial" w:cs="Arial"/>
        </w:rPr>
        <w:t xml:space="preserve"> reais</w:t>
      </w:r>
      <w:r w:rsidR="001E56FA">
        <w:rPr>
          <w:rFonts w:ascii="Arial" w:hAnsi="Arial" w:cs="Arial"/>
        </w:rPr>
        <w:t xml:space="preserve"> e quatro centavos</w:t>
      </w:r>
      <w:r w:rsidRPr="008F3A3E">
        <w:rPr>
          <w:rFonts w:ascii="Arial" w:hAnsi="Arial" w:cs="Arial"/>
        </w:rPr>
        <w:t>).</w:t>
      </w:r>
    </w:p>
    <w:p w:rsidR="00715AA5" w:rsidRDefault="00715AA5" w:rsidP="009470F2">
      <w:pPr>
        <w:spacing w:line="360" w:lineRule="auto"/>
        <w:ind w:firstLine="405"/>
        <w:jc w:val="both"/>
        <w:rPr>
          <w:rFonts w:ascii="Arial" w:hAnsi="Arial" w:cs="Arial"/>
        </w:rPr>
      </w:pPr>
      <w:r>
        <w:rPr>
          <w:rFonts w:ascii="Arial" w:hAnsi="Arial" w:cs="Arial"/>
        </w:rPr>
        <w:t>A planilha de custos e o Cronograma físico-financeiro encontram-se no arquivo Anexo I.</w:t>
      </w:r>
    </w:p>
    <w:p w:rsidR="00EA11DF" w:rsidRPr="000C6EDC" w:rsidRDefault="00EA11DF" w:rsidP="00EA11DF">
      <w:pPr>
        <w:spacing w:line="360" w:lineRule="auto"/>
        <w:ind w:firstLine="405"/>
        <w:jc w:val="both"/>
        <w:rPr>
          <w:rFonts w:ascii="Arial" w:hAnsi="Arial" w:cs="Arial"/>
        </w:rPr>
      </w:pPr>
      <w:r w:rsidRPr="000C6EDC">
        <w:rPr>
          <w:rFonts w:ascii="Arial" w:hAnsi="Arial" w:cs="Arial"/>
        </w:rPr>
        <w:t>O artigo 145</w:t>
      </w:r>
      <w:r w:rsidR="00BB6212">
        <w:rPr>
          <w:rFonts w:ascii="Arial" w:hAnsi="Arial" w:cs="Arial"/>
        </w:rPr>
        <w:t>,</w:t>
      </w:r>
      <w:r w:rsidRPr="000C6EDC">
        <w:rPr>
          <w:rFonts w:ascii="Arial" w:hAnsi="Arial" w:cs="Arial"/>
        </w:rPr>
        <w:t xml:space="preserve"> §1</w:t>
      </w:r>
      <w:r w:rsidR="00BB6212">
        <w:rPr>
          <w:rFonts w:ascii="Arial" w:hAnsi="Arial" w:cs="Arial"/>
        </w:rPr>
        <w:t>º</w:t>
      </w:r>
      <w:r w:rsidRPr="000C6EDC">
        <w:rPr>
          <w:rFonts w:ascii="Arial" w:hAnsi="Arial" w:cs="Arial"/>
        </w:rPr>
        <w:t xml:space="preserve"> do RILC define como obrigatória a matriz de risco apenas para </w:t>
      </w:r>
      <w:proofErr w:type="gramStart"/>
      <w:r w:rsidRPr="000C6EDC">
        <w:rPr>
          <w:rFonts w:ascii="Arial" w:hAnsi="Arial" w:cs="Arial"/>
        </w:rPr>
        <w:t>contratações integrada e semi-integrada, sendo facultativa para os demais regimes</w:t>
      </w:r>
      <w:proofErr w:type="gramEnd"/>
      <w:r w:rsidRPr="000C6EDC">
        <w:rPr>
          <w:rFonts w:ascii="Arial" w:hAnsi="Arial" w:cs="Arial"/>
        </w:rPr>
        <w:t>. Considerando a natureza do objeto</w:t>
      </w:r>
      <w:r w:rsidR="002345A7" w:rsidRPr="000C6EDC">
        <w:rPr>
          <w:rFonts w:ascii="Arial" w:hAnsi="Arial" w:cs="Arial"/>
        </w:rPr>
        <w:t xml:space="preserve"> deste certame,</w:t>
      </w:r>
      <w:proofErr w:type="gramStart"/>
      <w:r w:rsidR="002345A7" w:rsidRPr="000C6EDC">
        <w:rPr>
          <w:rFonts w:ascii="Arial" w:hAnsi="Arial" w:cs="Arial"/>
        </w:rPr>
        <w:t xml:space="preserve"> </w:t>
      </w:r>
      <w:r w:rsidRPr="000C6EDC">
        <w:rPr>
          <w:rFonts w:ascii="Arial" w:hAnsi="Arial" w:cs="Arial"/>
        </w:rPr>
        <w:t xml:space="preserve"> </w:t>
      </w:r>
      <w:proofErr w:type="gramEnd"/>
      <w:r w:rsidRPr="000C6EDC">
        <w:rPr>
          <w:rFonts w:ascii="Arial" w:hAnsi="Arial" w:cs="Arial"/>
        </w:rPr>
        <w:t xml:space="preserve">bem como o regime de contratação por preço unitário, ficam reduzidas as surpresas na contratação, e consequentemente os riscos oriundos da mesma, </w:t>
      </w:r>
      <w:r w:rsidR="002345A7" w:rsidRPr="000C6EDC">
        <w:rPr>
          <w:rFonts w:ascii="Arial" w:hAnsi="Arial" w:cs="Arial"/>
        </w:rPr>
        <w:t xml:space="preserve">sendo </w:t>
      </w:r>
      <w:r w:rsidRPr="000C6EDC">
        <w:rPr>
          <w:rFonts w:ascii="Arial" w:hAnsi="Arial" w:cs="Arial"/>
        </w:rPr>
        <w:t>o mapeamento de riscos  apresentado</w:t>
      </w:r>
      <w:r w:rsidR="002345A7" w:rsidRPr="000C6EDC">
        <w:rPr>
          <w:rFonts w:ascii="Arial" w:hAnsi="Arial" w:cs="Arial"/>
        </w:rPr>
        <w:t xml:space="preserve"> no Anexo I deste TR</w:t>
      </w:r>
      <w:r w:rsidRPr="000C6EDC">
        <w:rPr>
          <w:rFonts w:ascii="Arial" w:hAnsi="Arial" w:cs="Arial"/>
        </w:rPr>
        <w:t xml:space="preserve"> suficiente e pertinente a pretensa contratação.</w:t>
      </w:r>
    </w:p>
    <w:p w:rsidR="00715AA5" w:rsidRPr="000C6EDC" w:rsidRDefault="00715AA5" w:rsidP="006038AD">
      <w:pPr>
        <w:pStyle w:val="Ttulo1"/>
        <w:numPr>
          <w:ilvl w:val="0"/>
          <w:numId w:val="2"/>
        </w:numPr>
        <w:spacing w:before="480" w:after="0" w:line="360" w:lineRule="auto"/>
        <w:ind w:left="284" w:hanging="284"/>
        <w:jc w:val="both"/>
        <w:rPr>
          <w:sz w:val="24"/>
          <w:szCs w:val="24"/>
        </w:rPr>
      </w:pPr>
      <w:r w:rsidRPr="000C6EDC">
        <w:rPr>
          <w:sz w:val="24"/>
          <w:szCs w:val="24"/>
        </w:rPr>
        <w:t>MEDIÇÕES E PAGAMENTOS</w:t>
      </w:r>
    </w:p>
    <w:p w:rsidR="00715AA5" w:rsidRPr="00BE54F2" w:rsidRDefault="00715AA5" w:rsidP="00715AA5"/>
    <w:p w:rsidR="00715AA5" w:rsidRPr="00AB02B9" w:rsidRDefault="00715AA5" w:rsidP="00AB02B9">
      <w:pPr>
        <w:pStyle w:val="PargrafodaLista"/>
        <w:numPr>
          <w:ilvl w:val="1"/>
          <w:numId w:val="2"/>
        </w:numPr>
        <w:spacing w:before="240" w:line="360" w:lineRule="auto"/>
        <w:ind w:left="709" w:hanging="709"/>
        <w:jc w:val="both"/>
        <w:rPr>
          <w:rFonts w:ascii="Arial" w:hAnsi="Arial" w:cs="Arial"/>
          <w:b/>
          <w:iCs/>
          <w:u w:val="single"/>
        </w:rPr>
      </w:pPr>
      <w:r w:rsidRPr="00AB02B9">
        <w:rPr>
          <w:rFonts w:ascii="Arial" w:hAnsi="Arial" w:cs="Arial"/>
          <w:b/>
          <w:iCs/>
          <w:u w:val="single"/>
        </w:rPr>
        <w:t>Medições</w:t>
      </w:r>
    </w:p>
    <w:p w:rsidR="00715AA5" w:rsidRPr="009741AD" w:rsidRDefault="00715AA5" w:rsidP="00715AA5">
      <w:pPr>
        <w:tabs>
          <w:tab w:val="left" w:pos="0"/>
        </w:tabs>
        <w:spacing w:before="120" w:line="360" w:lineRule="auto"/>
        <w:jc w:val="both"/>
        <w:rPr>
          <w:rFonts w:ascii="Arial" w:hAnsi="Arial" w:cs="Arial"/>
          <w:color w:val="000000"/>
        </w:rPr>
      </w:pPr>
      <w:r>
        <w:rPr>
          <w:rFonts w:ascii="Arial" w:eastAsia="Arial Unicode MS" w:hAnsi="Arial" w:cs="Arial"/>
          <w:iCs/>
        </w:rPr>
        <w:t>6</w:t>
      </w:r>
      <w:r w:rsidRPr="009741AD">
        <w:rPr>
          <w:rFonts w:ascii="Arial" w:eastAsia="Arial Unicode MS" w:hAnsi="Arial" w:cs="Arial"/>
          <w:iCs/>
        </w:rPr>
        <w:t xml:space="preserve">.1.1 As medições serão elaboradas </w:t>
      </w:r>
      <w:r w:rsidRPr="00C76248">
        <w:rPr>
          <w:rFonts w:ascii="Arial" w:eastAsia="Arial Unicode MS" w:hAnsi="Arial" w:cs="Arial"/>
          <w:iCs/>
        </w:rPr>
        <w:t>mensalmente</w:t>
      </w:r>
      <w:r w:rsidRPr="009741AD">
        <w:rPr>
          <w:rFonts w:ascii="Arial" w:eastAsia="Arial Unicode MS" w:hAnsi="Arial" w:cs="Arial"/>
          <w:iCs/>
        </w:rPr>
        <w:t xml:space="preserve"> pelo gestor do Contrato designado pela CESAMA, e deter-se-ão sobre os serviços entregues e aceitos no período correspondente ao dia 1º a 30 ou 31 de cada mês, para fins de registro contábil e pagamento, ou em outro período determinado pela fiscalização da CESAMA, </w:t>
      </w:r>
      <w:r w:rsidRPr="00C76248">
        <w:rPr>
          <w:rFonts w:ascii="Arial" w:hAnsi="Arial" w:cs="Arial"/>
        </w:rPr>
        <w:t>preferencialmente de acordo com o Cronograma físico-financeiro anexo a este Termo de Referência.</w:t>
      </w:r>
    </w:p>
    <w:p w:rsidR="00715AA5" w:rsidRPr="00C76248" w:rsidRDefault="00715AA5" w:rsidP="00715AA5">
      <w:pPr>
        <w:tabs>
          <w:tab w:val="left" w:pos="567"/>
        </w:tabs>
        <w:spacing w:before="120" w:line="360" w:lineRule="auto"/>
        <w:jc w:val="both"/>
        <w:rPr>
          <w:rFonts w:ascii="Arial" w:eastAsia="Arial Unicode MS" w:hAnsi="Arial" w:cs="Arial"/>
          <w:iCs/>
        </w:rPr>
      </w:pPr>
      <w:r>
        <w:rPr>
          <w:rFonts w:ascii="Arial" w:eastAsia="Arial Unicode MS" w:hAnsi="Arial" w:cs="Arial"/>
          <w:iCs/>
        </w:rPr>
        <w:t>6</w:t>
      </w:r>
      <w:r w:rsidRPr="009741AD">
        <w:rPr>
          <w:rFonts w:ascii="Arial" w:eastAsia="Arial Unicode MS" w:hAnsi="Arial" w:cs="Arial"/>
          <w:iCs/>
        </w:rPr>
        <w:t xml:space="preserve">.1.2 As medições somente serão efetuadas se ocorrerem serviços no período supramencionado, </w:t>
      </w:r>
      <w:r w:rsidRPr="00C76248">
        <w:rPr>
          <w:rFonts w:ascii="Arial" w:eastAsia="Arial Unicode MS" w:hAnsi="Arial" w:cs="Arial"/>
          <w:iCs/>
        </w:rPr>
        <w:t>respeitado o cronograma físico financeiro anexado a este instrumento.</w:t>
      </w:r>
    </w:p>
    <w:p w:rsidR="00715AA5" w:rsidRDefault="00715AA5" w:rsidP="00715AA5">
      <w:pPr>
        <w:tabs>
          <w:tab w:val="left" w:pos="567"/>
        </w:tabs>
        <w:spacing w:before="120" w:line="360" w:lineRule="auto"/>
        <w:jc w:val="both"/>
        <w:rPr>
          <w:rFonts w:ascii="Arial" w:eastAsia="Arial Unicode MS" w:hAnsi="Arial" w:cs="Arial"/>
          <w:iCs/>
        </w:rPr>
      </w:pPr>
      <w:r>
        <w:rPr>
          <w:rFonts w:ascii="Arial" w:eastAsia="Arial Unicode MS" w:hAnsi="Arial" w:cs="Arial"/>
          <w:iCs/>
        </w:rPr>
        <w:t>6</w:t>
      </w:r>
      <w:r w:rsidRPr="009741AD">
        <w:rPr>
          <w:rFonts w:ascii="Arial" w:eastAsia="Arial Unicode MS" w:hAnsi="Arial" w:cs="Arial"/>
          <w:iCs/>
        </w:rPr>
        <w:t xml:space="preserve">.1.3 As medições poderão ser efetivadas até dez dias do mês subsequente ao período considerado no item </w:t>
      </w:r>
      <w:r w:rsidRPr="00C76248">
        <w:rPr>
          <w:rFonts w:ascii="Arial" w:eastAsia="Arial Unicode MS" w:hAnsi="Arial" w:cs="Arial"/>
          <w:iCs/>
        </w:rPr>
        <w:t>6.1.1,</w:t>
      </w:r>
      <w:r w:rsidRPr="009741AD">
        <w:rPr>
          <w:rFonts w:ascii="Arial" w:eastAsia="Arial Unicode MS" w:hAnsi="Arial" w:cs="Arial"/>
          <w:iCs/>
        </w:rPr>
        <w:t xml:space="preserve"> data limite para emissão pela CESAMA da ordem de faturamento.</w:t>
      </w:r>
    </w:p>
    <w:p w:rsidR="00715AA5" w:rsidRDefault="00715AA5" w:rsidP="00715AA5">
      <w:pPr>
        <w:spacing w:before="240" w:line="360" w:lineRule="auto"/>
        <w:jc w:val="both"/>
        <w:rPr>
          <w:rFonts w:ascii="Arial" w:eastAsia="Arial Unicode MS" w:hAnsi="Arial" w:cs="Arial"/>
          <w:b/>
          <w:iCs/>
          <w:u w:val="single"/>
        </w:rPr>
      </w:pPr>
      <w:r>
        <w:rPr>
          <w:rFonts w:ascii="Arial" w:eastAsia="Arial Unicode MS" w:hAnsi="Arial" w:cs="Arial"/>
          <w:b/>
          <w:iCs/>
        </w:rPr>
        <w:t>6</w:t>
      </w:r>
      <w:r w:rsidRPr="009741AD">
        <w:rPr>
          <w:rFonts w:ascii="Arial" w:eastAsia="Arial Unicode MS" w:hAnsi="Arial" w:cs="Arial"/>
          <w:b/>
          <w:iCs/>
        </w:rPr>
        <w:t>.2.</w:t>
      </w:r>
      <w:r w:rsidR="00BC6606">
        <w:rPr>
          <w:rFonts w:ascii="Arial" w:eastAsia="Arial Unicode MS" w:hAnsi="Arial" w:cs="Arial"/>
          <w:b/>
          <w:iCs/>
        </w:rPr>
        <w:t xml:space="preserve">  </w:t>
      </w:r>
      <w:r w:rsidRPr="009741AD">
        <w:rPr>
          <w:rFonts w:ascii="Arial" w:eastAsia="Arial Unicode MS" w:hAnsi="Arial" w:cs="Arial"/>
          <w:b/>
          <w:iCs/>
          <w:u w:val="single"/>
        </w:rPr>
        <w:t>DO PAGAMENTO</w:t>
      </w:r>
    </w:p>
    <w:p w:rsidR="00AD6BC0" w:rsidRPr="00163810" w:rsidRDefault="00AD6BC0" w:rsidP="00AD6BC0">
      <w:pPr>
        <w:pStyle w:val="PargrafodaLista"/>
        <w:numPr>
          <w:ilvl w:val="2"/>
          <w:numId w:val="23"/>
        </w:numPr>
        <w:tabs>
          <w:tab w:val="left" w:pos="-3402"/>
        </w:tabs>
        <w:spacing w:before="120" w:line="360" w:lineRule="auto"/>
        <w:ind w:left="0" w:firstLine="0"/>
        <w:jc w:val="both"/>
        <w:rPr>
          <w:rFonts w:ascii="Arial" w:hAnsi="Arial" w:cs="Arial"/>
          <w:sz w:val="22"/>
          <w:szCs w:val="22"/>
        </w:rPr>
      </w:pPr>
      <w:r w:rsidRPr="00163810">
        <w:rPr>
          <w:rFonts w:ascii="Arial" w:hAnsi="Arial" w:cs="Arial"/>
          <w:sz w:val="22"/>
          <w:szCs w:val="22"/>
        </w:rPr>
        <w:t>A CESAMA efetuará os pagamentos relativos aos compromissos assumidos, através de medição, 30 (trinta) dias após a apresentação e aceitação da Nota Fiscal / Fatura pelo gestor do Contrato.</w:t>
      </w:r>
    </w:p>
    <w:p w:rsidR="00AD6BC0" w:rsidRPr="00163810" w:rsidRDefault="00AD6BC0" w:rsidP="00AD6BC0">
      <w:pPr>
        <w:pStyle w:val="Corpodetexto"/>
        <w:numPr>
          <w:ilvl w:val="3"/>
          <w:numId w:val="23"/>
        </w:numPr>
        <w:tabs>
          <w:tab w:val="left" w:pos="851"/>
        </w:tabs>
        <w:suppressAutoHyphens/>
        <w:spacing w:before="120" w:after="0" w:line="360" w:lineRule="auto"/>
        <w:ind w:left="0" w:firstLine="0"/>
        <w:jc w:val="both"/>
        <w:rPr>
          <w:rFonts w:ascii="Arial" w:hAnsi="Arial" w:cs="Arial"/>
        </w:rPr>
      </w:pPr>
      <w:r w:rsidRPr="00163810">
        <w:rPr>
          <w:rFonts w:ascii="Arial" w:hAnsi="Arial" w:cs="Arial"/>
        </w:rPr>
        <w:t xml:space="preserve">Caso o vencimento ocorra no sábado, domingo, feriado ou ponto facultativo para a Cesama, o pagamento será realizado no primeiro dia subseqüente. </w:t>
      </w:r>
    </w:p>
    <w:p w:rsidR="00AD6BC0" w:rsidRPr="00163810" w:rsidRDefault="00AD6BC0" w:rsidP="00AD6BC0">
      <w:pPr>
        <w:numPr>
          <w:ilvl w:val="2"/>
          <w:numId w:val="23"/>
        </w:numPr>
        <w:tabs>
          <w:tab w:val="left" w:pos="-3402"/>
        </w:tabs>
        <w:suppressAutoHyphens/>
        <w:spacing w:before="120" w:after="0" w:line="360" w:lineRule="auto"/>
        <w:ind w:left="0" w:firstLine="0"/>
        <w:jc w:val="both"/>
        <w:rPr>
          <w:rFonts w:ascii="Arial" w:hAnsi="Arial" w:cs="Arial"/>
        </w:rPr>
      </w:pPr>
      <w:r w:rsidRPr="00163810">
        <w:rPr>
          <w:rFonts w:ascii="Arial" w:hAnsi="Arial" w:cs="Arial"/>
        </w:rPr>
        <w:t xml:space="preserve">O pagamento será efetuado </w:t>
      </w:r>
      <w:r w:rsidRPr="00163810">
        <w:rPr>
          <w:rFonts w:ascii="Arial" w:hAnsi="Arial" w:cs="Arial"/>
          <w:u w:val="single"/>
        </w:rPr>
        <w:t>de acordo com o cronograma físico financeiro,</w:t>
      </w:r>
      <w:r w:rsidRPr="00163810">
        <w:rPr>
          <w:rFonts w:ascii="Arial" w:hAnsi="Arial" w:cs="Arial"/>
        </w:rPr>
        <w:t xml:space="preserve"> através de depósito em conta bancária ou via </w:t>
      </w:r>
      <w:r w:rsidRPr="00163810">
        <w:rPr>
          <w:rFonts w:ascii="Arial" w:hAnsi="Arial" w:cs="Arial"/>
          <w:b/>
          <w:bCs/>
        </w:rPr>
        <w:t>TED</w:t>
      </w:r>
      <w:r w:rsidRPr="00163810">
        <w:rPr>
          <w:rFonts w:ascii="Arial" w:hAnsi="Arial" w:cs="Arial"/>
        </w:rPr>
        <w:t xml:space="preserve"> (transferência eletrônica disponível), cujas tarifas extras correrão por conta da </w:t>
      </w:r>
      <w:r w:rsidRPr="00163810">
        <w:rPr>
          <w:rFonts w:ascii="Arial" w:hAnsi="Arial" w:cs="Arial"/>
          <w:bCs/>
        </w:rPr>
        <w:t>CONTRATADA</w:t>
      </w:r>
      <w:r w:rsidRPr="00163810">
        <w:rPr>
          <w:rFonts w:ascii="Arial" w:hAnsi="Arial" w:cs="Arial"/>
          <w:b/>
          <w:bCs/>
        </w:rPr>
        <w:t>.</w:t>
      </w:r>
    </w:p>
    <w:p w:rsidR="00AD6BC0" w:rsidRPr="00163810" w:rsidRDefault="00AD6BC0" w:rsidP="00AD6BC0">
      <w:pPr>
        <w:pStyle w:val="Corpodetexto"/>
        <w:numPr>
          <w:ilvl w:val="3"/>
          <w:numId w:val="23"/>
        </w:numPr>
        <w:tabs>
          <w:tab w:val="left" w:pos="-3686"/>
          <w:tab w:val="left" w:pos="-3402"/>
          <w:tab w:val="left" w:pos="851"/>
        </w:tabs>
        <w:suppressAutoHyphens/>
        <w:spacing w:before="120" w:after="0" w:line="360" w:lineRule="auto"/>
        <w:ind w:left="0" w:firstLine="0"/>
        <w:jc w:val="both"/>
        <w:rPr>
          <w:rFonts w:ascii="Arial" w:hAnsi="Arial" w:cs="Arial"/>
        </w:rPr>
      </w:pPr>
      <w:r w:rsidRPr="00163810">
        <w:rPr>
          <w:rFonts w:ascii="Arial" w:hAnsi="Arial" w:cs="Arial"/>
        </w:rPr>
        <w:t xml:space="preserve">A Nota Fiscal Eletrônica – NF-e – deverá ser enviada para o e-mail </w:t>
      </w:r>
      <w:hyperlink r:id="rId8" w:history="1">
        <w:r w:rsidRPr="00163810">
          <w:rPr>
            <w:rStyle w:val="Hyperlink"/>
            <w:rFonts w:ascii="Arial" w:hAnsi="Arial" w:cs="Arial"/>
            <w:color w:val="auto"/>
          </w:rPr>
          <w:t>nfe@cesama.com.br</w:t>
        </w:r>
      </w:hyperlink>
      <w:r w:rsidRPr="00163810">
        <w:rPr>
          <w:rFonts w:ascii="Arial" w:hAnsi="Arial" w:cs="Arial"/>
        </w:rPr>
        <w:t>.</w:t>
      </w:r>
    </w:p>
    <w:p w:rsidR="00AD6BC0" w:rsidRPr="00163810" w:rsidRDefault="00AD6BC0" w:rsidP="00AD6BC0">
      <w:pPr>
        <w:pStyle w:val="Corpodetexto"/>
        <w:numPr>
          <w:ilvl w:val="3"/>
          <w:numId w:val="23"/>
        </w:numPr>
        <w:tabs>
          <w:tab w:val="left" w:pos="993"/>
        </w:tabs>
        <w:suppressAutoHyphens/>
        <w:spacing w:before="120" w:after="0" w:line="360" w:lineRule="auto"/>
        <w:ind w:left="0" w:firstLine="0"/>
        <w:jc w:val="both"/>
        <w:rPr>
          <w:rFonts w:ascii="Arial" w:hAnsi="Arial" w:cs="Arial"/>
        </w:rPr>
      </w:pPr>
      <w:r w:rsidRPr="00163810">
        <w:rPr>
          <w:rFonts w:ascii="Arial" w:hAnsi="Arial" w:cs="Arial"/>
        </w:rPr>
        <w:t>O pagamento só poderá ser realizado em nome da Contratada e os boletos não poderão, em hipótese nenhuma, ser pagos em nome de outro beneficiário.</w:t>
      </w:r>
    </w:p>
    <w:p w:rsidR="00AD6BC0" w:rsidRPr="00163810" w:rsidRDefault="00AD6BC0" w:rsidP="00AD6BC0">
      <w:pPr>
        <w:pStyle w:val="Corpodetexto"/>
        <w:numPr>
          <w:ilvl w:val="3"/>
          <w:numId w:val="23"/>
        </w:numPr>
        <w:tabs>
          <w:tab w:val="left" w:pos="-3686"/>
          <w:tab w:val="left" w:pos="-3402"/>
          <w:tab w:val="left" w:pos="851"/>
        </w:tabs>
        <w:suppressAutoHyphens/>
        <w:spacing w:before="120" w:after="0" w:line="360" w:lineRule="auto"/>
        <w:ind w:left="0" w:firstLine="0"/>
        <w:jc w:val="both"/>
        <w:rPr>
          <w:rFonts w:ascii="Arial" w:hAnsi="Arial" w:cs="Arial"/>
        </w:rPr>
      </w:pPr>
      <w:r w:rsidRPr="00163810">
        <w:rPr>
          <w:rFonts w:ascii="Arial" w:eastAsia="Arial Unicode MS" w:hAnsi="Arial" w:cs="Arial"/>
          <w:iCs/>
        </w:rPr>
        <w:t xml:space="preserve">Deverá constar na descrição da </w:t>
      </w:r>
      <w:r w:rsidRPr="00163810">
        <w:rPr>
          <w:rFonts w:ascii="Arial" w:hAnsi="Arial" w:cs="Arial"/>
        </w:rPr>
        <w:t>Nota Fiscal / Fatura</w:t>
      </w:r>
      <w:r w:rsidRPr="00163810">
        <w:rPr>
          <w:rFonts w:ascii="Arial" w:eastAsia="Arial Unicode MS" w:hAnsi="Arial" w:cs="Arial"/>
          <w:iCs/>
        </w:rPr>
        <w:t xml:space="preserve"> o número da licitação e número do Contrato.</w:t>
      </w:r>
    </w:p>
    <w:p w:rsidR="00AD6BC0" w:rsidRPr="00163810" w:rsidRDefault="00AD6BC0" w:rsidP="00AD6BC0">
      <w:pPr>
        <w:numPr>
          <w:ilvl w:val="2"/>
          <w:numId w:val="23"/>
        </w:numPr>
        <w:tabs>
          <w:tab w:val="left" w:pos="-3402"/>
        </w:tabs>
        <w:suppressAutoHyphens/>
        <w:spacing w:before="120" w:after="0" w:line="360" w:lineRule="auto"/>
        <w:ind w:left="0" w:firstLine="0"/>
        <w:jc w:val="both"/>
        <w:rPr>
          <w:rFonts w:ascii="Arial" w:hAnsi="Arial" w:cs="Arial"/>
        </w:rPr>
      </w:pPr>
      <w:r w:rsidRPr="00163810">
        <w:rPr>
          <w:rFonts w:ascii="Arial" w:hAnsi="Arial" w:cs="Arial"/>
        </w:rPr>
        <w:t xml:space="preserve">O pagamento </w:t>
      </w:r>
      <w:r w:rsidRPr="00163810">
        <w:rPr>
          <w:rFonts w:ascii="Arial" w:hAnsi="Arial" w:cs="Arial"/>
          <w:b/>
          <w:bCs/>
        </w:rPr>
        <w:t>SOMENTE</w:t>
      </w:r>
      <w:r w:rsidRPr="00163810">
        <w:rPr>
          <w:rFonts w:ascii="Arial" w:hAnsi="Arial" w:cs="Arial"/>
        </w:rPr>
        <w:t xml:space="preserve"> será efetuado:</w:t>
      </w:r>
    </w:p>
    <w:p w:rsidR="00AD6BC0" w:rsidRPr="00163810" w:rsidRDefault="00AD6BC0" w:rsidP="00AD6BC0">
      <w:pPr>
        <w:pStyle w:val="Recuodecorpodetexto2"/>
        <w:spacing w:after="0" w:line="360" w:lineRule="auto"/>
        <w:ind w:left="851" w:firstLine="0"/>
        <w:rPr>
          <w:rFonts w:cs="Arial"/>
          <w:sz w:val="22"/>
          <w:szCs w:val="22"/>
        </w:rPr>
      </w:pPr>
      <w:proofErr w:type="gramStart"/>
      <w:r w:rsidRPr="00163810">
        <w:rPr>
          <w:rFonts w:cs="Arial"/>
          <w:sz w:val="22"/>
          <w:szCs w:val="22"/>
        </w:rPr>
        <w:t>a</w:t>
      </w:r>
      <w:proofErr w:type="gramEnd"/>
      <w:r w:rsidRPr="00163810">
        <w:rPr>
          <w:rFonts w:cs="Arial"/>
          <w:sz w:val="22"/>
          <w:szCs w:val="22"/>
        </w:rPr>
        <w:t>)</w:t>
      </w:r>
      <w:r w:rsidRPr="00163810">
        <w:rPr>
          <w:rFonts w:cs="Arial"/>
          <w:sz w:val="22"/>
          <w:szCs w:val="22"/>
        </w:rPr>
        <w:tab/>
        <w:t>Após a aceitação da Nota Fiscal / Fatura.</w:t>
      </w:r>
    </w:p>
    <w:p w:rsidR="00AD6BC0" w:rsidRPr="00163810" w:rsidRDefault="00AD6BC0" w:rsidP="00AD6BC0">
      <w:pPr>
        <w:pStyle w:val="Recuodecorpodetexto2"/>
        <w:spacing w:after="0" w:line="360" w:lineRule="auto"/>
        <w:ind w:left="851" w:firstLine="0"/>
        <w:rPr>
          <w:rFonts w:cs="Arial"/>
          <w:sz w:val="22"/>
          <w:szCs w:val="22"/>
        </w:rPr>
      </w:pPr>
      <w:proofErr w:type="gramStart"/>
      <w:r w:rsidRPr="00163810">
        <w:rPr>
          <w:rFonts w:cs="Arial"/>
          <w:sz w:val="22"/>
          <w:szCs w:val="22"/>
        </w:rPr>
        <w:t>b)</w:t>
      </w:r>
      <w:proofErr w:type="gramEnd"/>
      <w:r w:rsidRPr="00163810">
        <w:rPr>
          <w:rFonts w:cs="Arial"/>
          <w:sz w:val="22"/>
          <w:szCs w:val="22"/>
        </w:rPr>
        <w:tab/>
        <w:t>Após o recolhimento pela adjudicatária de quaisquer multas que lhe tenham sido impostas em decorrência de inadimplemento contratual.</w:t>
      </w:r>
    </w:p>
    <w:p w:rsidR="00AD6BC0" w:rsidRPr="00163810" w:rsidRDefault="00AD6BC0" w:rsidP="00AD6BC0">
      <w:pPr>
        <w:pStyle w:val="Recuodecorpodetexto2"/>
        <w:spacing w:after="0" w:line="360" w:lineRule="auto"/>
        <w:ind w:left="851" w:firstLine="0"/>
        <w:rPr>
          <w:rFonts w:cs="Arial"/>
          <w:sz w:val="22"/>
          <w:szCs w:val="22"/>
        </w:rPr>
      </w:pPr>
      <w:proofErr w:type="gramStart"/>
      <w:r w:rsidRPr="00163810">
        <w:rPr>
          <w:rFonts w:cs="Arial"/>
          <w:sz w:val="22"/>
          <w:szCs w:val="22"/>
        </w:rPr>
        <w:t>c)</w:t>
      </w:r>
      <w:proofErr w:type="gramEnd"/>
      <w:r w:rsidRPr="00163810">
        <w:rPr>
          <w:rFonts w:cs="Arial"/>
          <w:sz w:val="22"/>
          <w:szCs w:val="22"/>
        </w:rPr>
        <w:tab/>
        <w:t>Após o cumprimento do disposto no item 6.2.4.</w:t>
      </w:r>
    </w:p>
    <w:p w:rsidR="00AD6BC0" w:rsidRPr="00163810" w:rsidRDefault="00AD6BC0" w:rsidP="00AD6BC0">
      <w:pPr>
        <w:numPr>
          <w:ilvl w:val="2"/>
          <w:numId w:val="23"/>
        </w:numPr>
        <w:suppressAutoHyphens/>
        <w:spacing w:before="120" w:after="0" w:line="360" w:lineRule="auto"/>
        <w:ind w:left="0" w:firstLine="0"/>
        <w:jc w:val="both"/>
        <w:rPr>
          <w:rFonts w:ascii="Arial" w:hAnsi="Arial" w:cs="Arial"/>
          <w:iCs/>
        </w:rPr>
      </w:pPr>
      <w:r w:rsidRPr="00163810">
        <w:rPr>
          <w:rFonts w:ascii="Arial" w:hAnsi="Arial" w:cs="Arial"/>
        </w:rPr>
        <w:t xml:space="preserve">Para efetivação do pagamento, a </w:t>
      </w:r>
      <w:r w:rsidRPr="00163810">
        <w:rPr>
          <w:rFonts w:ascii="Arial" w:hAnsi="Arial" w:cs="Arial"/>
          <w:bCs/>
        </w:rPr>
        <w:t>Contratada</w:t>
      </w:r>
      <w:r w:rsidRPr="00163810">
        <w:rPr>
          <w:rFonts w:ascii="Arial" w:hAnsi="Arial" w:cs="Arial"/>
        </w:rPr>
        <w:t xml:space="preserve"> deverá:</w:t>
      </w:r>
    </w:p>
    <w:p w:rsidR="00AD6BC0" w:rsidRPr="00163810" w:rsidRDefault="00AD6BC0" w:rsidP="00BC6606">
      <w:pPr>
        <w:pStyle w:val="Recuodecorpodetexto2"/>
        <w:numPr>
          <w:ilvl w:val="0"/>
          <w:numId w:val="22"/>
        </w:numPr>
        <w:tabs>
          <w:tab w:val="left" w:pos="-5954"/>
        </w:tabs>
        <w:spacing w:before="120" w:after="0" w:line="360" w:lineRule="auto"/>
        <w:ind w:left="851" w:firstLine="0"/>
        <w:rPr>
          <w:rFonts w:cs="Arial"/>
          <w:sz w:val="22"/>
          <w:szCs w:val="22"/>
        </w:rPr>
      </w:pPr>
      <w:r w:rsidRPr="00163810">
        <w:rPr>
          <w:rFonts w:cs="Arial"/>
          <w:sz w:val="22"/>
          <w:szCs w:val="22"/>
        </w:rPr>
        <w:t xml:space="preserve">Elaborar </w:t>
      </w:r>
      <w:r w:rsidRPr="00163810">
        <w:rPr>
          <w:rFonts w:cs="Arial"/>
          <w:b/>
          <w:bCs/>
          <w:sz w:val="22"/>
          <w:szCs w:val="22"/>
        </w:rPr>
        <w:t>Folha de Pagamento</w:t>
      </w:r>
      <w:r w:rsidRPr="00163810">
        <w:rPr>
          <w:rFonts w:cs="Arial"/>
          <w:sz w:val="22"/>
          <w:szCs w:val="22"/>
        </w:rPr>
        <w:t xml:space="preserve"> contendo nome do empregado, número da </w:t>
      </w:r>
      <w:r w:rsidRPr="00163810">
        <w:rPr>
          <w:rFonts w:cs="Arial"/>
          <w:bCs/>
          <w:sz w:val="22"/>
          <w:szCs w:val="22"/>
        </w:rPr>
        <w:t>Carteira de Trabalho e Previdência Social –</w:t>
      </w:r>
      <w:r w:rsidRPr="00163810">
        <w:rPr>
          <w:rFonts w:cs="Arial"/>
          <w:b/>
          <w:bCs/>
          <w:sz w:val="22"/>
          <w:szCs w:val="22"/>
        </w:rPr>
        <w:t xml:space="preserve"> CTPS</w:t>
      </w:r>
      <w:proofErr w:type="gramStart"/>
      <w:r w:rsidRPr="00163810">
        <w:rPr>
          <w:rFonts w:cs="Arial"/>
          <w:sz w:val="22"/>
          <w:szCs w:val="22"/>
        </w:rPr>
        <w:t>, data</w:t>
      </w:r>
      <w:proofErr w:type="gramEnd"/>
      <w:r w:rsidRPr="00163810">
        <w:rPr>
          <w:rFonts w:cs="Arial"/>
          <w:sz w:val="22"/>
          <w:szCs w:val="22"/>
        </w:rPr>
        <w:t xml:space="preserve"> de admissão e salário pago relativo aos empregados designados para a prestação dos serviços;</w:t>
      </w:r>
    </w:p>
    <w:p w:rsidR="00AD6BC0" w:rsidRDefault="00AD6BC0" w:rsidP="00BC6606">
      <w:pPr>
        <w:pStyle w:val="Recuodecorpodetexto2"/>
        <w:numPr>
          <w:ilvl w:val="0"/>
          <w:numId w:val="22"/>
        </w:numPr>
        <w:tabs>
          <w:tab w:val="left" w:pos="-5954"/>
        </w:tabs>
        <w:spacing w:before="120" w:after="0" w:line="360" w:lineRule="auto"/>
        <w:ind w:left="851" w:firstLine="0"/>
        <w:rPr>
          <w:rFonts w:cs="Arial"/>
          <w:sz w:val="22"/>
          <w:szCs w:val="22"/>
        </w:rPr>
      </w:pPr>
      <w:r w:rsidRPr="00163810">
        <w:rPr>
          <w:rFonts w:cs="Arial"/>
          <w:sz w:val="22"/>
          <w:szCs w:val="22"/>
        </w:rPr>
        <w:t>Apresentar cópia do contra cheque e folha de ponto de cada empregado;</w:t>
      </w:r>
    </w:p>
    <w:p w:rsidR="00BC6606" w:rsidRPr="00D17723" w:rsidRDefault="00BC6606" w:rsidP="00BC6606">
      <w:pPr>
        <w:pStyle w:val="Recuodecorpodetexto2"/>
        <w:tabs>
          <w:tab w:val="left" w:pos="-5954"/>
        </w:tabs>
        <w:spacing w:after="0" w:line="360" w:lineRule="auto"/>
        <w:ind w:left="851" w:firstLine="0"/>
        <w:rPr>
          <w:sz w:val="22"/>
          <w:szCs w:val="22"/>
        </w:rPr>
      </w:pPr>
      <w:proofErr w:type="gramStart"/>
      <w:r w:rsidRPr="00D17723">
        <w:rPr>
          <w:sz w:val="22"/>
          <w:szCs w:val="22"/>
        </w:rPr>
        <w:t>b.</w:t>
      </w:r>
      <w:proofErr w:type="gramEnd"/>
      <w:r w:rsidRPr="00D17723">
        <w:rPr>
          <w:sz w:val="22"/>
          <w:szCs w:val="22"/>
        </w:rPr>
        <w:t>1) 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AD6BC0" w:rsidRPr="00163810" w:rsidRDefault="00AD6BC0" w:rsidP="00BC6606">
      <w:pPr>
        <w:pStyle w:val="Recuodecorpodetexto2"/>
        <w:numPr>
          <w:ilvl w:val="0"/>
          <w:numId w:val="22"/>
        </w:numPr>
        <w:tabs>
          <w:tab w:val="left" w:pos="-5954"/>
        </w:tabs>
        <w:spacing w:before="120" w:after="0" w:line="360" w:lineRule="auto"/>
        <w:ind w:left="851" w:firstLine="0"/>
        <w:rPr>
          <w:rFonts w:cs="Arial"/>
          <w:sz w:val="22"/>
          <w:szCs w:val="22"/>
        </w:rPr>
      </w:pPr>
      <w:r w:rsidRPr="00163810">
        <w:rPr>
          <w:rFonts w:cs="Arial"/>
          <w:bCs/>
          <w:sz w:val="22"/>
          <w:szCs w:val="22"/>
        </w:rPr>
        <w:t xml:space="preserve">Apresentar </w:t>
      </w:r>
      <w:r w:rsidRPr="00163810">
        <w:rPr>
          <w:rFonts w:cs="Arial"/>
          <w:sz w:val="22"/>
          <w:szCs w:val="22"/>
        </w:rPr>
        <w:t>junto com a Nota Fiscal / Fatura</w:t>
      </w:r>
      <w:r w:rsidRPr="00163810">
        <w:rPr>
          <w:rFonts w:cs="Arial"/>
          <w:bCs/>
          <w:sz w:val="22"/>
          <w:szCs w:val="22"/>
        </w:rPr>
        <w:t xml:space="preserve"> </w:t>
      </w:r>
      <w:proofErr w:type="gramStart"/>
      <w:r w:rsidRPr="00163810">
        <w:rPr>
          <w:rFonts w:cs="Arial"/>
          <w:bCs/>
          <w:sz w:val="22"/>
          <w:szCs w:val="22"/>
        </w:rPr>
        <w:t xml:space="preserve">a </w:t>
      </w:r>
      <w:r w:rsidRPr="00163810">
        <w:rPr>
          <w:rFonts w:cs="Arial"/>
          <w:b/>
          <w:bCs/>
          <w:sz w:val="22"/>
          <w:szCs w:val="22"/>
        </w:rPr>
        <w:t xml:space="preserve">RE </w:t>
      </w:r>
      <w:r w:rsidRPr="00163810">
        <w:rPr>
          <w:rFonts w:cs="Arial"/>
          <w:bCs/>
          <w:sz w:val="22"/>
          <w:szCs w:val="22"/>
        </w:rPr>
        <w:t>(Relação de Empregados)</w:t>
      </w:r>
      <w:r w:rsidRPr="00163810">
        <w:rPr>
          <w:rFonts w:cs="Arial"/>
          <w:b/>
          <w:bCs/>
          <w:sz w:val="22"/>
          <w:szCs w:val="22"/>
        </w:rPr>
        <w:t xml:space="preserve"> </w:t>
      </w:r>
      <w:r w:rsidRPr="00163810">
        <w:rPr>
          <w:rFonts w:cs="Arial"/>
          <w:bCs/>
          <w:sz w:val="22"/>
          <w:szCs w:val="22"/>
        </w:rPr>
        <w:t>constantes no Arquivo</w:t>
      </w:r>
      <w:proofErr w:type="gramEnd"/>
      <w:r w:rsidRPr="00163810">
        <w:rPr>
          <w:rFonts w:cs="Arial"/>
          <w:b/>
          <w:bCs/>
          <w:sz w:val="22"/>
          <w:szCs w:val="22"/>
        </w:rPr>
        <w:t xml:space="preserve"> SEFIP </w:t>
      </w:r>
      <w:r w:rsidRPr="00163810">
        <w:rPr>
          <w:rFonts w:cs="Arial"/>
          <w:sz w:val="22"/>
          <w:szCs w:val="22"/>
        </w:rPr>
        <w:t xml:space="preserve">(Sistema Empresa de Recolhimento do FGTS e Informações à Previdência Social), para comprovar o recolhimento devido; </w:t>
      </w:r>
    </w:p>
    <w:p w:rsidR="00AD6BC0" w:rsidRPr="00163810" w:rsidRDefault="00AD6BC0" w:rsidP="00BC6606">
      <w:pPr>
        <w:pStyle w:val="Recuodecorpodetexto2"/>
        <w:numPr>
          <w:ilvl w:val="0"/>
          <w:numId w:val="22"/>
        </w:numPr>
        <w:tabs>
          <w:tab w:val="left" w:pos="-5954"/>
        </w:tabs>
        <w:spacing w:before="120" w:after="0" w:line="360" w:lineRule="auto"/>
        <w:ind w:left="851" w:firstLine="0"/>
        <w:rPr>
          <w:rFonts w:cs="Arial"/>
          <w:iCs/>
          <w:sz w:val="22"/>
          <w:szCs w:val="22"/>
        </w:rPr>
      </w:pPr>
      <w:r w:rsidRPr="00163810">
        <w:rPr>
          <w:rFonts w:cs="Arial"/>
          <w:sz w:val="22"/>
          <w:szCs w:val="22"/>
        </w:rPr>
        <w:t xml:space="preserve">Anexar à Nota Fiscal / Fatura </w:t>
      </w:r>
      <w:r w:rsidRPr="00163810">
        <w:rPr>
          <w:rFonts w:cs="Arial"/>
          <w:iCs/>
          <w:sz w:val="22"/>
          <w:szCs w:val="22"/>
        </w:rPr>
        <w:t xml:space="preserve">cópia da </w:t>
      </w:r>
      <w:r w:rsidRPr="00163810">
        <w:rPr>
          <w:rFonts w:cs="Arial"/>
          <w:b/>
          <w:bCs/>
          <w:iCs/>
          <w:sz w:val="22"/>
          <w:szCs w:val="22"/>
        </w:rPr>
        <w:t>Guia de Recolhimento do FGTS e Informações à Previdência Social – (GFIP) e da Guia da Previdência Social – (GPS)</w:t>
      </w:r>
      <w:r w:rsidRPr="00163810">
        <w:rPr>
          <w:rFonts w:cs="Arial"/>
          <w:iCs/>
          <w:sz w:val="22"/>
          <w:szCs w:val="22"/>
        </w:rPr>
        <w:t>, relativas aos empregados designados para trabalhar no serviço, objeto desta licitação;</w:t>
      </w:r>
    </w:p>
    <w:p w:rsidR="00AD6BC0" w:rsidRPr="00163810" w:rsidRDefault="00AD6BC0" w:rsidP="00BC6606">
      <w:pPr>
        <w:pStyle w:val="Recuodecorpodetexto2"/>
        <w:numPr>
          <w:ilvl w:val="0"/>
          <w:numId w:val="22"/>
        </w:numPr>
        <w:tabs>
          <w:tab w:val="left" w:pos="-5954"/>
        </w:tabs>
        <w:spacing w:before="120" w:after="0" w:line="360" w:lineRule="auto"/>
        <w:ind w:left="851" w:firstLine="0"/>
        <w:rPr>
          <w:rFonts w:cs="Arial"/>
          <w:iCs/>
          <w:sz w:val="22"/>
          <w:szCs w:val="22"/>
        </w:rPr>
      </w:pPr>
      <w:r w:rsidRPr="00163810">
        <w:rPr>
          <w:rFonts w:cs="Arial"/>
          <w:sz w:val="22"/>
          <w:szCs w:val="22"/>
        </w:rPr>
        <w:t>Anexar à Nota Fiscal / Fatura as certidões atualizadas de regularidade junto ao INSS, ao FGTS e a Justiça do Trabalho.</w:t>
      </w:r>
    </w:p>
    <w:p w:rsidR="00AD6BC0" w:rsidRPr="00163810" w:rsidRDefault="00AD6BC0" w:rsidP="00AD6BC0">
      <w:pPr>
        <w:pStyle w:val="Recuodecorpodetexto2"/>
        <w:numPr>
          <w:ilvl w:val="3"/>
          <w:numId w:val="23"/>
        </w:numPr>
        <w:tabs>
          <w:tab w:val="left" w:pos="-5954"/>
          <w:tab w:val="left" w:pos="-3402"/>
          <w:tab w:val="left" w:pos="851"/>
        </w:tabs>
        <w:spacing w:before="120" w:after="0" w:line="360" w:lineRule="auto"/>
        <w:ind w:left="0" w:firstLine="0"/>
        <w:rPr>
          <w:rFonts w:cs="Arial"/>
          <w:sz w:val="22"/>
          <w:szCs w:val="22"/>
        </w:rPr>
      </w:pPr>
      <w:r w:rsidRPr="00163810">
        <w:rPr>
          <w:rFonts w:cs="Arial"/>
          <w:sz w:val="22"/>
          <w:szCs w:val="22"/>
        </w:rPr>
        <w:t xml:space="preserve">Todos os valores apresentados deverão estar de acordo com o salário mínimo da classe a que pertencer os empregados, sem o qual a </w:t>
      </w:r>
      <w:r w:rsidRPr="00163810">
        <w:rPr>
          <w:rFonts w:cs="Arial"/>
          <w:bCs/>
          <w:sz w:val="22"/>
          <w:szCs w:val="22"/>
        </w:rPr>
        <w:t>CESAMA</w:t>
      </w:r>
      <w:r w:rsidRPr="00163810">
        <w:rPr>
          <w:rFonts w:cs="Arial"/>
          <w:sz w:val="22"/>
          <w:szCs w:val="22"/>
        </w:rPr>
        <w:t xml:space="preserve"> ficará inibida da quitação da Nota Fiscal / Fatura.</w:t>
      </w:r>
    </w:p>
    <w:p w:rsidR="00AD6BC0" w:rsidRPr="00163810" w:rsidRDefault="00AD6BC0" w:rsidP="00AD6BC0">
      <w:pPr>
        <w:numPr>
          <w:ilvl w:val="2"/>
          <w:numId w:val="23"/>
        </w:numPr>
        <w:suppressAutoHyphens/>
        <w:spacing w:before="120" w:after="0" w:line="360" w:lineRule="auto"/>
        <w:ind w:left="0" w:firstLine="0"/>
        <w:jc w:val="both"/>
        <w:rPr>
          <w:rFonts w:ascii="Arial" w:hAnsi="Arial" w:cs="Arial"/>
          <w:iCs/>
        </w:rPr>
      </w:pPr>
      <w:r w:rsidRPr="00163810">
        <w:rPr>
          <w:rFonts w:ascii="Arial" w:hAnsi="Arial" w:cs="Arial"/>
          <w:iCs/>
        </w:rPr>
        <w:t>O recolhimento do INSS e do FGTS referente aos serviços deverá ser feito de forma individualizada, por tomador, e esta condição deverá ser comprovada mensalmente, a cada emissão de Nota Fiscal.</w:t>
      </w:r>
    </w:p>
    <w:p w:rsidR="00AD6BC0" w:rsidRPr="00163810" w:rsidRDefault="00AD6BC0" w:rsidP="00AD6BC0">
      <w:pPr>
        <w:pStyle w:val="Corpodetexto21"/>
        <w:numPr>
          <w:ilvl w:val="2"/>
          <w:numId w:val="23"/>
        </w:numPr>
        <w:spacing w:before="120" w:line="360" w:lineRule="auto"/>
        <w:ind w:left="0" w:firstLine="0"/>
        <w:rPr>
          <w:color w:val="auto"/>
        </w:rPr>
      </w:pPr>
      <w:r w:rsidRPr="00163810">
        <w:rPr>
          <w:color w:val="auto"/>
        </w:rPr>
        <w:t>Na eventualidade de aplicação de multas, estas deverão ser liquidadas simultaneamente com parcela vinculada ao evento cujo descumprimento der origem à aplicação da penalidade.</w:t>
      </w:r>
    </w:p>
    <w:p w:rsidR="00AD6BC0" w:rsidRPr="00163810" w:rsidRDefault="00AD6BC0" w:rsidP="00AD6BC0">
      <w:pPr>
        <w:numPr>
          <w:ilvl w:val="2"/>
          <w:numId w:val="23"/>
        </w:numPr>
        <w:suppressAutoHyphens/>
        <w:spacing w:before="120" w:after="0" w:line="360" w:lineRule="auto"/>
        <w:ind w:left="0" w:firstLine="0"/>
        <w:jc w:val="both"/>
        <w:rPr>
          <w:rFonts w:ascii="Arial" w:hAnsi="Arial" w:cs="Arial"/>
        </w:rPr>
      </w:pPr>
      <w:r w:rsidRPr="00163810">
        <w:rPr>
          <w:rFonts w:ascii="Arial" w:hAnsi="Arial" w:cs="Arial"/>
        </w:rPr>
        <w:t>O CNPJ da Contratada constante da Nota Fiscal / Fatura deverá ser o mesmo da documentação apresent</w:t>
      </w:r>
      <w:r w:rsidR="00BC6606">
        <w:rPr>
          <w:rFonts w:ascii="Arial" w:hAnsi="Arial" w:cs="Arial"/>
        </w:rPr>
        <w:t>ada no procedimento licitatório</w:t>
      </w:r>
      <w:r w:rsidRPr="00163810">
        <w:rPr>
          <w:rFonts w:ascii="Arial" w:hAnsi="Arial" w:cs="Arial"/>
        </w:rPr>
        <w:t>.</w:t>
      </w:r>
    </w:p>
    <w:p w:rsidR="004171D9" w:rsidRPr="00B50842" w:rsidRDefault="001E56FA" w:rsidP="00AD6BC0">
      <w:pPr>
        <w:pStyle w:val="Recuodecorpodetexto2"/>
        <w:numPr>
          <w:ilvl w:val="2"/>
          <w:numId w:val="23"/>
        </w:numPr>
        <w:tabs>
          <w:tab w:val="left" w:pos="-5954"/>
        </w:tabs>
        <w:spacing w:before="120" w:after="0" w:line="360" w:lineRule="auto"/>
        <w:ind w:left="0" w:firstLine="0"/>
        <w:rPr>
          <w:rFonts w:cs="Arial"/>
          <w:sz w:val="22"/>
          <w:szCs w:val="22"/>
        </w:rPr>
      </w:pPr>
      <w:r w:rsidRPr="00B50842">
        <w:t>Será utilizado o I</w:t>
      </w:r>
      <w:r w:rsidR="00674A36" w:rsidRPr="00B50842">
        <w:t>PCA</w:t>
      </w:r>
      <w:r w:rsidRPr="00B50842">
        <w:t xml:space="preserve"> como índice para reajuste de preços nos contratos da CESAMA, quando couber, e o marco inicial para con</w:t>
      </w:r>
      <w:r w:rsidR="00D27F8A" w:rsidRPr="00B50842">
        <w:t>cessão do reajuste será a data base do orçamento</w:t>
      </w:r>
      <w:r w:rsidR="00845FCC" w:rsidRPr="00B50842">
        <w:t xml:space="preserve"> de 02/2022</w:t>
      </w:r>
      <w:r w:rsidRPr="00B50842">
        <w:t>.</w:t>
      </w:r>
    </w:p>
    <w:p w:rsidR="00AD6BC0" w:rsidRPr="00163810" w:rsidRDefault="00AD6BC0" w:rsidP="00AD6BC0">
      <w:pPr>
        <w:pStyle w:val="Recuodecorpodetexto2"/>
        <w:numPr>
          <w:ilvl w:val="2"/>
          <w:numId w:val="23"/>
        </w:numPr>
        <w:tabs>
          <w:tab w:val="left" w:pos="-5954"/>
        </w:tabs>
        <w:spacing w:before="120" w:after="0" w:line="360" w:lineRule="auto"/>
        <w:ind w:left="0" w:firstLine="0"/>
        <w:rPr>
          <w:rFonts w:cs="Arial"/>
          <w:sz w:val="22"/>
          <w:szCs w:val="22"/>
        </w:rPr>
      </w:pPr>
      <w:r w:rsidRPr="00163810">
        <w:rPr>
          <w:rFonts w:cs="Arial"/>
          <w:sz w:val="22"/>
          <w:szCs w:val="22"/>
        </w:rPr>
        <w:t>Na hipótese de ocorrer atraso no pagamento da Nota Fiscal / Fatura por responsabilidade da CESAMA, esta se compromete a aplicar, conforme legislação em vigor, juros de mora sobre o valor devido “</w:t>
      </w:r>
      <w:r w:rsidRPr="00163810">
        <w:rPr>
          <w:rFonts w:cs="Arial"/>
          <w:i/>
          <w:iCs/>
          <w:sz w:val="22"/>
          <w:szCs w:val="22"/>
        </w:rPr>
        <w:t>pro rata”</w:t>
      </w:r>
      <w:r w:rsidRPr="00163810">
        <w:rPr>
          <w:rFonts w:cs="Arial"/>
          <w:sz w:val="22"/>
          <w:szCs w:val="22"/>
        </w:rPr>
        <w:t xml:space="preserve"> entre a data do vencimento e o efetivo pagamento.</w:t>
      </w:r>
    </w:p>
    <w:p w:rsidR="00AD6BC0" w:rsidRPr="00163810" w:rsidRDefault="00AD6BC0" w:rsidP="00AD6BC0">
      <w:pPr>
        <w:pStyle w:val="Recuodecorpodetexto2"/>
        <w:numPr>
          <w:ilvl w:val="2"/>
          <w:numId w:val="23"/>
        </w:numPr>
        <w:tabs>
          <w:tab w:val="left" w:pos="-5954"/>
          <w:tab w:val="left" w:pos="851"/>
        </w:tabs>
        <w:spacing w:before="120" w:after="0" w:line="360" w:lineRule="auto"/>
        <w:ind w:left="0" w:firstLine="0"/>
        <w:rPr>
          <w:rFonts w:cs="Arial"/>
          <w:sz w:val="22"/>
          <w:szCs w:val="22"/>
        </w:rPr>
      </w:pPr>
      <w:r w:rsidRPr="00163810">
        <w:rPr>
          <w:rFonts w:cs="Arial"/>
          <w:sz w:val="22"/>
          <w:szCs w:val="22"/>
        </w:rPr>
        <w:t>A Contratada não poderá ceder ou dar em garantia, em qualquer hipótese, no todo ou em parte, os créditos de qualquer natureza, decorrentes ou oriundos do Contrato.</w:t>
      </w:r>
    </w:p>
    <w:p w:rsidR="00AD6BC0" w:rsidRPr="00163810" w:rsidRDefault="00AD6BC0" w:rsidP="00AD6BC0">
      <w:pPr>
        <w:pStyle w:val="Recuodecorpodetexto2"/>
        <w:numPr>
          <w:ilvl w:val="2"/>
          <w:numId w:val="23"/>
        </w:numPr>
        <w:tabs>
          <w:tab w:val="left" w:pos="-5954"/>
          <w:tab w:val="left" w:pos="851"/>
        </w:tabs>
        <w:spacing w:before="120" w:after="0" w:line="360" w:lineRule="auto"/>
        <w:ind w:left="0" w:firstLine="0"/>
        <w:rPr>
          <w:rFonts w:cs="Arial"/>
          <w:sz w:val="22"/>
          <w:szCs w:val="22"/>
        </w:rPr>
      </w:pPr>
      <w:r w:rsidRPr="00163810">
        <w:rPr>
          <w:rFonts w:cs="Arial"/>
          <w:sz w:val="22"/>
          <w:szCs w:val="22"/>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D6BC0" w:rsidRPr="00163810" w:rsidRDefault="00AD6BC0" w:rsidP="00AD6BC0">
      <w:pPr>
        <w:pStyle w:val="Corpodetexto2"/>
        <w:numPr>
          <w:ilvl w:val="2"/>
          <w:numId w:val="23"/>
        </w:numPr>
        <w:tabs>
          <w:tab w:val="left" w:pos="-3402"/>
        </w:tabs>
        <w:suppressAutoHyphens/>
        <w:spacing w:before="120" w:after="0" w:line="360" w:lineRule="auto"/>
        <w:ind w:left="0" w:firstLine="0"/>
        <w:jc w:val="both"/>
        <w:rPr>
          <w:rFonts w:ascii="Arial" w:hAnsi="Arial" w:cs="Arial"/>
        </w:rPr>
      </w:pPr>
      <w:r w:rsidRPr="00163810">
        <w:rPr>
          <w:rFonts w:ascii="Arial" w:hAnsi="Arial" w:cs="Arial"/>
        </w:rPr>
        <w:t xml:space="preserve">A antecipação de pagamento só poderá ocorrer caso o serviço tenha sido executado. </w:t>
      </w:r>
    </w:p>
    <w:p w:rsidR="00AD6BC0" w:rsidRPr="00163810" w:rsidRDefault="00AD6BC0" w:rsidP="00AD6BC0">
      <w:pPr>
        <w:pStyle w:val="Corpodetexto2"/>
        <w:numPr>
          <w:ilvl w:val="2"/>
          <w:numId w:val="23"/>
        </w:numPr>
        <w:tabs>
          <w:tab w:val="left" w:pos="-3402"/>
        </w:tabs>
        <w:suppressAutoHyphens/>
        <w:spacing w:before="120" w:after="0" w:line="360" w:lineRule="auto"/>
        <w:ind w:left="0" w:firstLine="0"/>
        <w:jc w:val="both"/>
        <w:rPr>
          <w:rFonts w:ascii="Arial" w:hAnsi="Arial" w:cs="Arial"/>
          <w:bCs/>
        </w:rPr>
      </w:pPr>
      <w:r w:rsidRPr="00163810">
        <w:rPr>
          <w:rFonts w:ascii="Arial" w:hAnsi="Arial" w:cs="Arial"/>
        </w:rPr>
        <w:t>A Cesama poderá realizar o pagamento antes do prazo definido no item 6.2.1, através de solicitação expressa do fornecedor,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w:t>
      </w:r>
      <w:r w:rsidRPr="00163810">
        <w:rPr>
          <w:rFonts w:ascii="Arial" w:hAnsi="Arial" w:cs="Arial"/>
          <w:i/>
        </w:rPr>
        <w:t>pro rata</w:t>
      </w:r>
      <w:r w:rsidRPr="00163810">
        <w:rPr>
          <w:rFonts w:ascii="Arial" w:hAnsi="Arial" w:cs="Arial"/>
        </w:rPr>
        <w:t>”.</w:t>
      </w:r>
    </w:p>
    <w:p w:rsidR="00AD6BC0" w:rsidRPr="00A7342C" w:rsidRDefault="00715AA5" w:rsidP="00AD6BC0">
      <w:pPr>
        <w:pStyle w:val="Ttulo1"/>
        <w:numPr>
          <w:ilvl w:val="0"/>
          <w:numId w:val="2"/>
        </w:numPr>
        <w:spacing w:before="480" w:after="0" w:line="360" w:lineRule="auto"/>
        <w:ind w:left="284" w:hanging="284"/>
        <w:jc w:val="both"/>
        <w:rPr>
          <w:sz w:val="24"/>
          <w:szCs w:val="24"/>
        </w:rPr>
      </w:pPr>
      <w:r w:rsidRPr="00A7342C">
        <w:rPr>
          <w:sz w:val="24"/>
          <w:szCs w:val="24"/>
        </w:rPr>
        <w:t>OBRIGAÇÕES DA CONTRATADA</w:t>
      </w:r>
    </w:p>
    <w:p w:rsidR="00AD6BC0" w:rsidRPr="00163810"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sz w:val="22"/>
          <w:szCs w:val="22"/>
          <w:lang w:eastAsia="en-US"/>
        </w:rPr>
      </w:pPr>
    </w:p>
    <w:p w:rsidR="00AD6BC0" w:rsidRPr="00163810"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sz w:val="22"/>
          <w:szCs w:val="22"/>
          <w:lang w:eastAsia="en-US"/>
        </w:rPr>
      </w:pPr>
    </w:p>
    <w:p w:rsidR="00715AA5" w:rsidRPr="00163810" w:rsidRDefault="00715AA5" w:rsidP="00BC6606">
      <w:pPr>
        <w:numPr>
          <w:ilvl w:val="1"/>
          <w:numId w:val="7"/>
        </w:numPr>
        <w:suppressAutoHyphens/>
        <w:autoSpaceDE w:val="0"/>
        <w:autoSpaceDN w:val="0"/>
        <w:adjustRightInd w:val="0"/>
        <w:spacing w:before="120" w:after="0" w:line="360" w:lineRule="auto"/>
        <w:ind w:hanging="596"/>
        <w:jc w:val="both"/>
        <w:rPr>
          <w:rFonts w:ascii="Arial" w:hAnsi="Arial" w:cs="Arial"/>
        </w:rPr>
      </w:pPr>
      <w:r w:rsidRPr="00163810">
        <w:rPr>
          <w:rFonts w:ascii="Arial" w:hAnsi="Arial" w:cs="Arial"/>
        </w:rPr>
        <w:t>Executar o Contrato fielmente, conforme definido neste Termo, no Edital e em seus anexos.</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163810">
        <w:rPr>
          <w:rFonts w:ascii="Arial" w:hAnsi="Arial" w:cs="Arial"/>
        </w:rPr>
        <w:t>Reparar, corrigir, remover, reconstruir ou substituir, às suas expensas, no total ou em parte, objeto do Contrato em que se verificarem vícios, defeitos ou incorreções</w:t>
      </w:r>
      <w:r w:rsidRPr="00306518">
        <w:rPr>
          <w:rFonts w:ascii="Arial" w:hAnsi="Arial" w:cs="Arial"/>
        </w:rPr>
        <w:t xml:space="preserve"> resultantes da execução.</w:t>
      </w:r>
    </w:p>
    <w:p w:rsidR="00715AA5" w:rsidRPr="00306518" w:rsidRDefault="00BC6606"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Pr>
          <w:rFonts w:ascii="Arial" w:hAnsi="Arial" w:cs="Arial"/>
        </w:rPr>
        <w:t>R</w:t>
      </w:r>
      <w:r w:rsidR="00715AA5" w:rsidRPr="00306518">
        <w:rPr>
          <w:rFonts w:ascii="Arial" w:hAnsi="Arial" w:cs="Arial"/>
        </w:rPr>
        <w:t>esponsabilizar</w:t>
      </w:r>
      <w:r>
        <w:rPr>
          <w:rFonts w:ascii="Arial" w:hAnsi="Arial" w:cs="Arial"/>
        </w:rPr>
        <w:t>-se</w:t>
      </w:r>
      <w:r w:rsidR="00715AA5" w:rsidRPr="00306518">
        <w:rPr>
          <w:rFonts w:ascii="Arial" w:hAnsi="Arial" w:cs="Arial"/>
        </w:rPr>
        <w:t xml:space="preserve"> pelos danos causados diretamente à CESAMA ou a terceiros, decorrente de sua culpa ou dolo na execução do Contrato.</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 xml:space="preserve">Responsabilizar-se pela qualidade dos serviços, substituindo, imediatamente, aqueles que apresentarem qualquer tipo de vício ou imperfeição, ou não se adequarem </w:t>
      </w:r>
      <w:r>
        <w:rPr>
          <w:rFonts w:ascii="Arial" w:hAnsi="Arial" w:cs="Arial"/>
        </w:rPr>
        <w:t>ao Projeto Executivo</w:t>
      </w:r>
      <w:r w:rsidRPr="00306518">
        <w:rPr>
          <w:rFonts w:ascii="Arial" w:hAnsi="Arial" w:cs="Arial"/>
        </w:rPr>
        <w:t>, sob pena de aplicação das sanções cabíveis, inclusive rescisão do Contrato.</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Cumprir os prazos previstos em Edital ou outros que venham a ser fixados pela CESAMA.</w:t>
      </w:r>
    </w:p>
    <w:p w:rsidR="00715AA5" w:rsidRPr="0030651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Dirimir qualquer dúvida e prestar esclarecimentos acerca da execução do Contrato, durante toda a sua vigência, a pedido da CESAMA.</w:t>
      </w:r>
    </w:p>
    <w:p w:rsidR="00715AA5"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306518">
        <w:rPr>
          <w:rFonts w:ascii="Arial" w:hAnsi="Arial" w:cs="Arial"/>
        </w:rPr>
        <w:t xml:space="preserve">Se responsabilizar pelos encargos trabalhistas, previdenciários, fiscais e </w:t>
      </w:r>
      <w:proofErr w:type="gramStart"/>
      <w:r w:rsidRPr="00306518">
        <w:rPr>
          <w:rFonts w:ascii="Arial" w:hAnsi="Arial" w:cs="Arial"/>
        </w:rPr>
        <w:t>comerciais, resultantes</w:t>
      </w:r>
      <w:proofErr w:type="gramEnd"/>
      <w:r w:rsidRPr="00306518">
        <w:rPr>
          <w:rFonts w:ascii="Arial" w:hAnsi="Arial" w:cs="Arial"/>
        </w:rPr>
        <w:t xml:space="preserve"> da execução do Contrato.</w:t>
      </w:r>
    </w:p>
    <w:p w:rsidR="00715AA5" w:rsidRPr="00D17723" w:rsidRDefault="00715AA5" w:rsidP="00715AA5">
      <w:pPr>
        <w:numPr>
          <w:ilvl w:val="1"/>
          <w:numId w:val="7"/>
        </w:numPr>
        <w:suppressAutoHyphens/>
        <w:spacing w:before="120" w:after="0" w:line="360" w:lineRule="auto"/>
        <w:ind w:left="0" w:firstLine="0"/>
        <w:jc w:val="both"/>
        <w:rPr>
          <w:rFonts w:ascii="Arial" w:eastAsia="Arial Unicode MS" w:hAnsi="Arial" w:cs="Arial"/>
        </w:rPr>
      </w:pPr>
      <w:r w:rsidRPr="00891204">
        <w:rPr>
          <w:rFonts w:ascii="Arial" w:eastAsia="Arial Unicode MS" w:hAnsi="Arial" w:cs="Arial"/>
        </w:rPr>
        <w:t>Encaminhar antes do início dos serviços ao DEST - Departamento de Saúde e Segurança no Trabalho da CESAMA (</w:t>
      </w:r>
      <w:hyperlink r:id="rId9" w:history="1">
        <w:r w:rsidR="00D0683B" w:rsidRPr="00EC4657">
          <w:rPr>
            <w:rStyle w:val="Hyperlink"/>
            <w:rFonts w:ascii="Arial" w:eastAsia="Arial Unicode MS" w:hAnsi="Arial" w:cs="Arial"/>
          </w:rPr>
          <w:t>smt@cesama.com.br</w:t>
        </w:r>
      </w:hyperlink>
      <w:r w:rsidRPr="00891204">
        <w:rPr>
          <w:rFonts w:ascii="Arial" w:eastAsia="Arial Unicode MS" w:hAnsi="Arial" w:cs="Arial"/>
        </w:rPr>
        <w:t>)</w:t>
      </w:r>
      <w:r w:rsidR="00D0683B">
        <w:rPr>
          <w:rFonts w:ascii="Arial" w:eastAsia="Arial Unicode MS" w:hAnsi="Arial" w:cs="Arial"/>
        </w:rPr>
        <w:t xml:space="preserve">, </w:t>
      </w:r>
      <w:r w:rsidR="00D0683B" w:rsidRPr="00D17723">
        <w:rPr>
          <w:rFonts w:ascii="Arial" w:eastAsia="Arial Unicode MS" w:hAnsi="Arial" w:cs="Arial"/>
        </w:rPr>
        <w:t xml:space="preserve">no prazo máximo de 15 (quinze) dias após a assinatura do contrato, </w:t>
      </w:r>
      <w:r w:rsidRPr="00D17723">
        <w:rPr>
          <w:rFonts w:ascii="Arial" w:eastAsia="Arial Unicode MS" w:hAnsi="Arial" w:cs="Arial"/>
        </w:rPr>
        <w:t>os documentos abaixo relacionados, sem os quais, não será emitida a Ordem de Serviço:</w:t>
      </w:r>
    </w:p>
    <w:p w:rsidR="00C214AB" w:rsidRPr="008F3A3E" w:rsidRDefault="00C214AB" w:rsidP="00C214AB">
      <w:pPr>
        <w:pStyle w:val="PargrafodaLista"/>
        <w:widowControl w:val="0"/>
        <w:numPr>
          <w:ilvl w:val="0"/>
          <w:numId w:val="29"/>
        </w:numPr>
        <w:spacing w:before="120" w:line="360" w:lineRule="auto"/>
        <w:ind w:left="567"/>
        <w:jc w:val="both"/>
        <w:rPr>
          <w:rFonts w:ascii="Arial" w:eastAsia="Arial Unicode MS" w:hAnsi="Arial" w:cs="Arial"/>
        </w:rPr>
      </w:pPr>
      <w:r w:rsidRPr="008F3A3E">
        <w:rPr>
          <w:rFonts w:ascii="Arial" w:eastAsia="Arial Unicode MS" w:hAnsi="Arial" w:cs="Arial"/>
        </w:rPr>
        <w:t>PGR – Programa de Gerenciamento de Riscos;</w:t>
      </w:r>
    </w:p>
    <w:p w:rsidR="00C214AB" w:rsidRPr="008F3A3E" w:rsidRDefault="00C214AB" w:rsidP="00C214AB">
      <w:pPr>
        <w:pStyle w:val="PargrafodaLista"/>
        <w:widowControl w:val="0"/>
        <w:numPr>
          <w:ilvl w:val="0"/>
          <w:numId w:val="29"/>
        </w:numPr>
        <w:spacing w:before="120" w:line="360" w:lineRule="auto"/>
        <w:ind w:left="567"/>
        <w:jc w:val="both"/>
        <w:rPr>
          <w:rFonts w:ascii="Arial" w:eastAsia="Arial Unicode MS" w:hAnsi="Arial" w:cs="Arial"/>
        </w:rPr>
      </w:pPr>
      <w:r w:rsidRPr="008F3A3E">
        <w:rPr>
          <w:rFonts w:ascii="Arial" w:eastAsia="Arial Unicode MS" w:hAnsi="Arial" w:cs="Arial"/>
        </w:rPr>
        <w:t>PCMSO – Programa de Controle Médico de Saúde Ocupacional;</w:t>
      </w:r>
    </w:p>
    <w:p w:rsidR="00C214AB" w:rsidRPr="008F3A3E" w:rsidRDefault="00C214AB" w:rsidP="00C214AB">
      <w:pPr>
        <w:pStyle w:val="PargrafodaLista"/>
        <w:widowControl w:val="0"/>
        <w:numPr>
          <w:ilvl w:val="0"/>
          <w:numId w:val="29"/>
        </w:numPr>
        <w:spacing w:before="120" w:line="360" w:lineRule="auto"/>
        <w:ind w:left="567"/>
        <w:jc w:val="both"/>
        <w:rPr>
          <w:rFonts w:ascii="Arial" w:eastAsia="Arial Unicode MS" w:hAnsi="Arial" w:cs="Arial"/>
        </w:rPr>
      </w:pPr>
      <w:r w:rsidRPr="008F3A3E">
        <w:rPr>
          <w:rFonts w:ascii="Arial" w:eastAsia="Arial Unicode MS" w:hAnsi="Arial" w:cs="Arial"/>
        </w:rPr>
        <w:t>Cópia de Fichas de EPI dos funcionários, devidamente assinadas;</w:t>
      </w:r>
    </w:p>
    <w:p w:rsidR="00C214AB" w:rsidRPr="008F3A3E" w:rsidRDefault="00C214AB" w:rsidP="00C214AB">
      <w:pPr>
        <w:pStyle w:val="PargrafodaLista"/>
        <w:widowControl w:val="0"/>
        <w:numPr>
          <w:ilvl w:val="0"/>
          <w:numId w:val="29"/>
        </w:numPr>
        <w:spacing w:before="120" w:line="360" w:lineRule="auto"/>
        <w:ind w:left="567"/>
        <w:jc w:val="both"/>
        <w:rPr>
          <w:rFonts w:ascii="Arial" w:eastAsia="Arial Unicode MS" w:hAnsi="Arial" w:cs="Arial"/>
        </w:rPr>
      </w:pPr>
      <w:r w:rsidRPr="008F3A3E">
        <w:rPr>
          <w:rFonts w:ascii="Arial" w:eastAsia="Arial Unicode MS" w:hAnsi="Arial" w:cs="Arial"/>
        </w:rPr>
        <w:t>ASO – Atestado de Saúde Ocupacional de todos os funcionários (admissional, periódico e demissional, conforme o caso);</w:t>
      </w:r>
    </w:p>
    <w:p w:rsidR="00C214AB" w:rsidRPr="008F3A3E" w:rsidRDefault="00C214AB" w:rsidP="00C214AB">
      <w:pPr>
        <w:pStyle w:val="PargrafodaLista"/>
        <w:widowControl w:val="0"/>
        <w:numPr>
          <w:ilvl w:val="0"/>
          <w:numId w:val="29"/>
        </w:numPr>
        <w:spacing w:before="120" w:line="360" w:lineRule="auto"/>
        <w:ind w:left="567"/>
        <w:jc w:val="both"/>
        <w:rPr>
          <w:rFonts w:ascii="Arial" w:eastAsia="Arial Unicode MS" w:hAnsi="Arial" w:cs="Arial"/>
        </w:rPr>
      </w:pPr>
      <w:r w:rsidRPr="008F3A3E">
        <w:rPr>
          <w:rFonts w:ascii="Arial" w:eastAsia="Arial Unicode MS" w:hAnsi="Arial" w:cs="Arial"/>
        </w:rPr>
        <w:t>Nome e telefone para contato do responsável pela Segurança e Medicina do Trabalho da CONTRATADA;</w:t>
      </w:r>
    </w:p>
    <w:p w:rsidR="00715AA5"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C76248">
        <w:rPr>
          <w:rFonts w:ascii="Arial" w:eastAsia="Arial Unicode MS" w:hAnsi="Arial" w:cs="Arial"/>
        </w:rPr>
        <w:t>Havendo alteração na equipe de trabalho que atuará na execução do objeto do Contrato, a CONTRATADA fica obrigada a apresentar à CESAMA os documentos relacionados no item 7.8, referentes ao empregado admitido e que irá compor a equipe de trabalho.</w:t>
      </w:r>
    </w:p>
    <w:p w:rsidR="00715AA5" w:rsidRPr="00C76248"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C76248">
        <w:rPr>
          <w:rFonts w:ascii="Arial" w:eastAsia="Arial Unicode MS" w:hAnsi="Arial" w:cs="Arial"/>
        </w:rPr>
        <w:t xml:space="preserve"> A cada renovação contratual, fica a CONTRATADA obrigada a reapresentar a documentação relacionada no item 7.8.</w:t>
      </w:r>
    </w:p>
    <w:p w:rsidR="00715AA5" w:rsidRPr="00942086" w:rsidRDefault="00715AA5" w:rsidP="00942086">
      <w:pPr>
        <w:pStyle w:val="Ttulo1"/>
        <w:numPr>
          <w:ilvl w:val="0"/>
          <w:numId w:val="2"/>
        </w:numPr>
        <w:spacing w:before="480" w:after="0" w:line="360" w:lineRule="auto"/>
        <w:ind w:left="284" w:hanging="284"/>
        <w:jc w:val="both"/>
        <w:rPr>
          <w:sz w:val="24"/>
          <w:szCs w:val="24"/>
        </w:rPr>
      </w:pPr>
      <w:r w:rsidRPr="00942086">
        <w:rPr>
          <w:sz w:val="24"/>
          <w:szCs w:val="24"/>
        </w:rPr>
        <w:t>OBRIGAÇÕES DA CESAMA</w:t>
      </w:r>
    </w:p>
    <w:p w:rsidR="00715AA5" w:rsidRPr="003A4FCA" w:rsidRDefault="00715AA5" w:rsidP="00715AA5">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3A4FCA">
        <w:rPr>
          <w:rFonts w:ascii="Arial" w:hAnsi="Arial" w:cs="Arial"/>
        </w:rPr>
        <w:t>Emitir a Ordem de Serviço, indicando o início da execução dos serviços e do prazo contratual. Efetuar todos os pagamentos devidos à Contratada, nas condições estabelecidas.</w:t>
      </w:r>
    </w:p>
    <w:p w:rsidR="00715AA5" w:rsidRPr="00B54B11" w:rsidRDefault="00715AA5" w:rsidP="00715AA5">
      <w:pPr>
        <w:numPr>
          <w:ilvl w:val="1"/>
          <w:numId w:val="9"/>
        </w:numPr>
        <w:suppressAutoHyphens/>
        <w:autoSpaceDE w:val="0"/>
        <w:autoSpaceDN w:val="0"/>
        <w:adjustRightInd w:val="0"/>
        <w:spacing w:before="120" w:after="0" w:line="360" w:lineRule="auto"/>
        <w:ind w:left="0" w:firstLine="0"/>
        <w:jc w:val="both"/>
        <w:rPr>
          <w:rFonts w:ascii="Arial" w:hAnsi="Arial" w:cs="Arial"/>
        </w:rPr>
      </w:pPr>
      <w:r w:rsidRPr="00B54B11">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715AA5" w:rsidRPr="00BE54F2" w:rsidRDefault="00715AA5" w:rsidP="00715AA5">
      <w:pPr>
        <w:numPr>
          <w:ilvl w:val="1"/>
          <w:numId w:val="9"/>
        </w:numPr>
        <w:suppressAutoHyphens/>
        <w:spacing w:before="120" w:after="0" w:line="360" w:lineRule="auto"/>
        <w:ind w:left="0" w:firstLine="0"/>
        <w:jc w:val="both"/>
        <w:rPr>
          <w:rFonts w:ascii="Arial" w:hAnsi="Arial" w:cs="Arial"/>
          <w:bCs/>
        </w:rPr>
      </w:pPr>
      <w:r w:rsidRPr="00B54B11">
        <w:rPr>
          <w:rFonts w:ascii="Arial" w:hAnsi="Arial" w:cs="Arial"/>
        </w:rPr>
        <w:t>Rejeitar todo e qualquer serviço de má qualidade e em desconformidade com o Termo de Referência.</w:t>
      </w:r>
    </w:p>
    <w:p w:rsidR="00715AA5" w:rsidRPr="004421AE" w:rsidRDefault="00FE0DC2" w:rsidP="00715AA5">
      <w:pPr>
        <w:numPr>
          <w:ilvl w:val="0"/>
          <w:numId w:val="9"/>
        </w:numPr>
        <w:tabs>
          <w:tab w:val="left" w:pos="-3402"/>
        </w:tabs>
        <w:spacing w:before="480" w:after="0" w:line="360" w:lineRule="auto"/>
        <w:ind w:left="284" w:hanging="284"/>
        <w:jc w:val="both"/>
        <w:rPr>
          <w:rFonts w:ascii="Arial" w:hAnsi="Arial" w:cs="Arial"/>
          <w:b/>
        </w:rPr>
      </w:pPr>
      <w:r w:rsidRPr="004421AE">
        <w:rPr>
          <w:rFonts w:ascii="Arial" w:hAnsi="Arial" w:cs="Arial"/>
          <w:b/>
        </w:rPr>
        <w:t>J</w:t>
      </w:r>
      <w:r w:rsidR="00715AA5" w:rsidRPr="004421AE">
        <w:rPr>
          <w:rFonts w:ascii="Arial" w:hAnsi="Arial" w:cs="Arial"/>
          <w:b/>
        </w:rPr>
        <w:t xml:space="preserve">ULGAMENTO </w:t>
      </w:r>
    </w:p>
    <w:p w:rsidR="00715AA5" w:rsidRPr="004421AE" w:rsidRDefault="00715AA5" w:rsidP="00715AA5">
      <w:pPr>
        <w:spacing w:before="120" w:line="360" w:lineRule="auto"/>
        <w:jc w:val="both"/>
        <w:rPr>
          <w:rFonts w:ascii="Arial" w:eastAsia="Arial Unicode MS" w:hAnsi="Arial" w:cs="Arial"/>
          <w:b/>
        </w:rPr>
      </w:pPr>
      <w:r w:rsidRPr="004421AE">
        <w:rPr>
          <w:rFonts w:ascii="Arial" w:eastAsia="Arial Unicode MS" w:hAnsi="Arial" w:cs="Arial"/>
        </w:rPr>
        <w:t xml:space="preserve">9.1. </w:t>
      </w:r>
      <w:r w:rsidR="00FE0DC2" w:rsidRPr="004421AE">
        <w:rPr>
          <w:rFonts w:ascii="Arial" w:eastAsia="Arial Unicode MS" w:hAnsi="Arial" w:cs="Arial"/>
        </w:rPr>
        <w:t xml:space="preserve">O </w:t>
      </w:r>
      <w:r w:rsidRPr="004421AE">
        <w:rPr>
          <w:rFonts w:ascii="Arial" w:eastAsia="Arial Unicode MS" w:hAnsi="Arial" w:cs="Arial"/>
        </w:rPr>
        <w:t>critério de julgamento</w:t>
      </w:r>
      <w:r w:rsidR="00FE0DC2" w:rsidRPr="004421AE">
        <w:rPr>
          <w:rFonts w:ascii="Arial" w:eastAsia="Arial Unicode MS" w:hAnsi="Arial" w:cs="Arial"/>
        </w:rPr>
        <w:t xml:space="preserve"> será pelo MAIOR DECONCONTO, representado </w:t>
      </w:r>
      <w:r w:rsidRPr="004421AE">
        <w:rPr>
          <w:rFonts w:ascii="Arial" w:eastAsia="Arial Unicode MS" w:hAnsi="Arial" w:cs="Arial"/>
        </w:rPr>
        <w:t xml:space="preserve">pelo </w:t>
      </w:r>
      <w:r w:rsidRPr="004421AE">
        <w:rPr>
          <w:rFonts w:ascii="Arial" w:eastAsia="Arial Unicode MS" w:hAnsi="Arial" w:cs="Arial"/>
          <w:b/>
          <w:u w:val="single"/>
        </w:rPr>
        <w:t>MAIOR PERCENTUAL DE</w:t>
      </w:r>
      <w:r w:rsidR="004067FA" w:rsidRPr="004421AE">
        <w:rPr>
          <w:rFonts w:ascii="Arial" w:eastAsia="Arial Unicode MS" w:hAnsi="Arial" w:cs="Arial"/>
          <w:b/>
          <w:u w:val="single"/>
        </w:rPr>
        <w:t xml:space="preserve"> </w:t>
      </w:r>
      <w:r w:rsidRPr="004421AE">
        <w:rPr>
          <w:rFonts w:ascii="Arial" w:eastAsia="Arial Unicode MS" w:hAnsi="Arial" w:cs="Arial"/>
          <w:b/>
          <w:u w:val="single"/>
        </w:rPr>
        <w:t>DESCONTO ÚNICO</w:t>
      </w:r>
      <w:r w:rsidRPr="004421AE">
        <w:rPr>
          <w:rFonts w:ascii="Arial" w:eastAsia="Arial Unicode MS" w:hAnsi="Arial" w:cs="Arial"/>
        </w:rPr>
        <w:t xml:space="preserve"> que incidirá linearmente sobre a planilha de orçamento da CESAMA</w:t>
      </w:r>
      <w:r w:rsidR="00FE0DC2" w:rsidRPr="004421AE">
        <w:t xml:space="preserve"> </w:t>
      </w:r>
      <w:r w:rsidR="00FE0DC2" w:rsidRPr="004421AE">
        <w:rPr>
          <w:rFonts w:ascii="Arial" w:eastAsia="Arial Unicode MS" w:hAnsi="Arial" w:cs="Arial"/>
        </w:rPr>
        <w:t>desde que observadas às especificações e demais condições estabelecidas no Edital e seus anexos</w:t>
      </w:r>
      <w:r w:rsidRPr="004421AE">
        <w:rPr>
          <w:rFonts w:ascii="Arial" w:eastAsia="Arial Unicode MS" w:hAnsi="Arial" w:cs="Arial"/>
        </w:rPr>
        <w:t xml:space="preserve"> e Regime de </w:t>
      </w:r>
      <w:r w:rsidRPr="004421AE">
        <w:rPr>
          <w:rFonts w:ascii="Arial" w:eastAsia="Arial Unicode MS" w:hAnsi="Arial" w:cs="Arial"/>
          <w:b/>
        </w:rPr>
        <w:t xml:space="preserve">Empreitada por preço </w:t>
      </w:r>
      <w:r w:rsidR="00D26BFB" w:rsidRPr="00D17723">
        <w:rPr>
          <w:rFonts w:ascii="Arial" w:eastAsia="Arial Unicode MS" w:hAnsi="Arial" w:cs="Arial"/>
          <w:b/>
        </w:rPr>
        <w:t>Unitário.</w:t>
      </w:r>
    </w:p>
    <w:p w:rsidR="00942086" w:rsidRPr="004421AE" w:rsidRDefault="00715AA5" w:rsidP="00942086">
      <w:pPr>
        <w:numPr>
          <w:ilvl w:val="0"/>
          <w:numId w:val="9"/>
        </w:numPr>
        <w:autoSpaceDE w:val="0"/>
        <w:autoSpaceDN w:val="0"/>
        <w:adjustRightInd w:val="0"/>
        <w:spacing w:before="480" w:after="0" w:line="360" w:lineRule="auto"/>
        <w:ind w:left="284" w:hanging="284"/>
        <w:jc w:val="both"/>
        <w:rPr>
          <w:rFonts w:ascii="Arial" w:hAnsi="Arial" w:cs="Arial"/>
          <w:b/>
        </w:rPr>
      </w:pPr>
      <w:r w:rsidRPr="004421AE">
        <w:rPr>
          <w:rFonts w:ascii="Arial" w:hAnsi="Arial" w:cs="Arial"/>
          <w:b/>
        </w:rPr>
        <w:t xml:space="preserve">. EXIGÊNCIAS PARA PROPOSTA / HABILITAÇÃO </w:t>
      </w:r>
    </w:p>
    <w:p w:rsidR="00942086" w:rsidRPr="00D10FA6" w:rsidRDefault="00942086" w:rsidP="00A261FD">
      <w:pPr>
        <w:pStyle w:val="PargrafodaLista"/>
        <w:autoSpaceDE w:val="0"/>
        <w:autoSpaceDN w:val="0"/>
        <w:adjustRightInd w:val="0"/>
        <w:spacing w:before="120" w:line="360" w:lineRule="auto"/>
        <w:ind w:left="0"/>
        <w:jc w:val="both"/>
        <w:rPr>
          <w:rFonts w:ascii="Arial" w:hAnsi="Arial" w:cs="Arial"/>
          <w:sz w:val="22"/>
          <w:szCs w:val="22"/>
        </w:rPr>
      </w:pPr>
      <w:r w:rsidRPr="00D10FA6">
        <w:rPr>
          <w:rFonts w:ascii="Arial" w:hAnsi="Arial" w:cs="Arial"/>
          <w:sz w:val="22"/>
          <w:szCs w:val="22"/>
        </w:rPr>
        <w:t>10.1. Os documentos referentes à Habilitação Jurídica, Regularidade Fiscal e Regularidade Trabalhista conforme padrão CESAMA.</w:t>
      </w:r>
    </w:p>
    <w:p w:rsidR="00942086" w:rsidRPr="00D10FA6" w:rsidRDefault="00942086" w:rsidP="00A261FD">
      <w:pPr>
        <w:pStyle w:val="PargrafodaLista"/>
        <w:autoSpaceDE w:val="0"/>
        <w:autoSpaceDN w:val="0"/>
        <w:adjustRightInd w:val="0"/>
        <w:spacing w:before="120" w:line="360" w:lineRule="auto"/>
        <w:ind w:left="0"/>
        <w:jc w:val="both"/>
        <w:rPr>
          <w:rFonts w:ascii="Arial" w:hAnsi="Arial" w:cs="Arial"/>
          <w:sz w:val="22"/>
          <w:szCs w:val="22"/>
        </w:rPr>
      </w:pPr>
      <w:r w:rsidRPr="00D10FA6">
        <w:rPr>
          <w:rFonts w:ascii="Arial" w:hAnsi="Arial" w:cs="Arial"/>
          <w:sz w:val="22"/>
          <w:szCs w:val="22"/>
        </w:rPr>
        <w:t xml:space="preserve">10.2.  Certidão de registro do licitante e do seu responsável técnico no CREA (Conselho Regional de Engenharia e Agronomia) do Estado de origem com suas devidas </w:t>
      </w:r>
      <w:proofErr w:type="gramStart"/>
      <w:r w:rsidR="009E0EC9" w:rsidRPr="00D10FA6">
        <w:rPr>
          <w:rFonts w:ascii="Arial" w:hAnsi="Arial" w:cs="Arial"/>
          <w:sz w:val="22"/>
          <w:szCs w:val="22"/>
        </w:rPr>
        <w:t>provas</w:t>
      </w:r>
      <w:proofErr w:type="gramEnd"/>
      <w:r w:rsidR="009E0EC9" w:rsidRPr="00D10FA6">
        <w:rPr>
          <w:rFonts w:ascii="Arial" w:hAnsi="Arial" w:cs="Arial"/>
          <w:sz w:val="22"/>
          <w:szCs w:val="22"/>
        </w:rPr>
        <w:t xml:space="preserve"> de regularidade</w:t>
      </w:r>
      <w:r w:rsidRPr="00D10FA6">
        <w:rPr>
          <w:rFonts w:ascii="Arial" w:hAnsi="Arial" w:cs="Arial"/>
          <w:sz w:val="22"/>
          <w:szCs w:val="22"/>
        </w:rPr>
        <w:t>. O visto do CREA/MG será solicitado ao vencedor da licitação.</w:t>
      </w:r>
    </w:p>
    <w:p w:rsidR="00521432" w:rsidRPr="00D10FA6" w:rsidRDefault="00942086" w:rsidP="00521432">
      <w:pPr>
        <w:autoSpaceDE w:val="0"/>
        <w:autoSpaceDN w:val="0"/>
        <w:adjustRightInd w:val="0"/>
        <w:spacing w:before="120" w:line="360" w:lineRule="auto"/>
        <w:jc w:val="both"/>
        <w:rPr>
          <w:rFonts w:ascii="Arial" w:hAnsi="Arial" w:cs="Arial"/>
          <w:color w:val="FF0000"/>
        </w:rPr>
      </w:pPr>
      <w:r w:rsidRPr="00D10FA6">
        <w:rPr>
          <w:rFonts w:ascii="Arial" w:hAnsi="Arial" w:cs="Arial"/>
        </w:rPr>
        <w:t>10.3.  Prova que o responsável técnico faz parte do corpo técnico do licitante na data da apresentação dos documentos de Habilitação e de Proposta. Deverá ser comprovada esta condição como sócio, diretor, empregado</w:t>
      </w:r>
      <w:r w:rsidR="00521432" w:rsidRPr="00D10FA6">
        <w:rPr>
          <w:rFonts w:ascii="Arial" w:hAnsi="Arial" w:cs="Arial"/>
        </w:rPr>
        <w:t>,</w:t>
      </w:r>
      <w:r w:rsidRPr="00D10FA6">
        <w:rPr>
          <w:rFonts w:ascii="Arial" w:hAnsi="Arial" w:cs="Arial"/>
        </w:rPr>
        <w:t xml:space="preserve"> </w:t>
      </w:r>
      <w:r w:rsidRPr="009B3D71">
        <w:rPr>
          <w:rFonts w:ascii="Arial" w:hAnsi="Arial" w:cs="Arial"/>
        </w:rPr>
        <w:t>contratado</w:t>
      </w:r>
      <w:r w:rsidR="00521432" w:rsidRPr="009B3D71">
        <w:rPr>
          <w:rFonts w:ascii="Arial" w:hAnsi="Arial" w:cs="Arial"/>
        </w:rPr>
        <w:t xml:space="preserve"> ou através de declaração de contratação futura acompanhada da anuência do profissional.</w:t>
      </w:r>
    </w:p>
    <w:p w:rsidR="00991979" w:rsidRPr="000C6EDC" w:rsidRDefault="00991979" w:rsidP="00991979">
      <w:pPr>
        <w:autoSpaceDE w:val="0"/>
        <w:autoSpaceDN w:val="0"/>
        <w:adjustRightInd w:val="0"/>
        <w:spacing w:before="120" w:line="360" w:lineRule="auto"/>
        <w:jc w:val="both"/>
        <w:rPr>
          <w:rFonts w:ascii="Arial" w:hAnsi="Arial" w:cs="Arial"/>
        </w:rPr>
      </w:pPr>
      <w:proofErr w:type="gramStart"/>
      <w:r w:rsidRPr="000C6EDC">
        <w:rPr>
          <w:rFonts w:ascii="Arial" w:hAnsi="Arial" w:cs="Arial"/>
        </w:rPr>
        <w:t>10.4 Comprovação</w:t>
      </w:r>
      <w:proofErr w:type="gramEnd"/>
      <w:r w:rsidRPr="000C6EDC">
        <w:rPr>
          <w:rFonts w:ascii="Arial" w:hAnsi="Arial" w:cs="Arial"/>
        </w:rPr>
        <w:t xml:space="preserve"> de aptidão para desempenho </w:t>
      </w:r>
      <w:r w:rsidRPr="000C6EDC">
        <w:rPr>
          <w:rFonts w:ascii="Arial" w:hAnsi="Arial" w:cs="Arial"/>
          <w:b/>
        </w:rPr>
        <w:t>da empresa (atestado técnico operacional) e do responsável</w:t>
      </w:r>
      <w:r w:rsidRPr="000C6EDC">
        <w:rPr>
          <w:rFonts w:ascii="Arial" w:hAnsi="Arial" w:cs="Arial"/>
        </w:rPr>
        <w:t xml:space="preserve"> </w:t>
      </w:r>
      <w:r w:rsidRPr="000C6EDC">
        <w:rPr>
          <w:rFonts w:ascii="Arial" w:hAnsi="Arial" w:cs="Arial"/>
          <w:b/>
        </w:rPr>
        <w:t>técnico (atestado técnico profissional)</w:t>
      </w:r>
      <w:r w:rsidRPr="000C6EDC">
        <w:rPr>
          <w:rFonts w:ascii="Arial" w:hAnsi="Arial" w:cs="Arial"/>
        </w:rPr>
        <w:t>, feita através de atestado(s) de execução de serviços compatíveis com o objeto da licitação e especificação, fornecido por pessoas jurídicas de direito público ou privado, devidamente registrado no CREA, no caso de atestado profissional.</w:t>
      </w:r>
    </w:p>
    <w:p w:rsidR="000737E1" w:rsidRPr="000C6EDC" w:rsidRDefault="00991979" w:rsidP="00CC01BF">
      <w:pPr>
        <w:autoSpaceDE w:val="0"/>
        <w:autoSpaceDN w:val="0"/>
        <w:adjustRightInd w:val="0"/>
        <w:spacing w:before="120" w:line="360" w:lineRule="auto"/>
        <w:jc w:val="both"/>
        <w:rPr>
          <w:rFonts w:ascii="Arial" w:hAnsi="Arial" w:cs="Arial"/>
        </w:rPr>
      </w:pPr>
      <w:r w:rsidRPr="000C6EDC">
        <w:rPr>
          <w:rFonts w:ascii="Arial" w:hAnsi="Arial" w:cs="Arial"/>
        </w:rPr>
        <w:t>10.4.1 O atestado técnico operacional deve</w:t>
      </w:r>
      <w:proofErr w:type="gramStart"/>
      <w:r w:rsidR="003249F4" w:rsidRPr="000C6EDC">
        <w:rPr>
          <w:rFonts w:ascii="Arial" w:hAnsi="Arial" w:cs="Arial"/>
        </w:rPr>
        <w:t xml:space="preserve">  </w:t>
      </w:r>
      <w:proofErr w:type="gramEnd"/>
      <w:r w:rsidR="000737E1" w:rsidRPr="000C6EDC">
        <w:rPr>
          <w:rFonts w:ascii="Arial" w:hAnsi="Arial" w:cs="Arial"/>
        </w:rPr>
        <w:t xml:space="preserve">comprovar que o licitante executou redes </w:t>
      </w:r>
      <w:r w:rsidR="009E4732">
        <w:rPr>
          <w:rFonts w:ascii="Arial" w:hAnsi="Arial" w:cs="Arial"/>
        </w:rPr>
        <w:t xml:space="preserve">de águas pluviais </w:t>
      </w:r>
      <w:r w:rsidR="000737E1" w:rsidRPr="000C6EDC">
        <w:rPr>
          <w:rFonts w:ascii="Arial" w:hAnsi="Arial" w:cs="Arial"/>
        </w:rPr>
        <w:t xml:space="preserve">com extensão de no mínimo </w:t>
      </w:r>
      <w:r w:rsidR="009E4732">
        <w:rPr>
          <w:rFonts w:ascii="Arial" w:hAnsi="Arial" w:cs="Arial"/>
        </w:rPr>
        <w:t>169</w:t>
      </w:r>
      <w:r w:rsidR="000737E1" w:rsidRPr="000C6EDC">
        <w:rPr>
          <w:rFonts w:ascii="Arial" w:hAnsi="Arial" w:cs="Arial"/>
        </w:rPr>
        <w:t xml:space="preserve"> m de tubulação com diâmetro </w:t>
      </w:r>
      <w:r w:rsidR="00FE3886" w:rsidRPr="000C6EDC">
        <w:rPr>
          <w:rFonts w:ascii="Arial" w:hAnsi="Arial" w:cs="Arial"/>
        </w:rPr>
        <w:t>igual ou superior a</w:t>
      </w:r>
      <w:r w:rsidR="000737E1" w:rsidRPr="000C6EDC">
        <w:rPr>
          <w:rFonts w:ascii="Arial" w:hAnsi="Arial" w:cs="Arial"/>
        </w:rPr>
        <w:t xml:space="preserve"> </w:t>
      </w:r>
      <w:r w:rsidR="009E4732">
        <w:rPr>
          <w:rFonts w:ascii="Arial" w:hAnsi="Arial" w:cs="Arial"/>
        </w:rPr>
        <w:t>6</w:t>
      </w:r>
      <w:r w:rsidR="000737E1" w:rsidRPr="000C6EDC">
        <w:rPr>
          <w:rFonts w:ascii="Arial" w:hAnsi="Arial" w:cs="Arial"/>
        </w:rPr>
        <w:t>00 mm, correspondente a 50% da extensão total de</w:t>
      </w:r>
      <w:r w:rsidR="000A147F" w:rsidRPr="000C6EDC">
        <w:rPr>
          <w:rFonts w:ascii="Arial" w:hAnsi="Arial" w:cs="Arial"/>
        </w:rPr>
        <w:t>ste material</w:t>
      </w:r>
      <w:r w:rsidR="009E4732">
        <w:rPr>
          <w:rFonts w:ascii="Arial" w:hAnsi="Arial" w:cs="Arial"/>
        </w:rPr>
        <w:t>,</w:t>
      </w:r>
      <w:r w:rsidR="00E1442F" w:rsidRPr="000C6EDC">
        <w:rPr>
          <w:rFonts w:ascii="Arial" w:hAnsi="Arial" w:cs="Arial"/>
        </w:rPr>
        <w:t xml:space="preserve"> sendo permitido o somatório de</w:t>
      </w:r>
      <w:r w:rsidR="005341EA" w:rsidRPr="000C6EDC">
        <w:rPr>
          <w:rFonts w:ascii="Arial" w:hAnsi="Arial" w:cs="Arial"/>
        </w:rPr>
        <w:t xml:space="preserve"> quantitativos de atestados distintos</w:t>
      </w:r>
    </w:p>
    <w:p w:rsidR="003249F4" w:rsidRPr="000C6EDC" w:rsidRDefault="00991979" w:rsidP="007B7D56">
      <w:pPr>
        <w:autoSpaceDE w:val="0"/>
        <w:autoSpaceDN w:val="0"/>
        <w:adjustRightInd w:val="0"/>
        <w:spacing w:before="120" w:line="360" w:lineRule="auto"/>
        <w:jc w:val="both"/>
        <w:rPr>
          <w:rFonts w:ascii="Arial" w:hAnsi="Arial" w:cs="Arial"/>
        </w:rPr>
      </w:pPr>
      <w:r w:rsidRPr="000C6EDC">
        <w:rPr>
          <w:rFonts w:ascii="Arial" w:hAnsi="Arial" w:cs="Arial"/>
        </w:rPr>
        <w:t>10.4.2 O atestado técnico profissional deve comprovar que</w:t>
      </w:r>
      <w:r w:rsidR="00312DA5" w:rsidRPr="000C6EDC">
        <w:rPr>
          <w:rFonts w:ascii="Arial" w:hAnsi="Arial" w:cs="Arial"/>
        </w:rPr>
        <w:t xml:space="preserve"> o responsável técnico assentou tubulação </w:t>
      </w:r>
      <w:r w:rsidR="009E4732">
        <w:rPr>
          <w:rFonts w:ascii="Arial" w:hAnsi="Arial" w:cs="Arial"/>
        </w:rPr>
        <w:t>de água pluvia</w:t>
      </w:r>
      <w:r w:rsidR="00EA1865">
        <w:rPr>
          <w:rFonts w:ascii="Arial" w:hAnsi="Arial" w:cs="Arial"/>
        </w:rPr>
        <w:t>l</w:t>
      </w:r>
      <w:r w:rsidR="009E4732">
        <w:rPr>
          <w:rFonts w:ascii="Arial" w:hAnsi="Arial" w:cs="Arial"/>
        </w:rPr>
        <w:t xml:space="preserve"> </w:t>
      </w:r>
      <w:r w:rsidR="003249F4" w:rsidRPr="000C6EDC">
        <w:rPr>
          <w:rFonts w:ascii="Arial" w:hAnsi="Arial" w:cs="Arial"/>
        </w:rPr>
        <w:t>co</w:t>
      </w:r>
      <w:r w:rsidR="009E4732">
        <w:rPr>
          <w:rFonts w:ascii="Arial" w:hAnsi="Arial" w:cs="Arial"/>
        </w:rPr>
        <w:t>m diâmetro igual ou superior a 6</w:t>
      </w:r>
      <w:r w:rsidR="003249F4" w:rsidRPr="000C6EDC">
        <w:rPr>
          <w:rFonts w:ascii="Arial" w:hAnsi="Arial" w:cs="Arial"/>
        </w:rPr>
        <w:t xml:space="preserve">00 mm </w:t>
      </w:r>
    </w:p>
    <w:p w:rsidR="007B7D56" w:rsidRPr="000C6EDC" w:rsidRDefault="007B7D56" w:rsidP="007B7D56">
      <w:pPr>
        <w:autoSpaceDE w:val="0"/>
        <w:autoSpaceDN w:val="0"/>
        <w:adjustRightInd w:val="0"/>
        <w:spacing w:before="120" w:line="360" w:lineRule="auto"/>
        <w:jc w:val="both"/>
        <w:rPr>
          <w:rFonts w:ascii="Arial" w:hAnsi="Arial" w:cs="Arial"/>
        </w:rPr>
      </w:pPr>
      <w:r w:rsidRPr="000C6EDC">
        <w:rPr>
          <w:rFonts w:ascii="Arial" w:hAnsi="Arial" w:cs="Arial"/>
        </w:rPr>
        <w:t xml:space="preserve">10.4.3 </w:t>
      </w:r>
      <w:proofErr w:type="gramStart"/>
      <w:r w:rsidR="00D10FA6" w:rsidRPr="000C6EDC">
        <w:rPr>
          <w:rFonts w:ascii="Arial" w:hAnsi="Arial" w:cs="Arial"/>
        </w:rPr>
        <w:t>A exigência da atestação técnico operacional e técnico profissional justifica-se</w:t>
      </w:r>
      <w:proofErr w:type="gramEnd"/>
      <w:r w:rsidR="00D10FA6" w:rsidRPr="000C6EDC">
        <w:rPr>
          <w:rFonts w:ascii="Arial" w:hAnsi="Arial" w:cs="Arial"/>
        </w:rPr>
        <w:t xml:space="preserve"> pela complexidade </w:t>
      </w:r>
      <w:r w:rsidR="00FE3886" w:rsidRPr="000C6EDC">
        <w:rPr>
          <w:rFonts w:ascii="Arial" w:hAnsi="Arial" w:cs="Arial"/>
        </w:rPr>
        <w:t xml:space="preserve">de execução desta obra, </w:t>
      </w:r>
      <w:r w:rsidR="00A96E10" w:rsidRPr="000C6EDC">
        <w:rPr>
          <w:rFonts w:ascii="Arial" w:hAnsi="Arial" w:cs="Arial"/>
        </w:rPr>
        <w:t>conforme apresentado</w:t>
      </w:r>
      <w:r w:rsidR="00D2340B" w:rsidRPr="000C6EDC">
        <w:rPr>
          <w:rFonts w:ascii="Arial" w:hAnsi="Arial" w:cs="Arial"/>
        </w:rPr>
        <w:t xml:space="preserve"> no Anexo I</w:t>
      </w:r>
      <w:r w:rsidR="00342F22" w:rsidRPr="000C6EDC">
        <w:rPr>
          <w:rFonts w:ascii="Arial" w:hAnsi="Arial" w:cs="Arial"/>
        </w:rPr>
        <w:t xml:space="preserve"> </w:t>
      </w:r>
      <w:r w:rsidR="00A96E10" w:rsidRPr="000C6EDC">
        <w:rPr>
          <w:rFonts w:ascii="Arial" w:hAnsi="Arial" w:cs="Arial"/>
        </w:rPr>
        <w:t>-</w:t>
      </w:r>
      <w:r w:rsidR="00342F22" w:rsidRPr="000C6EDC">
        <w:rPr>
          <w:rFonts w:ascii="Arial" w:hAnsi="Arial" w:cs="Arial"/>
        </w:rPr>
        <w:t xml:space="preserve"> </w:t>
      </w:r>
      <w:r w:rsidR="00A96E10" w:rsidRPr="000C6EDC">
        <w:rPr>
          <w:rFonts w:ascii="Arial" w:hAnsi="Arial" w:cs="Arial"/>
        </w:rPr>
        <w:t xml:space="preserve">Especificação Técnica deste </w:t>
      </w:r>
      <w:r w:rsidR="00342F22" w:rsidRPr="000C6EDC">
        <w:rPr>
          <w:rFonts w:ascii="Arial" w:hAnsi="Arial" w:cs="Arial"/>
        </w:rPr>
        <w:t>Termo de Referência</w:t>
      </w:r>
      <w:r w:rsidR="00A96E10" w:rsidRPr="000C6EDC">
        <w:rPr>
          <w:rFonts w:ascii="Arial" w:hAnsi="Arial" w:cs="Arial"/>
        </w:rPr>
        <w:t xml:space="preserve">, </w:t>
      </w:r>
      <w:r w:rsidR="00D10FA6" w:rsidRPr="000C6EDC">
        <w:rPr>
          <w:rFonts w:ascii="Arial" w:hAnsi="Arial" w:cs="Arial"/>
        </w:rPr>
        <w:t>garantindo para a CESAMA a certeza de contratação de uma empresa experiente que possa executar a obra dentro dos padrões estabelecidos em projeto e normas técnicas.</w:t>
      </w:r>
    </w:p>
    <w:p w:rsidR="00A261FD" w:rsidRPr="000C6EDC" w:rsidRDefault="00715AA5" w:rsidP="00A261FD">
      <w:pPr>
        <w:numPr>
          <w:ilvl w:val="0"/>
          <w:numId w:val="14"/>
        </w:numPr>
        <w:suppressAutoHyphens/>
        <w:spacing w:before="480" w:after="0" w:line="360" w:lineRule="auto"/>
        <w:ind w:left="426" w:hanging="426"/>
        <w:jc w:val="both"/>
        <w:rPr>
          <w:rFonts w:ascii="Arial" w:hAnsi="Arial" w:cs="Arial"/>
          <w:b/>
          <w:bCs/>
        </w:rPr>
      </w:pPr>
      <w:r w:rsidRPr="000C6EDC">
        <w:rPr>
          <w:rFonts w:ascii="Arial" w:hAnsi="Arial" w:cs="Arial"/>
          <w:b/>
          <w:bCs/>
        </w:rPr>
        <w:t>PENALIDADES</w:t>
      </w:r>
    </w:p>
    <w:p w:rsidR="00715AA5" w:rsidRPr="000C6EDC" w:rsidRDefault="00A261FD" w:rsidP="00A261FD">
      <w:pPr>
        <w:suppressAutoHyphens/>
        <w:spacing w:before="480" w:after="0" w:line="360" w:lineRule="auto"/>
        <w:jc w:val="both"/>
        <w:rPr>
          <w:rFonts w:ascii="Arial" w:hAnsi="Arial" w:cs="Arial"/>
          <w:b/>
          <w:bCs/>
        </w:rPr>
      </w:pPr>
      <w:r w:rsidRPr="000C6EDC">
        <w:rPr>
          <w:rFonts w:ascii="Arial" w:hAnsi="Arial" w:cs="Arial"/>
          <w:b/>
          <w:bCs/>
        </w:rPr>
        <w:t xml:space="preserve">11.1 </w:t>
      </w:r>
      <w:r w:rsidR="00584BC3" w:rsidRPr="000C6EDC">
        <w:rPr>
          <w:rFonts w:ascii="Arial" w:hAnsi="Arial" w:cs="Arial"/>
          <w:bCs/>
        </w:rPr>
        <w:t>O descumprimento de quaisquer cláusulas estabelecidas neste Termo de Referência sujeitará à aplicação das sanções previstas no edital, conforme minuta padrão e demais informações das áreas pertinentes</w:t>
      </w:r>
    </w:p>
    <w:p w:rsidR="00715AA5" w:rsidRPr="000C6EDC" w:rsidRDefault="00715AA5" w:rsidP="00715AA5">
      <w:pPr>
        <w:spacing w:before="120" w:line="360" w:lineRule="auto"/>
        <w:jc w:val="both"/>
        <w:rPr>
          <w:rFonts w:ascii="Arial" w:hAnsi="Arial" w:cs="Arial"/>
          <w:b/>
          <w:bCs/>
        </w:rPr>
      </w:pPr>
      <w:r w:rsidRPr="000C6EDC">
        <w:rPr>
          <w:rFonts w:ascii="Arial" w:hAnsi="Arial" w:cs="Arial"/>
          <w:b/>
          <w:bCs/>
        </w:rPr>
        <w:t>12. CONDIÇÕES GERAIS DO CONTRATO</w:t>
      </w:r>
    </w:p>
    <w:p w:rsidR="00715AA5" w:rsidRPr="000C6EDC" w:rsidRDefault="00715AA5" w:rsidP="00715AA5">
      <w:pPr>
        <w:pStyle w:val="PargrafodaLista"/>
        <w:numPr>
          <w:ilvl w:val="0"/>
          <w:numId w:val="5"/>
        </w:numPr>
        <w:tabs>
          <w:tab w:val="left" w:pos="851"/>
        </w:tabs>
        <w:spacing w:before="80" w:line="360" w:lineRule="auto"/>
        <w:jc w:val="both"/>
        <w:rPr>
          <w:rFonts w:ascii="Arial" w:hAnsi="Arial" w:cs="Arial"/>
          <w:iCs/>
          <w:vanish/>
          <w:sz w:val="22"/>
          <w:szCs w:val="22"/>
        </w:rPr>
      </w:pPr>
    </w:p>
    <w:p w:rsidR="00715AA5" w:rsidRPr="000C6EDC" w:rsidRDefault="00715AA5" w:rsidP="00715AA5">
      <w:pPr>
        <w:pStyle w:val="Recuodecorpodetexto2"/>
        <w:numPr>
          <w:ilvl w:val="1"/>
          <w:numId w:val="12"/>
        </w:numPr>
        <w:spacing w:before="120" w:after="0" w:line="360" w:lineRule="auto"/>
        <w:ind w:left="0" w:firstLine="0"/>
        <w:rPr>
          <w:sz w:val="22"/>
          <w:szCs w:val="22"/>
        </w:rPr>
      </w:pPr>
      <w:r w:rsidRPr="000C6EDC">
        <w:rPr>
          <w:sz w:val="22"/>
          <w:szCs w:val="22"/>
        </w:rPr>
        <w:t>O Contrato obedecerá às disposições da Lei Federal nº 13.303 de 30/06/2016 e alterações posteriores, bem como as disposições do Edital e preceitos do direito privado, no que concerne à sua execução, alteração, inexecução ou rescisão.</w:t>
      </w:r>
    </w:p>
    <w:p w:rsidR="00715AA5" w:rsidRPr="000C6EDC" w:rsidRDefault="00715AA5" w:rsidP="00715AA5">
      <w:pPr>
        <w:pStyle w:val="Recuodecorpodetexto2"/>
        <w:numPr>
          <w:ilvl w:val="1"/>
          <w:numId w:val="12"/>
        </w:numPr>
        <w:spacing w:after="0" w:line="360" w:lineRule="auto"/>
        <w:ind w:left="0" w:firstLine="0"/>
        <w:rPr>
          <w:sz w:val="22"/>
          <w:szCs w:val="22"/>
        </w:rPr>
      </w:pPr>
      <w:r w:rsidRPr="000C6EDC">
        <w:rPr>
          <w:sz w:val="22"/>
          <w:szCs w:val="22"/>
        </w:rPr>
        <w:t>São partes integrantes do Contrato, independente de transcrição, o Aviso de Licitação, o Edital e seus anexos, o Termo de Referência e a proposta do licitante vencedor e seus anexos.</w:t>
      </w:r>
    </w:p>
    <w:p w:rsidR="00715AA5" w:rsidRPr="000C6EDC" w:rsidRDefault="00715AA5" w:rsidP="00715AA5">
      <w:pPr>
        <w:pStyle w:val="Recuodecorpodetexto2"/>
        <w:numPr>
          <w:ilvl w:val="1"/>
          <w:numId w:val="12"/>
        </w:numPr>
        <w:spacing w:after="0" w:line="360" w:lineRule="auto"/>
        <w:ind w:left="0" w:firstLine="0"/>
        <w:rPr>
          <w:sz w:val="22"/>
          <w:szCs w:val="22"/>
        </w:rPr>
      </w:pPr>
      <w:r w:rsidRPr="000C6EDC">
        <w:rPr>
          <w:sz w:val="22"/>
          <w:szCs w:val="22"/>
        </w:rPr>
        <w:t>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A7342C" w:rsidRPr="00D17723" w:rsidRDefault="00A7342C" w:rsidP="00A7342C">
      <w:pPr>
        <w:pStyle w:val="Recuodecorpodetexto2"/>
        <w:spacing w:after="0" w:line="360" w:lineRule="auto"/>
        <w:ind w:firstLine="0"/>
        <w:rPr>
          <w:sz w:val="22"/>
          <w:szCs w:val="22"/>
        </w:rPr>
      </w:pPr>
      <w:r w:rsidRPr="000C6EDC">
        <w:rPr>
          <w:sz w:val="22"/>
          <w:szCs w:val="22"/>
        </w:rPr>
        <w:t xml:space="preserve">12.3.1. O prazo definido no item 12.3 poderá ser prorrogado </w:t>
      </w:r>
      <w:proofErr w:type="gramStart"/>
      <w:r w:rsidRPr="000C6EDC">
        <w:rPr>
          <w:sz w:val="22"/>
          <w:szCs w:val="22"/>
        </w:rPr>
        <w:t>1</w:t>
      </w:r>
      <w:proofErr w:type="gramEnd"/>
      <w:r w:rsidRPr="000C6EDC">
        <w:rPr>
          <w:sz w:val="22"/>
          <w:szCs w:val="22"/>
        </w:rPr>
        <w:t xml:space="preserve"> (uma) vez, por igual</w:t>
      </w:r>
      <w:r w:rsidRPr="00D17723">
        <w:rPr>
          <w:sz w:val="22"/>
          <w:szCs w:val="22"/>
        </w:rPr>
        <w:t xml:space="preserve"> período.</w:t>
      </w:r>
    </w:p>
    <w:p w:rsidR="00715AA5" w:rsidRPr="004421AE" w:rsidRDefault="00715AA5" w:rsidP="00715AA5">
      <w:pPr>
        <w:pStyle w:val="Recuodecorpodetexto2"/>
        <w:numPr>
          <w:ilvl w:val="1"/>
          <w:numId w:val="12"/>
        </w:numPr>
        <w:spacing w:after="0" w:line="360" w:lineRule="auto"/>
        <w:ind w:left="0" w:firstLine="0"/>
        <w:rPr>
          <w:sz w:val="22"/>
          <w:szCs w:val="22"/>
        </w:rPr>
      </w:pPr>
      <w:r w:rsidRPr="004421AE">
        <w:rPr>
          <w:sz w:val="22"/>
          <w:szCs w:val="22"/>
        </w:rPr>
        <w:t>Decorrido o prazo do item anterior e não comparecendo o licitante vencedor para a assinatura do Contrato, o mesmo será considerado como desistente.</w:t>
      </w:r>
    </w:p>
    <w:p w:rsidR="00715AA5" w:rsidRPr="004421AE" w:rsidRDefault="00715AA5" w:rsidP="00715AA5">
      <w:pPr>
        <w:pStyle w:val="Recuodecorpodetexto2"/>
        <w:numPr>
          <w:ilvl w:val="1"/>
          <w:numId w:val="12"/>
        </w:numPr>
        <w:spacing w:after="0" w:line="360" w:lineRule="auto"/>
        <w:ind w:left="0" w:firstLine="0"/>
        <w:rPr>
          <w:sz w:val="22"/>
          <w:szCs w:val="22"/>
        </w:rPr>
      </w:pPr>
      <w:r w:rsidRPr="004421AE">
        <w:rPr>
          <w:sz w:val="22"/>
          <w:szCs w:val="22"/>
        </w:rPr>
        <w:t>Ocorrendo a hipótese descrita no item 12.4, serão convocados, sucessivamente, para contratação os licitantes classificados imediatamente após o</w:t>
      </w:r>
      <w:r w:rsidR="00584BC3" w:rsidRPr="004421AE">
        <w:rPr>
          <w:sz w:val="22"/>
          <w:szCs w:val="22"/>
        </w:rPr>
        <w:t xml:space="preserve"> </w:t>
      </w:r>
      <w:r w:rsidRPr="004421AE">
        <w:rPr>
          <w:sz w:val="22"/>
          <w:szCs w:val="22"/>
        </w:rPr>
        <w:t>desistente, dentro dos prazos e nas mesmas condições do primeiro classificado, inclusive quanto ao preço oferecido, conforme art. 87 do RILC ou na impossibilidade de se aplicar o disposto no caput deste artigo a Cesama deverá revogar a licitação.</w:t>
      </w:r>
    </w:p>
    <w:p w:rsidR="00611C5A" w:rsidRPr="004421AE" w:rsidRDefault="00715AA5" w:rsidP="00611C5A">
      <w:pPr>
        <w:pStyle w:val="Recuodecorpodetexto2"/>
        <w:numPr>
          <w:ilvl w:val="1"/>
          <w:numId w:val="12"/>
        </w:numPr>
        <w:spacing w:after="0" w:line="360" w:lineRule="auto"/>
        <w:ind w:left="0" w:firstLine="0"/>
        <w:rPr>
          <w:sz w:val="22"/>
          <w:szCs w:val="22"/>
        </w:rPr>
      </w:pPr>
      <w:r w:rsidRPr="004421AE">
        <w:rPr>
          <w:sz w:val="22"/>
          <w:szCs w:val="22"/>
        </w:rPr>
        <w:t>O início dos serviços ocorrerá imediatamente após a emissão da Ordem de Serviço pelo departamento competente da CESAMA.</w:t>
      </w:r>
    </w:p>
    <w:p w:rsidR="005A1FD8" w:rsidRPr="00EA1865" w:rsidRDefault="005A1FD8" w:rsidP="005A1FD8">
      <w:pPr>
        <w:pStyle w:val="Recuodecorpodetexto2"/>
        <w:numPr>
          <w:ilvl w:val="2"/>
          <w:numId w:val="12"/>
        </w:numPr>
        <w:tabs>
          <w:tab w:val="left" w:pos="851"/>
        </w:tabs>
        <w:spacing w:before="120" w:after="0" w:line="360" w:lineRule="auto"/>
        <w:ind w:left="0" w:firstLine="0"/>
        <w:rPr>
          <w:rFonts w:cs="Arial"/>
          <w:b/>
          <w:sz w:val="22"/>
          <w:szCs w:val="22"/>
          <w:lang w:eastAsia="pt-BR"/>
        </w:rPr>
      </w:pPr>
      <w:r w:rsidRPr="004421AE">
        <w:rPr>
          <w:rFonts w:cs="Arial"/>
          <w:b/>
          <w:sz w:val="22"/>
          <w:szCs w:val="22"/>
          <w:lang w:eastAsia="pt-BR"/>
        </w:rPr>
        <w:t xml:space="preserve">A vigência do </w:t>
      </w:r>
      <w:r w:rsidRPr="000C6EDC">
        <w:rPr>
          <w:rFonts w:cs="Arial"/>
          <w:b/>
          <w:sz w:val="22"/>
          <w:szCs w:val="22"/>
        </w:rPr>
        <w:t xml:space="preserve">Contrato </w:t>
      </w:r>
      <w:r w:rsidRPr="000C6EDC">
        <w:rPr>
          <w:rFonts w:cs="Arial"/>
          <w:b/>
          <w:sz w:val="22"/>
          <w:szCs w:val="22"/>
          <w:lang w:eastAsia="pt-BR"/>
        </w:rPr>
        <w:t xml:space="preserve">será de </w:t>
      </w:r>
      <w:proofErr w:type="gramStart"/>
      <w:r w:rsidR="00AB6915" w:rsidRPr="00EA1865">
        <w:rPr>
          <w:rFonts w:cs="Arial"/>
          <w:b/>
          <w:sz w:val="22"/>
          <w:szCs w:val="22"/>
          <w:lang w:eastAsia="pt-BR"/>
        </w:rPr>
        <w:t>6</w:t>
      </w:r>
      <w:proofErr w:type="gramEnd"/>
      <w:r w:rsidR="009E4732" w:rsidRPr="00EA1865">
        <w:rPr>
          <w:rFonts w:cs="Arial"/>
          <w:b/>
          <w:sz w:val="22"/>
          <w:szCs w:val="22"/>
          <w:lang w:eastAsia="pt-BR"/>
        </w:rPr>
        <w:t xml:space="preserve"> (</w:t>
      </w:r>
      <w:r w:rsidR="00AB6915" w:rsidRPr="00EA1865">
        <w:rPr>
          <w:rFonts w:cs="Arial"/>
          <w:b/>
          <w:sz w:val="22"/>
          <w:szCs w:val="22"/>
          <w:lang w:eastAsia="pt-BR"/>
        </w:rPr>
        <w:t>seis</w:t>
      </w:r>
      <w:r w:rsidRPr="00EA1865">
        <w:rPr>
          <w:rFonts w:cs="Arial"/>
          <w:b/>
          <w:sz w:val="22"/>
          <w:szCs w:val="22"/>
          <w:lang w:eastAsia="pt-BR"/>
        </w:rPr>
        <w:t xml:space="preserve">) meses a partir da data da sua assinatura </w:t>
      </w:r>
    </w:p>
    <w:p w:rsidR="005A1FD8" w:rsidRPr="00D17723" w:rsidRDefault="005A1FD8" w:rsidP="005A1FD8">
      <w:pPr>
        <w:numPr>
          <w:ilvl w:val="2"/>
          <w:numId w:val="12"/>
        </w:numPr>
        <w:tabs>
          <w:tab w:val="left" w:pos="851"/>
        </w:tabs>
        <w:suppressAutoHyphens/>
        <w:spacing w:before="120" w:after="0" w:line="360" w:lineRule="auto"/>
        <w:ind w:left="0" w:firstLine="0"/>
        <w:jc w:val="both"/>
        <w:rPr>
          <w:rFonts w:ascii="Arial" w:hAnsi="Arial" w:cs="Arial"/>
        </w:rPr>
      </w:pPr>
      <w:r w:rsidRPr="00EA1865">
        <w:rPr>
          <w:rFonts w:ascii="Arial" w:hAnsi="Arial" w:cs="Arial"/>
          <w:lang w:eastAsia="pt-BR"/>
        </w:rPr>
        <w:t>O</w:t>
      </w:r>
      <w:r w:rsidRPr="00EA1865">
        <w:rPr>
          <w:rFonts w:ascii="Arial" w:hAnsi="Arial" w:cs="Arial"/>
          <w:b/>
          <w:lang w:eastAsia="pt-BR"/>
        </w:rPr>
        <w:t xml:space="preserve"> prazo de execução do objeto será de </w:t>
      </w:r>
      <w:proofErr w:type="gramStart"/>
      <w:r w:rsidR="00AB6915" w:rsidRPr="00EA1865">
        <w:rPr>
          <w:rFonts w:ascii="Arial" w:hAnsi="Arial" w:cs="Arial"/>
          <w:b/>
          <w:lang w:eastAsia="pt-BR"/>
        </w:rPr>
        <w:t>3</w:t>
      </w:r>
      <w:proofErr w:type="gramEnd"/>
      <w:r w:rsidRPr="00EA1865">
        <w:rPr>
          <w:rFonts w:ascii="Arial" w:hAnsi="Arial" w:cs="Arial"/>
          <w:b/>
          <w:lang w:eastAsia="pt-BR"/>
        </w:rPr>
        <w:t xml:space="preserve"> (</w:t>
      </w:r>
      <w:r w:rsidR="00AB6915" w:rsidRPr="00EA1865">
        <w:rPr>
          <w:rFonts w:ascii="Arial" w:hAnsi="Arial" w:cs="Arial"/>
          <w:b/>
          <w:lang w:eastAsia="pt-BR"/>
        </w:rPr>
        <w:t>três</w:t>
      </w:r>
      <w:r w:rsidRPr="00EA1865">
        <w:rPr>
          <w:rFonts w:ascii="Arial" w:hAnsi="Arial" w:cs="Arial"/>
          <w:b/>
          <w:lang w:eastAsia="pt-BR"/>
        </w:rPr>
        <w:t>) meses</w:t>
      </w:r>
      <w:r w:rsidRPr="00EA1865">
        <w:rPr>
          <w:rFonts w:ascii="Arial" w:hAnsi="Arial" w:cs="Arial"/>
          <w:lang w:eastAsia="pt-BR"/>
        </w:rPr>
        <w:t xml:space="preserve"> contados</w:t>
      </w:r>
      <w:r w:rsidRPr="00D17723">
        <w:rPr>
          <w:rFonts w:ascii="Arial" w:hAnsi="Arial" w:cs="Arial"/>
          <w:lang w:eastAsia="pt-BR"/>
        </w:rPr>
        <w:t xml:space="preserve"> a partir da emissão da Ordem de Serviço, após a assinatura do Contrato</w:t>
      </w:r>
      <w:r w:rsidRPr="00D17723">
        <w:rPr>
          <w:rFonts w:ascii="Arial" w:hAnsi="Arial" w:cs="Arial"/>
        </w:rPr>
        <w:t>.</w:t>
      </w:r>
    </w:p>
    <w:p w:rsidR="005A1FD8" w:rsidRPr="00D17723" w:rsidRDefault="005A1FD8" w:rsidP="005A1FD8">
      <w:pPr>
        <w:numPr>
          <w:ilvl w:val="2"/>
          <w:numId w:val="12"/>
        </w:numPr>
        <w:tabs>
          <w:tab w:val="left" w:pos="851"/>
        </w:tabs>
        <w:suppressAutoHyphens/>
        <w:spacing w:before="120" w:after="0" w:line="360" w:lineRule="auto"/>
        <w:ind w:left="0" w:firstLine="0"/>
        <w:jc w:val="both"/>
        <w:rPr>
          <w:rFonts w:ascii="Arial" w:hAnsi="Arial" w:cs="Arial"/>
        </w:rPr>
      </w:pPr>
      <w:r w:rsidRPr="00D17723">
        <w:rPr>
          <w:rFonts w:ascii="Arial" w:hAnsi="Arial" w:cs="Arial"/>
        </w:rPr>
        <w:t xml:space="preserve">A </w:t>
      </w:r>
      <w:r w:rsidRPr="00D17723">
        <w:rPr>
          <w:rFonts w:ascii="Arial" w:hAnsi="Arial" w:cs="Arial"/>
          <w:b/>
        </w:rPr>
        <w:t>CONTRATADA</w:t>
      </w:r>
      <w:r w:rsidRPr="00D17723">
        <w:rPr>
          <w:rFonts w:ascii="Arial" w:hAnsi="Arial" w:cs="Arial"/>
        </w:rPr>
        <w:t xml:space="preserve"> deverá apresentar antes do início dos serviços os documentos exigidos no item 7.8 deste Termo.</w:t>
      </w:r>
    </w:p>
    <w:p w:rsidR="00715AA5" w:rsidRPr="00D17723" w:rsidRDefault="00715AA5" w:rsidP="00611C5A">
      <w:pPr>
        <w:pStyle w:val="Recuodecorpodetexto2"/>
        <w:numPr>
          <w:ilvl w:val="1"/>
          <w:numId w:val="12"/>
        </w:numPr>
        <w:spacing w:after="0" w:line="360" w:lineRule="auto"/>
        <w:ind w:left="0" w:firstLine="0"/>
        <w:rPr>
          <w:b/>
          <w:sz w:val="22"/>
          <w:szCs w:val="22"/>
        </w:rPr>
      </w:pPr>
      <w:r w:rsidRPr="00D17723">
        <w:rPr>
          <w:sz w:val="22"/>
          <w:szCs w:val="22"/>
        </w:rPr>
        <w:t xml:space="preserve">O contrato será executado sob o regime de contratação </w:t>
      </w:r>
      <w:r w:rsidRPr="00D17723">
        <w:rPr>
          <w:b/>
          <w:sz w:val="22"/>
          <w:szCs w:val="22"/>
        </w:rPr>
        <w:t>Empreitada por preço</w:t>
      </w:r>
      <w:r w:rsidRPr="00D17723">
        <w:rPr>
          <w:rFonts w:eastAsia="Arial Unicode MS" w:cs="Arial"/>
          <w:b/>
          <w:sz w:val="22"/>
          <w:szCs w:val="22"/>
        </w:rPr>
        <w:t xml:space="preserve"> </w:t>
      </w:r>
      <w:r w:rsidR="00A16EBA" w:rsidRPr="00D17723">
        <w:rPr>
          <w:rFonts w:eastAsia="Arial Unicode MS" w:cs="Arial"/>
          <w:b/>
          <w:sz w:val="22"/>
          <w:szCs w:val="22"/>
        </w:rPr>
        <w:t>Unitário</w:t>
      </w:r>
      <w:r w:rsidRPr="00D17723">
        <w:rPr>
          <w:rFonts w:eastAsia="Arial Unicode MS" w:cs="Arial"/>
          <w:b/>
          <w:sz w:val="22"/>
          <w:szCs w:val="22"/>
        </w:rPr>
        <w:t>.</w:t>
      </w:r>
    </w:p>
    <w:p w:rsidR="00715AA5" w:rsidRPr="004421AE" w:rsidRDefault="00715AA5" w:rsidP="00611C5A">
      <w:pPr>
        <w:pStyle w:val="Recuodecorpodetexto2"/>
        <w:numPr>
          <w:ilvl w:val="1"/>
          <w:numId w:val="12"/>
        </w:numPr>
        <w:spacing w:after="0" w:line="360" w:lineRule="auto"/>
        <w:ind w:left="0" w:firstLine="0"/>
        <w:rPr>
          <w:sz w:val="22"/>
          <w:szCs w:val="22"/>
        </w:rPr>
      </w:pPr>
      <w:r w:rsidRPr="004421AE">
        <w:rPr>
          <w:sz w:val="22"/>
          <w:szCs w:val="22"/>
        </w:rPr>
        <w:t>O Contratado poderá aceitar, nas mesmas condições contratuais, os</w:t>
      </w:r>
      <w:r w:rsidRPr="004421AE">
        <w:rPr>
          <w:rFonts w:eastAsia="Arial Unicode MS" w:cs="Arial"/>
          <w:sz w:val="22"/>
          <w:szCs w:val="22"/>
        </w:rPr>
        <w:t xml:space="preserve"> acréscimos ou supressões estabelecidas no art. 81, §1º da Lei Federal nº 13.303/16</w:t>
      </w:r>
      <w:r w:rsidRPr="004421AE">
        <w:rPr>
          <w:rFonts w:cs="Arial"/>
          <w:sz w:val="22"/>
          <w:szCs w:val="22"/>
        </w:rPr>
        <w:t>.</w:t>
      </w:r>
    </w:p>
    <w:p w:rsidR="00715AA5" w:rsidRPr="004421AE" w:rsidRDefault="00715AA5" w:rsidP="00611C5A">
      <w:pPr>
        <w:pStyle w:val="Recuodecorpodetexto2"/>
        <w:numPr>
          <w:ilvl w:val="1"/>
          <w:numId w:val="12"/>
        </w:numPr>
        <w:spacing w:after="0" w:line="360" w:lineRule="auto"/>
        <w:ind w:left="0" w:firstLine="0"/>
        <w:rPr>
          <w:color w:val="FF0000"/>
          <w:sz w:val="22"/>
          <w:szCs w:val="22"/>
        </w:rPr>
      </w:pPr>
      <w:r w:rsidRPr="004421AE">
        <w:rPr>
          <w:sz w:val="22"/>
          <w:szCs w:val="22"/>
        </w:rPr>
        <w:t>Sempre que for necessário acrescer ou reduzir os valores e/ou prazos</w:t>
      </w:r>
      <w:r w:rsidRPr="004421AE">
        <w:rPr>
          <w:rFonts w:cs="Arial"/>
          <w:sz w:val="22"/>
          <w:szCs w:val="22"/>
        </w:rPr>
        <w:t xml:space="preserve">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715AA5" w:rsidRPr="004421AE" w:rsidRDefault="00715AA5" w:rsidP="00611C5A">
      <w:pPr>
        <w:pStyle w:val="Recuodecorpodetexto2"/>
        <w:numPr>
          <w:ilvl w:val="1"/>
          <w:numId w:val="12"/>
        </w:numPr>
        <w:spacing w:after="0" w:line="360" w:lineRule="auto"/>
        <w:ind w:left="0" w:firstLine="0"/>
        <w:rPr>
          <w:sz w:val="22"/>
          <w:szCs w:val="22"/>
        </w:rPr>
      </w:pPr>
      <w:r w:rsidRPr="004421AE">
        <w:rPr>
          <w:rFonts w:cs="Arial"/>
          <w:sz w:val="22"/>
          <w:szCs w:val="22"/>
        </w:rPr>
        <w:t>Conforme o art. 71 da Lei Federal 13.303/16, toda prorrogação de prazo será justificada por escrito e previamente autorizada pela autoridade competente da CESAMA para celebrar o Contrato.</w:t>
      </w:r>
    </w:p>
    <w:p w:rsidR="00611C5A" w:rsidRPr="004421AE" w:rsidRDefault="00611C5A" w:rsidP="00611C5A">
      <w:pPr>
        <w:pStyle w:val="Recuodecorpodetexto2"/>
        <w:numPr>
          <w:ilvl w:val="1"/>
          <w:numId w:val="12"/>
        </w:numPr>
        <w:spacing w:after="0" w:line="360" w:lineRule="auto"/>
        <w:ind w:left="0" w:firstLine="0"/>
        <w:rPr>
          <w:sz w:val="22"/>
          <w:szCs w:val="22"/>
        </w:rPr>
      </w:pPr>
      <w:r w:rsidRPr="004421AE">
        <w:rPr>
          <w:rFonts w:cs="Arial"/>
          <w:sz w:val="22"/>
          <w:szCs w:val="22"/>
        </w:rPr>
        <w:t xml:space="preserve">Para assinatura do Contrato </w:t>
      </w:r>
      <w:r w:rsidR="00A7342C" w:rsidRPr="004421AE">
        <w:rPr>
          <w:rFonts w:cs="Arial"/>
          <w:sz w:val="22"/>
          <w:szCs w:val="22"/>
        </w:rPr>
        <w:t>o licitante</w:t>
      </w:r>
      <w:r w:rsidRPr="004421AE">
        <w:rPr>
          <w:rFonts w:cs="Arial"/>
          <w:sz w:val="22"/>
          <w:szCs w:val="22"/>
        </w:rPr>
        <w:t xml:space="preserve"> dever</w:t>
      </w:r>
      <w:r w:rsidR="00A7342C" w:rsidRPr="004421AE">
        <w:rPr>
          <w:rFonts w:cs="Arial"/>
          <w:sz w:val="22"/>
          <w:szCs w:val="22"/>
        </w:rPr>
        <w:t>á</w:t>
      </w:r>
      <w:r w:rsidRPr="004421AE">
        <w:rPr>
          <w:rFonts w:cs="Arial"/>
          <w:sz w:val="22"/>
          <w:szCs w:val="22"/>
        </w:rPr>
        <w:t xml:space="preserve"> comprovar a regularidade de situação perante o INSS, o FGTS e a Justiça do Trabalho, através de certidões dentro do prazo de validade. </w:t>
      </w:r>
    </w:p>
    <w:p w:rsidR="00584BC3" w:rsidRPr="004421AE" w:rsidRDefault="00584BC3" w:rsidP="00611C5A">
      <w:pPr>
        <w:pStyle w:val="Recuodecorpodetexto2"/>
        <w:numPr>
          <w:ilvl w:val="1"/>
          <w:numId w:val="12"/>
        </w:numPr>
        <w:spacing w:after="0" w:line="360" w:lineRule="auto"/>
        <w:ind w:left="0" w:firstLine="0"/>
        <w:rPr>
          <w:sz w:val="22"/>
          <w:szCs w:val="22"/>
        </w:rPr>
      </w:pPr>
      <w:r w:rsidRPr="004421AE">
        <w:rPr>
          <w:rFonts w:cs="Arial"/>
          <w:sz w:val="22"/>
          <w:szCs w:val="22"/>
        </w:rPr>
        <w:t xml:space="preserve">Para a efetiva contratação, </w:t>
      </w:r>
      <w:r w:rsidR="00A7342C" w:rsidRPr="004421AE">
        <w:rPr>
          <w:rFonts w:cs="Arial"/>
          <w:sz w:val="22"/>
          <w:szCs w:val="22"/>
        </w:rPr>
        <w:t xml:space="preserve">o licitante </w:t>
      </w:r>
      <w:r w:rsidRPr="004421AE">
        <w:rPr>
          <w:rFonts w:cs="Arial"/>
          <w:sz w:val="22"/>
          <w:szCs w:val="22"/>
        </w:rPr>
        <w:t>dever</w:t>
      </w:r>
      <w:r w:rsidR="00A7342C" w:rsidRPr="004421AE">
        <w:rPr>
          <w:rFonts w:cs="Arial"/>
          <w:sz w:val="22"/>
          <w:szCs w:val="22"/>
        </w:rPr>
        <w:t>á</w:t>
      </w:r>
      <w:r w:rsidRPr="004421AE">
        <w:rPr>
          <w:rFonts w:cs="Arial"/>
          <w:sz w:val="22"/>
          <w:szCs w:val="22"/>
        </w:rPr>
        <w:t xml:space="preserve"> estar quite com a CESAMA, quando sediada ou domiciliada no município de Juiz de Fora/MG. Caso tenha algum débito, o mesmo deverá ser quitado para que o contrato possa ser assinado.</w:t>
      </w:r>
    </w:p>
    <w:p w:rsidR="00611C5A" w:rsidRPr="004421AE" w:rsidRDefault="00611C5A" w:rsidP="00611C5A">
      <w:pPr>
        <w:pStyle w:val="Recuodecorpodetexto2"/>
        <w:numPr>
          <w:ilvl w:val="1"/>
          <w:numId w:val="12"/>
        </w:numPr>
        <w:spacing w:after="0" w:line="360" w:lineRule="auto"/>
        <w:ind w:left="0" w:firstLine="0"/>
        <w:rPr>
          <w:rFonts w:cs="Arial"/>
          <w:sz w:val="22"/>
          <w:szCs w:val="22"/>
        </w:rPr>
      </w:pPr>
      <w:r w:rsidRPr="004421AE">
        <w:rPr>
          <w:rFonts w:cs="Arial"/>
          <w:sz w:val="22"/>
          <w:szCs w:val="22"/>
        </w:rPr>
        <w:t xml:space="preserve">CONTRATADA poderá utilizar </w:t>
      </w:r>
      <w:r w:rsidRPr="00312DA5">
        <w:rPr>
          <w:rFonts w:cs="Arial"/>
          <w:sz w:val="22"/>
          <w:szCs w:val="22"/>
        </w:rPr>
        <w:t xml:space="preserve">a </w:t>
      </w:r>
      <w:r w:rsidRPr="00312DA5">
        <w:rPr>
          <w:rFonts w:cs="Arial"/>
          <w:b/>
          <w:sz w:val="22"/>
          <w:szCs w:val="22"/>
        </w:rPr>
        <w:t>subcontratação até o limite de 30%</w:t>
      </w:r>
      <w:r w:rsidRPr="00312DA5">
        <w:rPr>
          <w:rFonts w:cs="Arial"/>
          <w:sz w:val="22"/>
          <w:szCs w:val="22"/>
        </w:rPr>
        <w:t xml:space="preserve"> do valor</w:t>
      </w:r>
      <w:r w:rsidRPr="004421AE">
        <w:rPr>
          <w:rFonts w:cs="Arial"/>
          <w:sz w:val="22"/>
          <w:szCs w:val="22"/>
        </w:rPr>
        <w:t xml:space="preserve"> do contrato. Neste caso, a subcontratação deverá seguir os mesmos parâmetros aplicados à CONTRATADA, ficando esta, responsável </w:t>
      </w:r>
      <w:proofErr w:type="gramStart"/>
      <w:r w:rsidRPr="004421AE">
        <w:rPr>
          <w:rFonts w:cs="Arial"/>
          <w:sz w:val="22"/>
          <w:szCs w:val="22"/>
        </w:rPr>
        <w:t>perante a</w:t>
      </w:r>
      <w:proofErr w:type="gramEnd"/>
      <w:r w:rsidRPr="004421AE">
        <w:rPr>
          <w:rFonts w:cs="Arial"/>
          <w:sz w:val="22"/>
          <w:szCs w:val="22"/>
        </w:rPr>
        <w:t xml:space="preserve"> CESAMA pela perfeita execução dos serviços contratados.</w:t>
      </w:r>
    </w:p>
    <w:p w:rsidR="00715AA5" w:rsidRPr="004421AE" w:rsidRDefault="00715AA5" w:rsidP="00611C5A">
      <w:pPr>
        <w:pStyle w:val="Recuodecorpodetexto2"/>
        <w:numPr>
          <w:ilvl w:val="1"/>
          <w:numId w:val="12"/>
        </w:numPr>
        <w:spacing w:after="0" w:line="360" w:lineRule="auto"/>
        <w:ind w:left="0" w:firstLine="0"/>
        <w:rPr>
          <w:rFonts w:cs="Arial"/>
          <w:sz w:val="22"/>
          <w:szCs w:val="22"/>
        </w:rPr>
      </w:pPr>
      <w:r w:rsidRPr="004421AE">
        <w:rPr>
          <w:rFonts w:cs="Arial"/>
          <w:sz w:val="22"/>
          <w:szCs w:val="22"/>
        </w:rPr>
        <w:t>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715AA5" w:rsidRPr="004421AE" w:rsidRDefault="00715AA5" w:rsidP="00611C5A">
      <w:pPr>
        <w:pStyle w:val="Recuodecorpodetexto2"/>
        <w:numPr>
          <w:ilvl w:val="1"/>
          <w:numId w:val="12"/>
        </w:numPr>
        <w:spacing w:after="0" w:line="360" w:lineRule="auto"/>
        <w:ind w:left="0" w:firstLine="0"/>
        <w:rPr>
          <w:rFonts w:cs="Arial"/>
          <w:sz w:val="22"/>
          <w:szCs w:val="22"/>
        </w:rPr>
      </w:pPr>
      <w:r w:rsidRPr="004421AE">
        <w:rPr>
          <w:rFonts w:cs="Arial"/>
          <w:sz w:val="22"/>
          <w:szCs w:val="22"/>
        </w:rPr>
        <w:t xml:space="preserve">Ao requerer autorização para subcontratação dos serviços, conforme item </w:t>
      </w:r>
      <w:r w:rsidR="00C83635" w:rsidRPr="004421AE">
        <w:rPr>
          <w:rFonts w:cs="Arial"/>
          <w:sz w:val="22"/>
          <w:szCs w:val="22"/>
        </w:rPr>
        <w:t>12.</w:t>
      </w:r>
      <w:r w:rsidR="00063765" w:rsidRPr="004421AE">
        <w:rPr>
          <w:rFonts w:cs="Arial"/>
          <w:sz w:val="22"/>
          <w:szCs w:val="22"/>
        </w:rPr>
        <w:t>13</w:t>
      </w:r>
      <w:r w:rsidRPr="004421AE">
        <w:rPr>
          <w:rFonts w:cs="Arial"/>
          <w:sz w:val="22"/>
          <w:szCs w:val="22"/>
        </w:rPr>
        <w:t xml:space="preserve">, a CONTRATADA deverá comprovar </w:t>
      </w:r>
      <w:proofErr w:type="gramStart"/>
      <w:r w:rsidRPr="004421AE">
        <w:rPr>
          <w:rFonts w:cs="Arial"/>
          <w:sz w:val="22"/>
          <w:szCs w:val="22"/>
        </w:rPr>
        <w:t>perante a</w:t>
      </w:r>
      <w:proofErr w:type="gramEnd"/>
      <w:r w:rsidRPr="004421AE">
        <w:rPr>
          <w:rFonts w:cs="Arial"/>
          <w:sz w:val="22"/>
          <w:szCs w:val="22"/>
        </w:rPr>
        <w:t xml:space="preserve"> CESAMA a regularidade jurídica / fiscal e trabalhista</w:t>
      </w:r>
      <w:r w:rsidR="00C214AB">
        <w:rPr>
          <w:rFonts w:cs="Arial"/>
          <w:sz w:val="22"/>
          <w:szCs w:val="22"/>
        </w:rPr>
        <w:t xml:space="preserve"> e técnica</w:t>
      </w:r>
      <w:r w:rsidRPr="004421AE">
        <w:rPr>
          <w:rFonts w:cs="Arial"/>
          <w:sz w:val="22"/>
          <w:szCs w:val="22"/>
        </w:rPr>
        <w:t xml:space="preserve"> da subcontratada, respondendo solidariamente com esta pelo inadimplemento destas quando relacionadas com o objeto do Contrato.</w:t>
      </w:r>
    </w:p>
    <w:p w:rsidR="00715AA5" w:rsidRPr="004421AE" w:rsidRDefault="00715AA5" w:rsidP="00A261FD">
      <w:pPr>
        <w:pStyle w:val="Recuodecorpodetexto2"/>
        <w:numPr>
          <w:ilvl w:val="1"/>
          <w:numId w:val="12"/>
        </w:numPr>
        <w:spacing w:after="0" w:line="360" w:lineRule="auto"/>
        <w:ind w:left="0" w:firstLine="0"/>
        <w:rPr>
          <w:rFonts w:cs="Arial"/>
          <w:sz w:val="22"/>
          <w:szCs w:val="22"/>
        </w:rPr>
      </w:pPr>
      <w:r w:rsidRPr="004421AE">
        <w:rPr>
          <w:rFonts w:cs="Arial"/>
          <w:sz w:val="22"/>
          <w:szCs w:val="22"/>
        </w:rPr>
        <w:t>A relação que se estabelece na assinatura do Contrato é exclusivamente entre a CESAMA e a Contratada, não havendo qualquer vínculo ou relação de nenhuma espécie entre a CESAMA e a subcontratada.</w:t>
      </w:r>
    </w:p>
    <w:p w:rsidR="00715AA5" w:rsidRPr="004421AE" w:rsidRDefault="00715AA5" w:rsidP="00715AA5">
      <w:pPr>
        <w:spacing w:before="120" w:line="360" w:lineRule="auto"/>
        <w:jc w:val="both"/>
        <w:rPr>
          <w:rFonts w:ascii="Arial" w:hAnsi="Arial" w:cs="Arial"/>
        </w:rPr>
      </w:pPr>
    </w:p>
    <w:p w:rsidR="00715AA5" w:rsidRPr="004421AE" w:rsidRDefault="00715AA5" w:rsidP="00715AA5">
      <w:pPr>
        <w:spacing w:before="120" w:line="360" w:lineRule="auto"/>
        <w:rPr>
          <w:rFonts w:ascii="Arial" w:hAnsi="Arial" w:cs="Arial"/>
          <w:b/>
        </w:rPr>
      </w:pPr>
      <w:r w:rsidRPr="004421AE">
        <w:rPr>
          <w:rFonts w:ascii="Arial" w:hAnsi="Arial" w:cs="Arial"/>
          <w:b/>
        </w:rPr>
        <w:t>13.</w:t>
      </w:r>
      <w:r w:rsidRPr="004421AE">
        <w:rPr>
          <w:rFonts w:ascii="Arial" w:hAnsi="Arial" w:cs="Arial"/>
          <w:b/>
        </w:rPr>
        <w:tab/>
        <w:t>DA INEXECUÇÃO E DA RESCISÃO DO CONTRATO</w:t>
      </w:r>
    </w:p>
    <w:p w:rsidR="00715AA5" w:rsidRPr="004421AE" w:rsidRDefault="00715AA5" w:rsidP="00715AA5">
      <w:pPr>
        <w:pStyle w:val="PargrafodaLista"/>
        <w:numPr>
          <w:ilvl w:val="0"/>
          <w:numId w:val="10"/>
        </w:numPr>
        <w:tabs>
          <w:tab w:val="left" w:pos="851"/>
        </w:tabs>
        <w:spacing w:before="120" w:line="360" w:lineRule="auto"/>
        <w:jc w:val="both"/>
        <w:rPr>
          <w:rFonts w:ascii="Arial" w:hAnsi="Arial" w:cs="Arial"/>
          <w:vanish/>
          <w:sz w:val="22"/>
          <w:szCs w:val="22"/>
        </w:rPr>
      </w:pPr>
    </w:p>
    <w:p w:rsidR="00715AA5" w:rsidRPr="004421AE" w:rsidRDefault="00715AA5" w:rsidP="00715AA5">
      <w:pPr>
        <w:numPr>
          <w:ilvl w:val="1"/>
          <w:numId w:val="11"/>
        </w:numPr>
        <w:suppressAutoHyphens/>
        <w:spacing w:before="120" w:after="0" w:line="360" w:lineRule="auto"/>
        <w:ind w:left="0" w:firstLine="0"/>
        <w:jc w:val="both"/>
        <w:rPr>
          <w:rFonts w:ascii="Arial" w:hAnsi="Arial" w:cs="Arial"/>
        </w:rPr>
      </w:pPr>
      <w:r w:rsidRPr="004421AE">
        <w:rPr>
          <w:rFonts w:ascii="Arial" w:hAnsi="Arial" w:cs="Arial"/>
        </w:rPr>
        <w:t xml:space="preserve">No que se refere à inexecução e à rescisão do contrato, aplica-se o disposto nos arts. 183 a 185 do Regulamento Interno de Licitações, Contratos e Convênios da Cesama. </w:t>
      </w:r>
    </w:p>
    <w:p w:rsidR="00715AA5" w:rsidRPr="004421AE" w:rsidRDefault="00715AA5" w:rsidP="00715AA5">
      <w:pPr>
        <w:numPr>
          <w:ilvl w:val="1"/>
          <w:numId w:val="11"/>
        </w:numPr>
        <w:suppressAutoHyphens/>
        <w:spacing w:before="120" w:after="0" w:line="360" w:lineRule="auto"/>
        <w:ind w:left="0" w:firstLine="0"/>
        <w:jc w:val="both"/>
        <w:rPr>
          <w:rFonts w:ascii="Arial" w:hAnsi="Arial" w:cs="Arial"/>
        </w:rPr>
      </w:pPr>
      <w:r w:rsidRPr="004421AE">
        <w:rPr>
          <w:rFonts w:ascii="Arial" w:hAnsi="Arial" w:cs="Arial"/>
        </w:rPr>
        <w:t>A inexecução total ou parcial do contrato poderá ensejar a sua rescisão, com as conseqüências cabíveis.</w:t>
      </w:r>
    </w:p>
    <w:p w:rsidR="00715AA5" w:rsidRPr="004421AE" w:rsidRDefault="00715AA5" w:rsidP="00715AA5">
      <w:pPr>
        <w:numPr>
          <w:ilvl w:val="1"/>
          <w:numId w:val="11"/>
        </w:numPr>
        <w:suppressAutoHyphens/>
        <w:spacing w:before="120" w:after="0" w:line="360" w:lineRule="auto"/>
        <w:ind w:left="0" w:firstLine="0"/>
        <w:jc w:val="both"/>
        <w:rPr>
          <w:rFonts w:ascii="Arial" w:hAnsi="Arial" w:cs="Arial"/>
        </w:rPr>
      </w:pPr>
      <w:r w:rsidRPr="004421AE">
        <w:rPr>
          <w:rFonts w:ascii="Arial" w:hAnsi="Arial" w:cs="Arial"/>
        </w:rPr>
        <w:t xml:space="preserve">Constituem motivos para rescisão do contrato os </w:t>
      </w:r>
      <w:proofErr w:type="gramStart"/>
      <w:r w:rsidRPr="004421AE">
        <w:rPr>
          <w:rFonts w:ascii="Arial" w:hAnsi="Arial" w:cs="Arial"/>
        </w:rPr>
        <w:t>especificados nos art. 184 e seguinte do RILC</w:t>
      </w:r>
      <w:proofErr w:type="gramEnd"/>
      <w:r w:rsidRPr="004421AE">
        <w:rPr>
          <w:rFonts w:ascii="Arial" w:hAnsi="Arial" w:cs="Arial"/>
        </w:rPr>
        <w:t>.</w:t>
      </w:r>
    </w:p>
    <w:p w:rsidR="00715AA5" w:rsidRPr="004421AE" w:rsidRDefault="00715AA5" w:rsidP="00715AA5">
      <w:pPr>
        <w:numPr>
          <w:ilvl w:val="1"/>
          <w:numId w:val="11"/>
        </w:numPr>
        <w:suppressAutoHyphens/>
        <w:spacing w:before="120" w:after="0" w:line="360" w:lineRule="auto"/>
        <w:ind w:left="0" w:hanging="12"/>
        <w:jc w:val="both"/>
        <w:rPr>
          <w:rFonts w:ascii="Arial" w:hAnsi="Arial" w:cs="Arial"/>
        </w:rPr>
      </w:pPr>
      <w:r w:rsidRPr="004421AE">
        <w:rPr>
          <w:rFonts w:ascii="Arial" w:hAnsi="Arial" w:cs="Arial"/>
        </w:rPr>
        <w:t xml:space="preserve">A rescisão do contrato poderá ser: </w:t>
      </w:r>
    </w:p>
    <w:p w:rsidR="00715AA5" w:rsidRPr="004421AE" w:rsidRDefault="00715AA5" w:rsidP="00715AA5">
      <w:pPr>
        <w:spacing w:before="120" w:line="360" w:lineRule="auto"/>
        <w:ind w:hanging="12"/>
        <w:jc w:val="both"/>
        <w:rPr>
          <w:rFonts w:ascii="Arial" w:hAnsi="Arial" w:cs="Arial"/>
        </w:rPr>
      </w:pPr>
      <w:proofErr w:type="gramStart"/>
      <w:r w:rsidRPr="004421AE">
        <w:rPr>
          <w:rFonts w:ascii="Arial" w:hAnsi="Arial" w:cs="Arial"/>
        </w:rPr>
        <w:t>a.</w:t>
      </w:r>
      <w:proofErr w:type="gramEnd"/>
      <w:r w:rsidRPr="004421AE">
        <w:rPr>
          <w:rFonts w:ascii="Arial" w:hAnsi="Arial" w:cs="Arial"/>
        </w:rPr>
        <w:t xml:space="preserve"> por ato unilateral e escrito de qualquer das partes; </w:t>
      </w:r>
    </w:p>
    <w:p w:rsidR="00715AA5" w:rsidRPr="004421AE" w:rsidRDefault="00715AA5" w:rsidP="00715AA5">
      <w:pPr>
        <w:spacing w:before="120" w:line="360" w:lineRule="auto"/>
        <w:ind w:hanging="12"/>
        <w:jc w:val="both"/>
        <w:rPr>
          <w:rFonts w:ascii="Arial" w:hAnsi="Arial" w:cs="Arial"/>
        </w:rPr>
      </w:pPr>
      <w:proofErr w:type="gramStart"/>
      <w:r w:rsidRPr="004421AE">
        <w:rPr>
          <w:rFonts w:ascii="Arial" w:hAnsi="Arial" w:cs="Arial"/>
        </w:rPr>
        <w:t>b.</w:t>
      </w:r>
      <w:proofErr w:type="gramEnd"/>
      <w:r w:rsidRPr="004421AE">
        <w:rPr>
          <w:rFonts w:ascii="Arial" w:hAnsi="Arial" w:cs="Arial"/>
        </w:rPr>
        <w:t xml:space="preserve"> amigável, por acordo entre as partes, reduzida a termo no processo de contratação, desde que haja conveniência para a Cesama; </w:t>
      </w:r>
    </w:p>
    <w:p w:rsidR="00715AA5" w:rsidRPr="004421AE" w:rsidRDefault="00715AA5" w:rsidP="00715AA5">
      <w:pPr>
        <w:spacing w:before="120" w:line="360" w:lineRule="auto"/>
        <w:ind w:hanging="12"/>
        <w:jc w:val="both"/>
        <w:rPr>
          <w:rFonts w:ascii="Arial" w:hAnsi="Arial" w:cs="Arial"/>
        </w:rPr>
      </w:pPr>
      <w:proofErr w:type="gramStart"/>
      <w:r w:rsidRPr="004421AE">
        <w:rPr>
          <w:rFonts w:ascii="Arial" w:hAnsi="Arial" w:cs="Arial"/>
        </w:rPr>
        <w:t>c.</w:t>
      </w:r>
      <w:proofErr w:type="gramEnd"/>
      <w:r w:rsidRPr="004421AE">
        <w:rPr>
          <w:rFonts w:ascii="Arial" w:hAnsi="Arial" w:cs="Arial"/>
        </w:rPr>
        <w:t xml:space="preserve"> judicial, nos termos da legislação. </w:t>
      </w:r>
    </w:p>
    <w:p w:rsidR="00715AA5" w:rsidRPr="004421AE" w:rsidRDefault="00715AA5" w:rsidP="00715AA5">
      <w:pPr>
        <w:numPr>
          <w:ilvl w:val="1"/>
          <w:numId w:val="11"/>
        </w:numPr>
        <w:suppressAutoHyphens/>
        <w:spacing w:before="120" w:after="0" w:line="360" w:lineRule="auto"/>
        <w:ind w:left="0" w:hanging="12"/>
        <w:jc w:val="both"/>
        <w:rPr>
          <w:rFonts w:ascii="Arial" w:hAnsi="Arial" w:cs="Arial"/>
        </w:rPr>
      </w:pPr>
      <w:r w:rsidRPr="004421AE">
        <w:rPr>
          <w:rFonts w:ascii="Arial" w:hAnsi="Arial" w:cs="Arial"/>
        </w:rPr>
        <w:t xml:space="preserve">A rescisão por ato unilateral a que se refere à alínea “a” do item acima, deverá ser precedida de comunicação escrita e fundamentada da parte interessada e ser enviada à outra parte com antecedência mínima de 30 (trinta) dias. </w:t>
      </w:r>
    </w:p>
    <w:p w:rsidR="00715AA5" w:rsidRPr="004421AE" w:rsidRDefault="00715AA5" w:rsidP="00715AA5">
      <w:pPr>
        <w:numPr>
          <w:ilvl w:val="1"/>
          <w:numId w:val="11"/>
        </w:numPr>
        <w:suppressAutoHyphens/>
        <w:spacing w:before="120" w:after="0" w:line="360" w:lineRule="auto"/>
        <w:ind w:left="0" w:hanging="12"/>
        <w:jc w:val="both"/>
        <w:rPr>
          <w:rFonts w:ascii="Arial" w:hAnsi="Arial" w:cs="Arial"/>
        </w:rPr>
      </w:pPr>
      <w:r w:rsidRPr="004421AE">
        <w:rPr>
          <w:rFonts w:ascii="Arial" w:hAnsi="Arial" w:cs="Arial"/>
        </w:rPr>
        <w:t xml:space="preserve">Na hipótese de imprescindibilidade da execução contratual para a continuidade de serviços públicos essenciais, o prazo a que se refere o item 13.5 será de 90 (noventa) dias. </w:t>
      </w:r>
    </w:p>
    <w:p w:rsidR="00715AA5" w:rsidRPr="004421AE" w:rsidRDefault="00715AA5" w:rsidP="00715AA5">
      <w:pPr>
        <w:numPr>
          <w:ilvl w:val="1"/>
          <w:numId w:val="11"/>
        </w:numPr>
        <w:suppressAutoHyphens/>
        <w:spacing w:before="120" w:after="0" w:line="360" w:lineRule="auto"/>
        <w:ind w:left="0" w:hanging="12"/>
        <w:jc w:val="both"/>
        <w:rPr>
          <w:rFonts w:ascii="Arial" w:hAnsi="Arial" w:cs="Arial"/>
        </w:rPr>
      </w:pPr>
      <w:r w:rsidRPr="004421AE">
        <w:rPr>
          <w:rFonts w:ascii="Arial" w:hAnsi="Arial" w:cs="Arial"/>
        </w:rPr>
        <w:t xml:space="preserve">Quando a rescisão ocorrer sem que haja culpa da outra parte contratante, será esta ressarcida dos prejuízos que houver </w:t>
      </w:r>
      <w:proofErr w:type="gramStart"/>
      <w:r w:rsidRPr="004421AE">
        <w:rPr>
          <w:rFonts w:ascii="Arial" w:hAnsi="Arial" w:cs="Arial"/>
        </w:rPr>
        <w:t>sofrido,</w:t>
      </w:r>
      <w:proofErr w:type="gramEnd"/>
      <w:r w:rsidRPr="004421AE">
        <w:rPr>
          <w:rFonts w:ascii="Arial" w:hAnsi="Arial" w:cs="Arial"/>
        </w:rPr>
        <w:t xml:space="preserve"> regularmente comprovados, e no caso da Contratada poderá ter ainda direito a: </w:t>
      </w:r>
    </w:p>
    <w:p w:rsidR="00715AA5" w:rsidRPr="004421AE" w:rsidRDefault="00715AA5" w:rsidP="00715AA5">
      <w:pPr>
        <w:spacing w:before="120" w:line="360" w:lineRule="auto"/>
        <w:ind w:hanging="12"/>
        <w:rPr>
          <w:rFonts w:ascii="Arial" w:hAnsi="Arial" w:cs="Arial"/>
        </w:rPr>
      </w:pPr>
      <w:proofErr w:type="gramStart"/>
      <w:r w:rsidRPr="004421AE">
        <w:rPr>
          <w:rFonts w:ascii="Arial" w:hAnsi="Arial" w:cs="Arial"/>
        </w:rPr>
        <w:t>a.</w:t>
      </w:r>
      <w:proofErr w:type="gramEnd"/>
      <w:r w:rsidRPr="004421AE">
        <w:rPr>
          <w:rFonts w:ascii="Arial" w:hAnsi="Arial" w:cs="Arial"/>
        </w:rPr>
        <w:t xml:space="preserve"> devolução da garantia; </w:t>
      </w:r>
    </w:p>
    <w:p w:rsidR="00715AA5" w:rsidRPr="004421AE" w:rsidRDefault="00715AA5" w:rsidP="00715AA5">
      <w:pPr>
        <w:spacing w:before="120" w:line="360" w:lineRule="auto"/>
        <w:ind w:hanging="12"/>
        <w:rPr>
          <w:rFonts w:ascii="Arial" w:hAnsi="Arial" w:cs="Arial"/>
        </w:rPr>
      </w:pPr>
      <w:proofErr w:type="gramStart"/>
      <w:r w:rsidRPr="004421AE">
        <w:rPr>
          <w:rFonts w:ascii="Arial" w:hAnsi="Arial" w:cs="Arial"/>
        </w:rPr>
        <w:t>b.</w:t>
      </w:r>
      <w:proofErr w:type="gramEnd"/>
      <w:r w:rsidRPr="004421AE">
        <w:rPr>
          <w:rFonts w:ascii="Arial" w:hAnsi="Arial" w:cs="Arial"/>
        </w:rPr>
        <w:t xml:space="preserve"> pagamentos devidos pela execução do contrato até a data da rescisão; </w:t>
      </w:r>
    </w:p>
    <w:p w:rsidR="00715AA5" w:rsidRPr="004421AE" w:rsidRDefault="00715AA5" w:rsidP="00715AA5">
      <w:pPr>
        <w:spacing w:before="120" w:line="360" w:lineRule="auto"/>
        <w:ind w:hanging="12"/>
        <w:rPr>
          <w:rFonts w:ascii="Arial" w:hAnsi="Arial" w:cs="Arial"/>
        </w:rPr>
      </w:pPr>
      <w:proofErr w:type="gramStart"/>
      <w:r w:rsidRPr="004421AE">
        <w:rPr>
          <w:rFonts w:ascii="Arial" w:hAnsi="Arial" w:cs="Arial"/>
        </w:rPr>
        <w:t>c.</w:t>
      </w:r>
      <w:proofErr w:type="gramEnd"/>
      <w:r w:rsidRPr="004421AE">
        <w:rPr>
          <w:rFonts w:ascii="Arial" w:hAnsi="Arial" w:cs="Arial"/>
        </w:rPr>
        <w:t xml:space="preserve"> pagamento do custo da desmobilização.</w:t>
      </w:r>
    </w:p>
    <w:p w:rsidR="00715AA5" w:rsidRPr="004421AE" w:rsidRDefault="00715AA5" w:rsidP="00715AA5">
      <w:pPr>
        <w:numPr>
          <w:ilvl w:val="0"/>
          <w:numId w:val="11"/>
        </w:numPr>
        <w:suppressAutoHyphens/>
        <w:autoSpaceDE w:val="0"/>
        <w:autoSpaceDN w:val="0"/>
        <w:adjustRightInd w:val="0"/>
        <w:spacing w:before="480" w:after="0" w:line="360" w:lineRule="auto"/>
        <w:ind w:left="284" w:hanging="284"/>
        <w:jc w:val="both"/>
        <w:rPr>
          <w:rFonts w:ascii="Arial" w:hAnsi="Arial" w:cs="Arial"/>
          <w:b/>
        </w:rPr>
      </w:pPr>
      <w:r w:rsidRPr="004421AE">
        <w:rPr>
          <w:rFonts w:ascii="Arial" w:hAnsi="Arial" w:cs="Arial"/>
          <w:b/>
        </w:rPr>
        <w:t>DISPOSIÇÕES GERAIS</w:t>
      </w:r>
    </w:p>
    <w:p w:rsidR="00715AA5" w:rsidRPr="004421AE" w:rsidRDefault="00715AA5" w:rsidP="00715AA5">
      <w:pPr>
        <w:numPr>
          <w:ilvl w:val="1"/>
          <w:numId w:val="11"/>
        </w:numPr>
        <w:suppressAutoHyphens/>
        <w:spacing w:before="120" w:after="0" w:line="360" w:lineRule="auto"/>
        <w:ind w:left="0" w:firstLine="0"/>
        <w:jc w:val="both"/>
        <w:rPr>
          <w:rFonts w:ascii="Arial" w:hAnsi="Arial" w:cs="Arial"/>
          <w:bCs/>
        </w:rPr>
      </w:pPr>
      <w:r w:rsidRPr="004421AE">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rPr>
      </w:pPr>
      <w:r w:rsidRPr="004421AE">
        <w:rPr>
          <w:rFonts w:ascii="Arial" w:hAnsi="Arial" w:cs="Arial"/>
          <w:bCs/>
        </w:rPr>
        <w:t xml:space="preserve">A CESAMA e a Contratada poderão restabelecer o equilíbrio econômico-financeiro da contratação, nos termos do artigo 81, inciso VI, da Lei n. 13.303/16, por novo pacto </w:t>
      </w:r>
      <w:proofErr w:type="gramStart"/>
      <w:r w:rsidRPr="004421AE">
        <w:rPr>
          <w:rFonts w:ascii="Arial" w:hAnsi="Arial" w:cs="Arial"/>
          <w:bCs/>
        </w:rPr>
        <w:t>precedido de cálculo ou de demonstração analítica do aumento ou diminuição dos custos, obedecidos</w:t>
      </w:r>
      <w:proofErr w:type="gramEnd"/>
      <w:r w:rsidRPr="004421AE">
        <w:rPr>
          <w:rFonts w:ascii="Arial" w:hAnsi="Arial" w:cs="Arial"/>
          <w:bCs/>
        </w:rPr>
        <w:t xml:space="preserve"> os critérios estabelecidos em planilha de formação de preços e tendo como limite a média dos preços encontrados no mercado em geral.</w:t>
      </w:r>
    </w:p>
    <w:p w:rsidR="00715AA5" w:rsidRPr="004421AE" w:rsidRDefault="00715AA5" w:rsidP="00715AA5">
      <w:pPr>
        <w:numPr>
          <w:ilvl w:val="1"/>
          <w:numId w:val="13"/>
        </w:numPr>
        <w:suppressAutoHyphens/>
        <w:spacing w:before="120" w:after="0" w:line="360" w:lineRule="auto"/>
        <w:ind w:left="0" w:hanging="12"/>
        <w:jc w:val="both"/>
        <w:rPr>
          <w:rFonts w:ascii="Arial" w:hAnsi="Arial" w:cs="Arial"/>
          <w:bCs/>
        </w:rPr>
      </w:pPr>
      <w:r w:rsidRPr="004421AE">
        <w:rPr>
          <w:rFonts w:ascii="Arial" w:hAnsi="Arial" w:cs="Arial"/>
          <w:bCs/>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rPr>
      </w:pPr>
      <w:r w:rsidRPr="004421AE">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4421AE">
        <w:rPr>
          <w:rFonts w:ascii="Arial" w:hAnsi="Arial" w:cs="Arial"/>
          <w:bCs/>
        </w:rPr>
        <w:t>pleno vigor</w:t>
      </w:r>
      <w:proofErr w:type="gramEnd"/>
      <w:r w:rsidRPr="004421AE">
        <w:rPr>
          <w:rFonts w:ascii="Arial" w:hAnsi="Arial" w:cs="Arial"/>
          <w:bCs/>
        </w:rPr>
        <w:t xml:space="preserve"> todas as condições do ajuste e podendo a CESAMA exigir o seu cumprimento a qualquer tempo.</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rPr>
      </w:pPr>
      <w:r w:rsidRPr="004421AE">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rPr>
      </w:pPr>
      <w:r w:rsidRPr="004421AE">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715AA5" w:rsidRPr="004421AE" w:rsidRDefault="00715AA5" w:rsidP="00715AA5">
      <w:pPr>
        <w:numPr>
          <w:ilvl w:val="1"/>
          <w:numId w:val="13"/>
        </w:numPr>
        <w:suppressAutoHyphens/>
        <w:spacing w:before="120" w:after="0" w:line="360" w:lineRule="auto"/>
        <w:ind w:left="0" w:firstLine="0"/>
        <w:jc w:val="both"/>
        <w:rPr>
          <w:rFonts w:ascii="Arial" w:hAnsi="Arial" w:cs="Arial"/>
          <w:bCs/>
          <w:color w:val="FF0000"/>
        </w:rPr>
      </w:pPr>
      <w:r w:rsidRPr="004421AE">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715AA5" w:rsidRPr="004421AE" w:rsidRDefault="00715AA5" w:rsidP="00715AA5">
      <w:pPr>
        <w:numPr>
          <w:ilvl w:val="1"/>
          <w:numId w:val="13"/>
        </w:numPr>
        <w:suppressAutoHyphens/>
        <w:spacing w:before="120" w:after="0" w:line="360" w:lineRule="auto"/>
        <w:ind w:left="0" w:hanging="12"/>
        <w:jc w:val="both"/>
        <w:rPr>
          <w:rFonts w:ascii="Arial" w:hAnsi="Arial" w:cs="Arial"/>
          <w:b/>
          <w:bCs/>
        </w:rPr>
      </w:pPr>
      <w:r w:rsidRPr="004421AE">
        <w:rPr>
          <w:rFonts w:ascii="Arial" w:hAnsi="Arial" w:cs="Arial"/>
          <w:bCs/>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15AA5" w:rsidRDefault="00715AA5" w:rsidP="00715AA5">
      <w:pPr>
        <w:spacing w:before="120"/>
        <w:ind w:left="2268"/>
        <w:jc w:val="both"/>
        <w:rPr>
          <w:rFonts w:ascii="Arial" w:hAnsi="Arial" w:cs="Arial"/>
          <w:bCs/>
          <w:sz w:val="20"/>
          <w:szCs w:val="20"/>
        </w:rPr>
      </w:pPr>
      <w:r w:rsidRPr="00063765">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6A7B56" w:rsidRPr="00D44FC1" w:rsidRDefault="006A7B56" w:rsidP="006A7B56">
      <w:pPr>
        <w:suppressAutoHyphens/>
        <w:spacing w:before="120" w:after="0" w:line="360" w:lineRule="auto"/>
        <w:jc w:val="both"/>
        <w:rPr>
          <w:rFonts w:ascii="Arial" w:hAnsi="Arial" w:cs="Arial"/>
          <w:bCs/>
          <w:color w:val="FF0000"/>
        </w:rPr>
      </w:pPr>
    </w:p>
    <w:p w:rsidR="00EA1865" w:rsidRDefault="00EA1865" w:rsidP="00B076C2">
      <w:pPr>
        <w:jc w:val="center"/>
        <w:rPr>
          <w:rFonts w:ascii="Arial" w:hAnsi="Arial" w:cs="Arial"/>
          <w:bCs/>
          <w:sz w:val="18"/>
          <w:szCs w:val="18"/>
        </w:rPr>
      </w:pPr>
    </w:p>
    <w:p w:rsidR="00EA1865" w:rsidRDefault="00B50842" w:rsidP="00B076C2">
      <w:pPr>
        <w:jc w:val="center"/>
        <w:rPr>
          <w:rFonts w:ascii="Arial" w:hAnsi="Arial" w:cs="Arial"/>
          <w:bCs/>
          <w:sz w:val="18"/>
          <w:szCs w:val="18"/>
        </w:rPr>
      </w:pPr>
      <w:r>
        <w:rPr>
          <w:rFonts w:ascii="Arial" w:hAnsi="Arial" w:cs="Arial"/>
          <w:bCs/>
          <w:sz w:val="18"/>
          <w:szCs w:val="18"/>
        </w:rPr>
        <w:t>Assinado no Original</w:t>
      </w:r>
    </w:p>
    <w:p w:rsidR="00EA1865" w:rsidRDefault="00EA1865" w:rsidP="00EA1865">
      <w:pPr>
        <w:jc w:val="center"/>
        <w:rPr>
          <w:rFonts w:ascii="Arial" w:eastAsia="Calibri" w:hAnsi="Arial" w:cs="Arial"/>
          <w:b/>
          <w:bCs/>
        </w:rPr>
      </w:pPr>
      <w:r>
        <w:rPr>
          <w:rFonts w:ascii="Arial" w:eastAsia="Calibri" w:hAnsi="Arial" w:cs="Arial"/>
          <w:b/>
          <w:bCs/>
        </w:rPr>
        <w:t>Ricardo Stahlschmidt Pinto Silva</w:t>
      </w:r>
    </w:p>
    <w:p w:rsidR="00EA1865" w:rsidRDefault="00EA1865" w:rsidP="00EA1865">
      <w:pPr>
        <w:jc w:val="center"/>
        <w:rPr>
          <w:rFonts w:ascii="Arial" w:eastAsia="Calibri" w:hAnsi="Arial" w:cs="Arial"/>
          <w:b/>
          <w:bCs/>
          <w:sz w:val="16"/>
          <w:szCs w:val="16"/>
        </w:rPr>
      </w:pPr>
      <w:r w:rsidRPr="006C4EB8">
        <w:rPr>
          <w:rFonts w:ascii="Arial" w:eastAsia="Calibri" w:hAnsi="Arial" w:cs="Arial"/>
          <w:b/>
          <w:bCs/>
          <w:sz w:val="16"/>
          <w:szCs w:val="16"/>
        </w:rPr>
        <w:t xml:space="preserve">Chefe do Departamento de </w:t>
      </w:r>
      <w:r>
        <w:rPr>
          <w:rFonts w:ascii="Arial" w:eastAsia="Calibri" w:hAnsi="Arial" w:cs="Arial"/>
          <w:b/>
          <w:bCs/>
          <w:sz w:val="16"/>
          <w:szCs w:val="16"/>
        </w:rPr>
        <w:t>Projetos</w:t>
      </w:r>
    </w:p>
    <w:p w:rsidR="00EA1865" w:rsidRPr="006C4EB8" w:rsidRDefault="00EA1865" w:rsidP="00EA1865">
      <w:pPr>
        <w:jc w:val="center"/>
        <w:rPr>
          <w:rFonts w:ascii="Arial" w:eastAsia="Calibri" w:hAnsi="Arial" w:cs="Arial"/>
          <w:b/>
          <w:bCs/>
          <w:sz w:val="16"/>
          <w:szCs w:val="16"/>
        </w:rPr>
      </w:pPr>
    </w:p>
    <w:p w:rsidR="00B50842" w:rsidRDefault="00B50842" w:rsidP="00B50842">
      <w:pPr>
        <w:jc w:val="center"/>
        <w:rPr>
          <w:rFonts w:ascii="Arial" w:hAnsi="Arial" w:cs="Arial"/>
          <w:bCs/>
          <w:sz w:val="18"/>
          <w:szCs w:val="18"/>
        </w:rPr>
      </w:pPr>
      <w:r>
        <w:rPr>
          <w:rFonts w:ascii="Arial" w:hAnsi="Arial" w:cs="Arial"/>
          <w:bCs/>
          <w:sz w:val="18"/>
          <w:szCs w:val="18"/>
        </w:rPr>
        <w:t>Assinado no Original</w:t>
      </w:r>
    </w:p>
    <w:p w:rsidR="00EA1865" w:rsidRDefault="00EA1865" w:rsidP="00EA1865">
      <w:pPr>
        <w:jc w:val="center"/>
        <w:rPr>
          <w:rFonts w:ascii="Arial" w:eastAsia="Calibri" w:hAnsi="Arial" w:cs="Arial"/>
          <w:b/>
          <w:bCs/>
        </w:rPr>
      </w:pPr>
      <w:r>
        <w:rPr>
          <w:rFonts w:ascii="Arial" w:eastAsia="Calibri" w:hAnsi="Arial" w:cs="Arial"/>
          <w:b/>
          <w:bCs/>
        </w:rPr>
        <w:t xml:space="preserve">Luis Eduardo do Amaral </w:t>
      </w:r>
      <w:proofErr w:type="gramStart"/>
      <w:r>
        <w:rPr>
          <w:rFonts w:ascii="Arial" w:eastAsia="Calibri" w:hAnsi="Arial" w:cs="Arial"/>
          <w:b/>
          <w:bCs/>
        </w:rPr>
        <w:t>FAria</w:t>
      </w:r>
      <w:proofErr w:type="gramEnd"/>
    </w:p>
    <w:p w:rsidR="00EA1865" w:rsidRDefault="00EA1865" w:rsidP="00EA1865">
      <w:pPr>
        <w:jc w:val="center"/>
        <w:rPr>
          <w:rFonts w:ascii="Arial" w:eastAsia="Calibri" w:hAnsi="Arial" w:cs="Arial"/>
          <w:b/>
          <w:bCs/>
          <w:sz w:val="16"/>
          <w:szCs w:val="16"/>
        </w:rPr>
      </w:pPr>
      <w:r w:rsidRPr="006C4EB8">
        <w:rPr>
          <w:rFonts w:ascii="Arial" w:eastAsia="Calibri" w:hAnsi="Arial" w:cs="Arial"/>
          <w:b/>
          <w:bCs/>
          <w:sz w:val="16"/>
          <w:szCs w:val="16"/>
        </w:rPr>
        <w:t xml:space="preserve">Gerente </w:t>
      </w:r>
      <w:r>
        <w:rPr>
          <w:rFonts w:ascii="Arial" w:eastAsia="Calibri" w:hAnsi="Arial" w:cs="Arial"/>
          <w:b/>
          <w:bCs/>
          <w:sz w:val="16"/>
          <w:szCs w:val="16"/>
        </w:rPr>
        <w:t>Técnico</w:t>
      </w:r>
    </w:p>
    <w:p w:rsidR="00EA1865" w:rsidRDefault="00EA1865" w:rsidP="00EA1865">
      <w:pPr>
        <w:jc w:val="center"/>
        <w:rPr>
          <w:rFonts w:ascii="Arial" w:eastAsia="Calibri" w:hAnsi="Arial" w:cs="Arial"/>
          <w:b/>
          <w:bCs/>
          <w:sz w:val="16"/>
          <w:szCs w:val="16"/>
        </w:rPr>
      </w:pPr>
    </w:p>
    <w:p w:rsidR="00B50842" w:rsidRDefault="00B50842" w:rsidP="00B50842">
      <w:pPr>
        <w:jc w:val="center"/>
        <w:rPr>
          <w:rFonts w:ascii="Arial" w:hAnsi="Arial" w:cs="Arial"/>
          <w:bCs/>
          <w:sz w:val="18"/>
          <w:szCs w:val="18"/>
        </w:rPr>
      </w:pPr>
      <w:r>
        <w:rPr>
          <w:rFonts w:ascii="Arial" w:hAnsi="Arial" w:cs="Arial"/>
          <w:bCs/>
          <w:sz w:val="18"/>
          <w:szCs w:val="18"/>
        </w:rPr>
        <w:t>Assinado no Original</w:t>
      </w:r>
    </w:p>
    <w:p w:rsidR="00EA1865" w:rsidRDefault="00EA1865" w:rsidP="00EA1865">
      <w:pPr>
        <w:jc w:val="center"/>
        <w:rPr>
          <w:rFonts w:ascii="Arial" w:eastAsia="Calibri" w:hAnsi="Arial" w:cs="Arial"/>
          <w:b/>
          <w:bCs/>
        </w:rPr>
      </w:pPr>
      <w:r w:rsidRPr="006C4EB8">
        <w:rPr>
          <w:rFonts w:ascii="Arial" w:eastAsia="Calibri" w:hAnsi="Arial" w:cs="Arial"/>
          <w:b/>
          <w:bCs/>
        </w:rPr>
        <w:t>Marcelo Mello do Amaral</w:t>
      </w:r>
    </w:p>
    <w:p w:rsidR="00EA1865" w:rsidRPr="006C4EB8" w:rsidRDefault="00EA1865" w:rsidP="00EA1865">
      <w:pPr>
        <w:jc w:val="center"/>
        <w:rPr>
          <w:rFonts w:ascii="Arial" w:eastAsia="Calibri" w:hAnsi="Arial" w:cs="Arial"/>
          <w:b/>
          <w:bCs/>
          <w:sz w:val="16"/>
          <w:szCs w:val="16"/>
        </w:rPr>
      </w:pPr>
      <w:r w:rsidRPr="006C4EB8">
        <w:rPr>
          <w:rFonts w:ascii="Arial" w:eastAsia="Calibri" w:hAnsi="Arial" w:cs="Arial"/>
          <w:b/>
          <w:bCs/>
          <w:sz w:val="16"/>
          <w:szCs w:val="16"/>
        </w:rPr>
        <w:t>Diretor de Desenvolvimento e Expansão</w:t>
      </w:r>
    </w:p>
    <w:p w:rsidR="00EA1865" w:rsidRPr="00B076C2" w:rsidRDefault="00EA1865" w:rsidP="00B076C2">
      <w:pPr>
        <w:jc w:val="center"/>
        <w:rPr>
          <w:rFonts w:ascii="Arial" w:hAnsi="Arial" w:cs="Arial"/>
          <w:bCs/>
          <w:sz w:val="18"/>
          <w:szCs w:val="18"/>
        </w:rPr>
      </w:pPr>
    </w:p>
    <w:sectPr w:rsidR="00EA1865" w:rsidRPr="00B076C2" w:rsidSect="0038536B">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5FCC" w:rsidRDefault="00845FCC" w:rsidP="00912249">
      <w:pPr>
        <w:spacing w:after="0" w:line="240" w:lineRule="auto"/>
      </w:pPr>
      <w:r>
        <w:separator/>
      </w:r>
    </w:p>
  </w:endnote>
  <w:endnote w:type="continuationSeparator" w:id="1">
    <w:p w:rsidR="00845FCC" w:rsidRDefault="00845FC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FCC" w:rsidRPr="00262B4E" w:rsidRDefault="00845FCC" w:rsidP="00933362">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845FCC" w:rsidRPr="00262B4E" w:rsidRDefault="00845FCC"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845FCC" w:rsidRPr="00262B4E" w:rsidRDefault="00845FCC"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845FCC" w:rsidRPr="00262B4E" w:rsidRDefault="00845FCC" w:rsidP="00933362">
    <w:pPr>
      <w:pStyle w:val="Rodap"/>
      <w:tabs>
        <w:tab w:val="clear" w:pos="8504"/>
        <w:tab w:val="right" w:pos="8505"/>
      </w:tabs>
      <w:ind w:right="-1"/>
      <w:jc w:val="center"/>
      <w:rPr>
        <w:rFonts w:ascii="Arial" w:hAnsi="Arial" w:cs="Arial"/>
        <w:color w:val="AEAAAA"/>
        <w:sz w:val="16"/>
        <w:szCs w:val="16"/>
      </w:rPr>
    </w:pPr>
  </w:p>
  <w:p w:rsidR="00845FCC" w:rsidRPr="00DC08CD" w:rsidRDefault="00845FCC" w:rsidP="00933362">
    <w:pPr>
      <w:pStyle w:val="Rodap"/>
      <w:tabs>
        <w:tab w:val="clear" w:pos="8504"/>
        <w:tab w:val="right" w:pos="8505"/>
      </w:tabs>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845FCC" w:rsidRPr="002F2ABF" w:rsidRDefault="00845FCC" w:rsidP="0093336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5FCC" w:rsidRDefault="00845FCC" w:rsidP="00912249">
      <w:pPr>
        <w:spacing w:after="0" w:line="240" w:lineRule="auto"/>
      </w:pPr>
      <w:r>
        <w:separator/>
      </w:r>
    </w:p>
  </w:footnote>
  <w:footnote w:type="continuationSeparator" w:id="1">
    <w:p w:rsidR="00845FCC" w:rsidRDefault="00845FC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FCC" w:rsidRDefault="00845FCC" w:rsidP="00912249">
    <w:pPr>
      <w:pStyle w:val="Cabealho"/>
      <w:jc w:val="center"/>
    </w:pPr>
    <w:r w:rsidRPr="00933362">
      <w:rPr>
        <w:noProof/>
        <w:lang w:eastAsia="pt-BR"/>
      </w:rPr>
      <w:drawing>
        <wp:inline distT="0" distB="0" distL="0" distR="0">
          <wp:extent cx="5400040" cy="647624"/>
          <wp:effectExtent l="19050" t="0" r="0" b="0"/>
          <wp:docPr id="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040" cy="647624"/>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F6A631F"/>
    <w:multiLevelType w:val="hybridMultilevel"/>
    <w:tmpl w:val="4CEAFFC0"/>
    <w:lvl w:ilvl="0" w:tplc="73BA35FC">
      <w:start w:val="1"/>
      <w:numFmt w:val="decimal"/>
      <w:lvlText w:val="%1."/>
      <w:lvlJc w:val="left"/>
      <w:pPr>
        <w:ind w:left="1620" w:hanging="360"/>
      </w:pPr>
      <w:rPr>
        <w:rFonts w:hint="default"/>
      </w:rPr>
    </w:lvl>
    <w:lvl w:ilvl="1" w:tplc="04160019">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4">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5">
    <w:nsid w:val="22A9614D"/>
    <w:multiLevelType w:val="multilevel"/>
    <w:tmpl w:val="060EC97E"/>
    <w:lvl w:ilvl="0">
      <w:start w:val="6"/>
      <w:numFmt w:val="decimal"/>
      <w:lvlText w:val="%1"/>
      <w:lvlJc w:val="left"/>
      <w:pPr>
        <w:ind w:left="525" w:hanging="525"/>
      </w:pPr>
      <w:rPr>
        <w:rFonts w:hint="default"/>
      </w:rPr>
    </w:lvl>
    <w:lvl w:ilvl="1">
      <w:start w:val="2"/>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6">
    <w:nsid w:val="28DF3C80"/>
    <w:multiLevelType w:val="hybridMultilevel"/>
    <w:tmpl w:val="8EAA7EB0"/>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C27058D"/>
    <w:multiLevelType w:val="hybridMultilevel"/>
    <w:tmpl w:val="35EC11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BEA52A2"/>
    <w:multiLevelType w:val="multilevel"/>
    <w:tmpl w:val="C720B612"/>
    <w:lvl w:ilvl="0">
      <w:start w:val="1"/>
      <w:numFmt w:val="bullet"/>
      <w:lvlText w:val=""/>
      <w:lvlJc w:val="left"/>
      <w:pPr>
        <w:ind w:left="927" w:hanging="360"/>
      </w:pPr>
      <w:rPr>
        <w:rFonts w:ascii="Wingdings" w:hAnsi="Wingdings"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43280547"/>
    <w:multiLevelType w:val="multilevel"/>
    <w:tmpl w:val="D8280BA6"/>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DBC7705"/>
    <w:multiLevelType w:val="multilevel"/>
    <w:tmpl w:val="4A5AC65E"/>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50F805DB"/>
    <w:multiLevelType w:val="hybridMultilevel"/>
    <w:tmpl w:val="BFEC4D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7383B96"/>
    <w:multiLevelType w:val="multilevel"/>
    <w:tmpl w:val="2F6ED938"/>
    <w:lvl w:ilvl="0">
      <w:start w:val="12"/>
      <w:numFmt w:val="decimal"/>
      <w:lvlText w:val="%1."/>
      <w:lvlJc w:val="left"/>
      <w:pPr>
        <w:ind w:left="600" w:hanging="600"/>
      </w:pPr>
      <w:rPr>
        <w:rFonts w:hint="default"/>
      </w:rPr>
    </w:lvl>
    <w:lvl w:ilvl="1">
      <w:start w:val="1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90F6885"/>
    <w:multiLevelType w:val="hybridMultilevel"/>
    <w:tmpl w:val="43E8877A"/>
    <w:lvl w:ilvl="0" w:tplc="04160001">
      <w:start w:val="1"/>
      <w:numFmt w:val="bullet"/>
      <w:lvlText w:val=""/>
      <w:lvlJc w:val="left"/>
      <w:pPr>
        <w:ind w:left="793" w:hanging="360"/>
      </w:pPr>
      <w:rPr>
        <w:rFonts w:ascii="Symbol" w:hAnsi="Symbol" w:hint="default"/>
      </w:rPr>
    </w:lvl>
    <w:lvl w:ilvl="1" w:tplc="04160003" w:tentative="1">
      <w:start w:val="1"/>
      <w:numFmt w:val="bullet"/>
      <w:lvlText w:val="o"/>
      <w:lvlJc w:val="left"/>
      <w:pPr>
        <w:ind w:left="1513" w:hanging="360"/>
      </w:pPr>
      <w:rPr>
        <w:rFonts w:ascii="Courier New" w:hAnsi="Courier New" w:cs="Courier New" w:hint="default"/>
      </w:rPr>
    </w:lvl>
    <w:lvl w:ilvl="2" w:tplc="04160005" w:tentative="1">
      <w:start w:val="1"/>
      <w:numFmt w:val="bullet"/>
      <w:lvlText w:val=""/>
      <w:lvlJc w:val="left"/>
      <w:pPr>
        <w:ind w:left="2233" w:hanging="360"/>
      </w:pPr>
      <w:rPr>
        <w:rFonts w:ascii="Wingdings" w:hAnsi="Wingdings" w:hint="default"/>
      </w:rPr>
    </w:lvl>
    <w:lvl w:ilvl="3" w:tplc="04160001" w:tentative="1">
      <w:start w:val="1"/>
      <w:numFmt w:val="bullet"/>
      <w:lvlText w:val=""/>
      <w:lvlJc w:val="left"/>
      <w:pPr>
        <w:ind w:left="2953" w:hanging="360"/>
      </w:pPr>
      <w:rPr>
        <w:rFonts w:ascii="Symbol" w:hAnsi="Symbol" w:hint="default"/>
      </w:rPr>
    </w:lvl>
    <w:lvl w:ilvl="4" w:tplc="04160003" w:tentative="1">
      <w:start w:val="1"/>
      <w:numFmt w:val="bullet"/>
      <w:lvlText w:val="o"/>
      <w:lvlJc w:val="left"/>
      <w:pPr>
        <w:ind w:left="3673" w:hanging="360"/>
      </w:pPr>
      <w:rPr>
        <w:rFonts w:ascii="Courier New" w:hAnsi="Courier New" w:cs="Courier New" w:hint="default"/>
      </w:rPr>
    </w:lvl>
    <w:lvl w:ilvl="5" w:tplc="04160005" w:tentative="1">
      <w:start w:val="1"/>
      <w:numFmt w:val="bullet"/>
      <w:lvlText w:val=""/>
      <w:lvlJc w:val="left"/>
      <w:pPr>
        <w:ind w:left="4393" w:hanging="360"/>
      </w:pPr>
      <w:rPr>
        <w:rFonts w:ascii="Wingdings" w:hAnsi="Wingdings" w:hint="default"/>
      </w:rPr>
    </w:lvl>
    <w:lvl w:ilvl="6" w:tplc="04160001" w:tentative="1">
      <w:start w:val="1"/>
      <w:numFmt w:val="bullet"/>
      <w:lvlText w:val=""/>
      <w:lvlJc w:val="left"/>
      <w:pPr>
        <w:ind w:left="5113" w:hanging="360"/>
      </w:pPr>
      <w:rPr>
        <w:rFonts w:ascii="Symbol" w:hAnsi="Symbol" w:hint="default"/>
      </w:rPr>
    </w:lvl>
    <w:lvl w:ilvl="7" w:tplc="04160003" w:tentative="1">
      <w:start w:val="1"/>
      <w:numFmt w:val="bullet"/>
      <w:lvlText w:val="o"/>
      <w:lvlJc w:val="left"/>
      <w:pPr>
        <w:ind w:left="5833" w:hanging="360"/>
      </w:pPr>
      <w:rPr>
        <w:rFonts w:ascii="Courier New" w:hAnsi="Courier New" w:cs="Courier New" w:hint="default"/>
      </w:rPr>
    </w:lvl>
    <w:lvl w:ilvl="8" w:tplc="04160005" w:tentative="1">
      <w:start w:val="1"/>
      <w:numFmt w:val="bullet"/>
      <w:lvlText w:val=""/>
      <w:lvlJc w:val="left"/>
      <w:pPr>
        <w:ind w:left="6553" w:hanging="360"/>
      </w:pPr>
      <w:rPr>
        <w:rFonts w:ascii="Wingdings" w:hAnsi="Wingdings" w:hint="default"/>
      </w:rPr>
    </w:lvl>
  </w:abstractNum>
  <w:abstractNum w:abstractNumId="20">
    <w:nsid w:val="5E094E13"/>
    <w:multiLevelType w:val="hybridMultilevel"/>
    <w:tmpl w:val="1304DFB4"/>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21">
    <w:nsid w:val="610378B8"/>
    <w:multiLevelType w:val="hybridMultilevel"/>
    <w:tmpl w:val="FF56371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61536DB7"/>
    <w:multiLevelType w:val="hybridMultilevel"/>
    <w:tmpl w:val="A766A330"/>
    <w:lvl w:ilvl="0" w:tplc="04160017">
      <w:start w:val="1"/>
      <w:numFmt w:val="lowerLetter"/>
      <w:lvlText w:val="%1)"/>
      <w:lvlJc w:val="left"/>
      <w:pPr>
        <w:ind w:left="1245" w:hanging="360"/>
      </w:pPr>
    </w:lvl>
    <w:lvl w:ilvl="1" w:tplc="04160019" w:tentative="1">
      <w:start w:val="1"/>
      <w:numFmt w:val="lowerLetter"/>
      <w:lvlText w:val="%2."/>
      <w:lvlJc w:val="left"/>
      <w:pPr>
        <w:ind w:left="1965" w:hanging="360"/>
      </w:pPr>
    </w:lvl>
    <w:lvl w:ilvl="2" w:tplc="0416001B" w:tentative="1">
      <w:start w:val="1"/>
      <w:numFmt w:val="lowerRoman"/>
      <w:lvlText w:val="%3."/>
      <w:lvlJc w:val="right"/>
      <w:pPr>
        <w:ind w:left="2685" w:hanging="180"/>
      </w:pPr>
    </w:lvl>
    <w:lvl w:ilvl="3" w:tplc="0416000F" w:tentative="1">
      <w:start w:val="1"/>
      <w:numFmt w:val="decimal"/>
      <w:lvlText w:val="%4."/>
      <w:lvlJc w:val="left"/>
      <w:pPr>
        <w:ind w:left="3405" w:hanging="360"/>
      </w:pPr>
    </w:lvl>
    <w:lvl w:ilvl="4" w:tplc="04160019" w:tentative="1">
      <w:start w:val="1"/>
      <w:numFmt w:val="lowerLetter"/>
      <w:lvlText w:val="%5."/>
      <w:lvlJc w:val="left"/>
      <w:pPr>
        <w:ind w:left="4125" w:hanging="360"/>
      </w:pPr>
    </w:lvl>
    <w:lvl w:ilvl="5" w:tplc="0416001B" w:tentative="1">
      <w:start w:val="1"/>
      <w:numFmt w:val="lowerRoman"/>
      <w:lvlText w:val="%6."/>
      <w:lvlJc w:val="right"/>
      <w:pPr>
        <w:ind w:left="4845" w:hanging="180"/>
      </w:pPr>
    </w:lvl>
    <w:lvl w:ilvl="6" w:tplc="0416000F" w:tentative="1">
      <w:start w:val="1"/>
      <w:numFmt w:val="decimal"/>
      <w:lvlText w:val="%7."/>
      <w:lvlJc w:val="left"/>
      <w:pPr>
        <w:ind w:left="5565" w:hanging="360"/>
      </w:pPr>
    </w:lvl>
    <w:lvl w:ilvl="7" w:tplc="04160019" w:tentative="1">
      <w:start w:val="1"/>
      <w:numFmt w:val="lowerLetter"/>
      <w:lvlText w:val="%8."/>
      <w:lvlJc w:val="left"/>
      <w:pPr>
        <w:ind w:left="6285" w:hanging="360"/>
      </w:pPr>
    </w:lvl>
    <w:lvl w:ilvl="8" w:tplc="0416001B" w:tentative="1">
      <w:start w:val="1"/>
      <w:numFmt w:val="lowerRoman"/>
      <w:lvlText w:val="%9."/>
      <w:lvlJc w:val="right"/>
      <w:pPr>
        <w:ind w:left="7005" w:hanging="180"/>
      </w:pPr>
    </w:lvl>
  </w:abstractNum>
  <w:abstractNum w:abstractNumId="23">
    <w:nsid w:val="61BA64B2"/>
    <w:multiLevelType w:val="multilevel"/>
    <w:tmpl w:val="336CFCD4"/>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59F417F"/>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5">
    <w:nsid w:val="6A017E13"/>
    <w:multiLevelType w:val="multilevel"/>
    <w:tmpl w:val="C8E20920"/>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26">
    <w:nsid w:val="7136633C"/>
    <w:multiLevelType w:val="multilevel"/>
    <w:tmpl w:val="892E26F8"/>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8">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9"/>
  </w:num>
  <w:num w:numId="2">
    <w:abstractNumId w:val="13"/>
  </w:num>
  <w:num w:numId="3">
    <w:abstractNumId w:val="7"/>
  </w:num>
  <w:num w:numId="4">
    <w:abstractNumId w:val="4"/>
  </w:num>
  <w:num w:numId="5">
    <w:abstractNumId w:val="2"/>
  </w:num>
  <w:num w:numId="6">
    <w:abstractNumId w:val="5"/>
  </w:num>
  <w:num w:numId="7">
    <w:abstractNumId w:val="27"/>
  </w:num>
  <w:num w:numId="8">
    <w:abstractNumId w:val="28"/>
  </w:num>
  <w:num w:numId="9">
    <w:abstractNumId w:val="25"/>
  </w:num>
  <w:num w:numId="10">
    <w:abstractNumId w:val="0"/>
  </w:num>
  <w:num w:numId="11">
    <w:abstractNumId w:val="1"/>
  </w:num>
  <w:num w:numId="12">
    <w:abstractNumId w:val="14"/>
  </w:num>
  <w:num w:numId="13">
    <w:abstractNumId w:val="12"/>
  </w:num>
  <w:num w:numId="14">
    <w:abstractNumId w:val="10"/>
  </w:num>
  <w:num w:numId="15">
    <w:abstractNumId w:val="3"/>
  </w:num>
  <w:num w:numId="16">
    <w:abstractNumId w:val="16"/>
  </w:num>
  <w:num w:numId="17">
    <w:abstractNumId w:val="21"/>
  </w:num>
  <w:num w:numId="18">
    <w:abstractNumId w:val="20"/>
  </w:num>
  <w:num w:numId="19">
    <w:abstractNumId w:val="6"/>
  </w:num>
  <w:num w:numId="20">
    <w:abstractNumId w:val="19"/>
  </w:num>
  <w:num w:numId="21">
    <w:abstractNumId w:val="23"/>
  </w:num>
  <w:num w:numId="22">
    <w:abstractNumId w:val="18"/>
  </w:num>
  <w:num w:numId="23">
    <w:abstractNumId w:val="26"/>
  </w:num>
  <w:num w:numId="24">
    <w:abstractNumId w:val="17"/>
  </w:num>
  <w:num w:numId="25">
    <w:abstractNumId w:val="24"/>
  </w:num>
  <w:num w:numId="26">
    <w:abstractNumId w:val="15"/>
  </w:num>
  <w:num w:numId="27">
    <w:abstractNumId w:val="8"/>
  </w:num>
  <w:num w:numId="28">
    <w:abstractNumId w:val="11"/>
  </w:num>
  <w:num w:numId="2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drawingGridHorizontalSpacing w:val="110"/>
  <w:displayHorizontalDrawingGridEvery w:val="2"/>
  <w:characterSpacingControl w:val="doNotCompress"/>
  <w:hdrShapeDefaults>
    <o:shapedefaults v:ext="edit" spidmax="123905"/>
  </w:hdrShapeDefaults>
  <w:footnotePr>
    <w:footnote w:id="0"/>
    <w:footnote w:id="1"/>
  </w:footnotePr>
  <w:endnotePr>
    <w:endnote w:id="0"/>
    <w:endnote w:id="1"/>
  </w:endnotePr>
  <w:compat/>
  <w:rsids>
    <w:rsidRoot w:val="00912249"/>
    <w:rsid w:val="000007EC"/>
    <w:rsid w:val="00005C6B"/>
    <w:rsid w:val="00026387"/>
    <w:rsid w:val="0003376C"/>
    <w:rsid w:val="000364F4"/>
    <w:rsid w:val="00061301"/>
    <w:rsid w:val="00063765"/>
    <w:rsid w:val="000737E1"/>
    <w:rsid w:val="00080042"/>
    <w:rsid w:val="000A147F"/>
    <w:rsid w:val="000B1DEF"/>
    <w:rsid w:val="000C4D24"/>
    <w:rsid w:val="000C6EDC"/>
    <w:rsid w:val="000D6B85"/>
    <w:rsid w:val="00145B60"/>
    <w:rsid w:val="00163810"/>
    <w:rsid w:val="00196C93"/>
    <w:rsid w:val="001A1114"/>
    <w:rsid w:val="001A421A"/>
    <w:rsid w:val="001A71F5"/>
    <w:rsid w:val="001A7473"/>
    <w:rsid w:val="001A75EC"/>
    <w:rsid w:val="001D0E92"/>
    <w:rsid w:val="001D7F3F"/>
    <w:rsid w:val="001E374A"/>
    <w:rsid w:val="001E56FA"/>
    <w:rsid w:val="00201354"/>
    <w:rsid w:val="002132AB"/>
    <w:rsid w:val="002177AD"/>
    <w:rsid w:val="00220B2C"/>
    <w:rsid w:val="002257F8"/>
    <w:rsid w:val="00231657"/>
    <w:rsid w:val="002345A7"/>
    <w:rsid w:val="002362A7"/>
    <w:rsid w:val="002554BB"/>
    <w:rsid w:val="00255898"/>
    <w:rsid w:val="002650C3"/>
    <w:rsid w:val="00270B6B"/>
    <w:rsid w:val="002A3F16"/>
    <w:rsid w:val="002A679D"/>
    <w:rsid w:val="002B0CC7"/>
    <w:rsid w:val="002B5833"/>
    <w:rsid w:val="002C3CFA"/>
    <w:rsid w:val="002D6FAC"/>
    <w:rsid w:val="002E7D36"/>
    <w:rsid w:val="003072C6"/>
    <w:rsid w:val="00312DA5"/>
    <w:rsid w:val="003249F4"/>
    <w:rsid w:val="00327A83"/>
    <w:rsid w:val="00330488"/>
    <w:rsid w:val="00342F22"/>
    <w:rsid w:val="00352A9D"/>
    <w:rsid w:val="00354B34"/>
    <w:rsid w:val="003613B2"/>
    <w:rsid w:val="0036552C"/>
    <w:rsid w:val="0038536B"/>
    <w:rsid w:val="003B5AC8"/>
    <w:rsid w:val="003C3577"/>
    <w:rsid w:val="003F7688"/>
    <w:rsid w:val="004067FA"/>
    <w:rsid w:val="004171D9"/>
    <w:rsid w:val="00422997"/>
    <w:rsid w:val="004421AE"/>
    <w:rsid w:val="004534A0"/>
    <w:rsid w:val="00455047"/>
    <w:rsid w:val="00477461"/>
    <w:rsid w:val="004A31E6"/>
    <w:rsid w:val="004A62C8"/>
    <w:rsid w:val="004B50E8"/>
    <w:rsid w:val="004C2BED"/>
    <w:rsid w:val="004E67CE"/>
    <w:rsid w:val="004F4BD7"/>
    <w:rsid w:val="00511570"/>
    <w:rsid w:val="00521432"/>
    <w:rsid w:val="00526D98"/>
    <w:rsid w:val="005341EA"/>
    <w:rsid w:val="00552963"/>
    <w:rsid w:val="005728F6"/>
    <w:rsid w:val="00583B35"/>
    <w:rsid w:val="00584BC3"/>
    <w:rsid w:val="005A1FD8"/>
    <w:rsid w:val="005A2012"/>
    <w:rsid w:val="005A36FD"/>
    <w:rsid w:val="006038AD"/>
    <w:rsid w:val="00611C5A"/>
    <w:rsid w:val="00616A96"/>
    <w:rsid w:val="0062404A"/>
    <w:rsid w:val="00631C9E"/>
    <w:rsid w:val="006329F7"/>
    <w:rsid w:val="0064112E"/>
    <w:rsid w:val="00644CC7"/>
    <w:rsid w:val="006504D9"/>
    <w:rsid w:val="00656506"/>
    <w:rsid w:val="00674A36"/>
    <w:rsid w:val="0067714B"/>
    <w:rsid w:val="006828EC"/>
    <w:rsid w:val="006A52A0"/>
    <w:rsid w:val="006A7B56"/>
    <w:rsid w:val="006D08E2"/>
    <w:rsid w:val="006D0D71"/>
    <w:rsid w:val="00701E05"/>
    <w:rsid w:val="00712C3F"/>
    <w:rsid w:val="00715AA5"/>
    <w:rsid w:val="0076066E"/>
    <w:rsid w:val="00775883"/>
    <w:rsid w:val="00783370"/>
    <w:rsid w:val="007850A9"/>
    <w:rsid w:val="00790D4B"/>
    <w:rsid w:val="00791991"/>
    <w:rsid w:val="007A23C7"/>
    <w:rsid w:val="007B7D56"/>
    <w:rsid w:val="00803379"/>
    <w:rsid w:val="0081348A"/>
    <w:rsid w:val="00820402"/>
    <w:rsid w:val="00830196"/>
    <w:rsid w:val="00833053"/>
    <w:rsid w:val="0083348B"/>
    <w:rsid w:val="00833D99"/>
    <w:rsid w:val="00845FCC"/>
    <w:rsid w:val="00856121"/>
    <w:rsid w:val="00894E85"/>
    <w:rsid w:val="008A5CF0"/>
    <w:rsid w:val="008B3789"/>
    <w:rsid w:val="008B7B01"/>
    <w:rsid w:val="008C33EF"/>
    <w:rsid w:val="008E5C7C"/>
    <w:rsid w:val="008F3A3E"/>
    <w:rsid w:val="009027D6"/>
    <w:rsid w:val="009027E9"/>
    <w:rsid w:val="00904EC9"/>
    <w:rsid w:val="00905B93"/>
    <w:rsid w:val="00912249"/>
    <w:rsid w:val="00916A0D"/>
    <w:rsid w:val="0092530E"/>
    <w:rsid w:val="00933362"/>
    <w:rsid w:val="00942086"/>
    <w:rsid w:val="0094349F"/>
    <w:rsid w:val="0094664F"/>
    <w:rsid w:val="009470F2"/>
    <w:rsid w:val="00960A5B"/>
    <w:rsid w:val="00963EFB"/>
    <w:rsid w:val="00991979"/>
    <w:rsid w:val="009925EF"/>
    <w:rsid w:val="00995C9A"/>
    <w:rsid w:val="009A2AB4"/>
    <w:rsid w:val="009B3D71"/>
    <w:rsid w:val="009C2E10"/>
    <w:rsid w:val="009C63BD"/>
    <w:rsid w:val="009E0EC9"/>
    <w:rsid w:val="009E3ABD"/>
    <w:rsid w:val="009E4732"/>
    <w:rsid w:val="00A03E80"/>
    <w:rsid w:val="00A03EEA"/>
    <w:rsid w:val="00A16EBA"/>
    <w:rsid w:val="00A261FD"/>
    <w:rsid w:val="00A4014E"/>
    <w:rsid w:val="00A67E8C"/>
    <w:rsid w:val="00A7342C"/>
    <w:rsid w:val="00A82372"/>
    <w:rsid w:val="00A85FDD"/>
    <w:rsid w:val="00A96E10"/>
    <w:rsid w:val="00AB02B9"/>
    <w:rsid w:val="00AB260C"/>
    <w:rsid w:val="00AB545F"/>
    <w:rsid w:val="00AB6915"/>
    <w:rsid w:val="00AC7B3A"/>
    <w:rsid w:val="00AD6BC0"/>
    <w:rsid w:val="00AE0C43"/>
    <w:rsid w:val="00AE4455"/>
    <w:rsid w:val="00AE49A2"/>
    <w:rsid w:val="00AF404E"/>
    <w:rsid w:val="00B01358"/>
    <w:rsid w:val="00B076C2"/>
    <w:rsid w:val="00B07986"/>
    <w:rsid w:val="00B27FA8"/>
    <w:rsid w:val="00B33637"/>
    <w:rsid w:val="00B50842"/>
    <w:rsid w:val="00B546C0"/>
    <w:rsid w:val="00B823B0"/>
    <w:rsid w:val="00B96CBE"/>
    <w:rsid w:val="00BA6B13"/>
    <w:rsid w:val="00BB6212"/>
    <w:rsid w:val="00BB6C46"/>
    <w:rsid w:val="00BC0430"/>
    <w:rsid w:val="00BC6606"/>
    <w:rsid w:val="00BE46F8"/>
    <w:rsid w:val="00BF42DC"/>
    <w:rsid w:val="00C04CF8"/>
    <w:rsid w:val="00C144B9"/>
    <w:rsid w:val="00C175E2"/>
    <w:rsid w:val="00C214AB"/>
    <w:rsid w:val="00C55A43"/>
    <w:rsid w:val="00C728B5"/>
    <w:rsid w:val="00C72CFA"/>
    <w:rsid w:val="00C83635"/>
    <w:rsid w:val="00CB2E4C"/>
    <w:rsid w:val="00CB47DD"/>
    <w:rsid w:val="00CC01BF"/>
    <w:rsid w:val="00CC09CF"/>
    <w:rsid w:val="00D0683B"/>
    <w:rsid w:val="00D10FA6"/>
    <w:rsid w:val="00D14DD0"/>
    <w:rsid w:val="00D17723"/>
    <w:rsid w:val="00D2340B"/>
    <w:rsid w:val="00D26B37"/>
    <w:rsid w:val="00D26BFB"/>
    <w:rsid w:val="00D27F8A"/>
    <w:rsid w:val="00D42DF6"/>
    <w:rsid w:val="00D44FA9"/>
    <w:rsid w:val="00D44FC1"/>
    <w:rsid w:val="00D8345D"/>
    <w:rsid w:val="00DA3297"/>
    <w:rsid w:val="00DB43C7"/>
    <w:rsid w:val="00DB6955"/>
    <w:rsid w:val="00DC08CD"/>
    <w:rsid w:val="00DD14D5"/>
    <w:rsid w:val="00DE1C19"/>
    <w:rsid w:val="00DF3464"/>
    <w:rsid w:val="00DF5354"/>
    <w:rsid w:val="00E020AF"/>
    <w:rsid w:val="00E1442F"/>
    <w:rsid w:val="00E2412C"/>
    <w:rsid w:val="00E308AF"/>
    <w:rsid w:val="00E5481A"/>
    <w:rsid w:val="00E86582"/>
    <w:rsid w:val="00E91762"/>
    <w:rsid w:val="00EA11DF"/>
    <w:rsid w:val="00EA1865"/>
    <w:rsid w:val="00EB5205"/>
    <w:rsid w:val="00EC1A77"/>
    <w:rsid w:val="00ED0B0C"/>
    <w:rsid w:val="00ED7B30"/>
    <w:rsid w:val="00EE3CEE"/>
    <w:rsid w:val="00F30C03"/>
    <w:rsid w:val="00F30F05"/>
    <w:rsid w:val="00F37E63"/>
    <w:rsid w:val="00F5764D"/>
    <w:rsid w:val="00F60160"/>
    <w:rsid w:val="00F73E0F"/>
    <w:rsid w:val="00F81957"/>
    <w:rsid w:val="00F9058E"/>
    <w:rsid w:val="00FA40CF"/>
    <w:rsid w:val="00FB5847"/>
    <w:rsid w:val="00FC62EE"/>
    <w:rsid w:val="00FD7D30"/>
    <w:rsid w:val="00FE0DC2"/>
    <w:rsid w:val="00FE3886"/>
    <w:rsid w:val="00FE4A16"/>
    <w:rsid w:val="00FE7ED4"/>
    <w:rsid w:val="00FF308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39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842"/>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2D6FAC"/>
    <w:rPr>
      <w:sz w:val="16"/>
      <w:szCs w:val="16"/>
    </w:rPr>
  </w:style>
  <w:style w:type="paragraph" w:styleId="Textodecomentrio">
    <w:name w:val="annotation text"/>
    <w:basedOn w:val="Normal"/>
    <w:link w:val="TextodecomentrioChar"/>
    <w:uiPriority w:val="99"/>
    <w:semiHidden/>
    <w:unhideWhenUsed/>
    <w:rsid w:val="002D6FA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D6FAC"/>
    <w:rPr>
      <w:sz w:val="20"/>
      <w:szCs w:val="20"/>
    </w:rPr>
  </w:style>
  <w:style w:type="paragraph" w:styleId="Assuntodocomentrio">
    <w:name w:val="annotation subject"/>
    <w:basedOn w:val="Textodecomentrio"/>
    <w:next w:val="Textodecomentrio"/>
    <w:link w:val="AssuntodocomentrioChar"/>
    <w:uiPriority w:val="99"/>
    <w:semiHidden/>
    <w:unhideWhenUsed/>
    <w:rsid w:val="002D6FAC"/>
    <w:rPr>
      <w:b/>
      <w:bCs/>
    </w:rPr>
  </w:style>
  <w:style w:type="character" w:customStyle="1" w:styleId="AssuntodocomentrioChar">
    <w:name w:val="Assunto do comentário Char"/>
    <w:basedOn w:val="TextodecomentrioChar"/>
    <w:link w:val="Assuntodocomentrio"/>
    <w:uiPriority w:val="99"/>
    <w:semiHidden/>
    <w:rsid w:val="002D6FAC"/>
    <w:rPr>
      <w:b/>
      <w:bCs/>
    </w:rPr>
  </w:style>
  <w:style w:type="paragraph" w:styleId="Corpodetexto2">
    <w:name w:val="Body Text 2"/>
    <w:basedOn w:val="Normal"/>
    <w:link w:val="Corpodetexto2Char"/>
    <w:uiPriority w:val="99"/>
    <w:semiHidden/>
    <w:unhideWhenUsed/>
    <w:rsid w:val="006038AD"/>
    <w:pPr>
      <w:spacing w:after="120" w:line="480" w:lineRule="auto"/>
    </w:pPr>
  </w:style>
  <w:style w:type="character" w:customStyle="1" w:styleId="Corpodetexto2Char">
    <w:name w:val="Corpo de texto 2 Char"/>
    <w:basedOn w:val="Fontepargpadro"/>
    <w:link w:val="Corpodetexto2"/>
    <w:uiPriority w:val="99"/>
    <w:semiHidden/>
    <w:rsid w:val="006038AD"/>
  </w:style>
  <w:style w:type="paragraph" w:styleId="Corpodetexto">
    <w:name w:val="Body Text"/>
    <w:basedOn w:val="Normal"/>
    <w:link w:val="CorpodetextoChar"/>
    <w:uiPriority w:val="99"/>
    <w:semiHidden/>
    <w:unhideWhenUsed/>
    <w:rsid w:val="00AD6BC0"/>
    <w:pPr>
      <w:spacing w:after="120"/>
    </w:pPr>
  </w:style>
  <w:style w:type="character" w:customStyle="1" w:styleId="CorpodetextoChar">
    <w:name w:val="Corpo de texto Char"/>
    <w:basedOn w:val="Fontepargpadro"/>
    <w:link w:val="Corpodetexto"/>
    <w:uiPriority w:val="99"/>
    <w:semiHidden/>
    <w:rsid w:val="00AD6BC0"/>
  </w:style>
  <w:style w:type="paragraph" w:customStyle="1" w:styleId="Corpodetexto21">
    <w:name w:val="Corpo de texto 21"/>
    <w:basedOn w:val="Normal"/>
    <w:rsid w:val="00AD6BC0"/>
    <w:pPr>
      <w:suppressAutoHyphens/>
      <w:spacing w:after="0" w:line="240" w:lineRule="auto"/>
      <w:jc w:val="both"/>
    </w:pPr>
    <w:rPr>
      <w:rFonts w:ascii="Arial" w:eastAsia="Times New Roman" w:hAnsi="Arial" w:cs="Arial"/>
      <w:color w:val="000000"/>
      <w:lang w:eastAsia="ar-SA"/>
    </w:rPr>
  </w:style>
  <w:style w:type="table" w:styleId="Tabelacomgrade">
    <w:name w:val="Table Grid"/>
    <w:basedOn w:val="Tabelanormal"/>
    <w:uiPriority w:val="39"/>
    <w:rsid w:val="00A401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a21">
    <w:name w:val="Lista 21"/>
    <w:basedOn w:val="Normal"/>
    <w:rsid w:val="002362A7"/>
    <w:pPr>
      <w:suppressAutoHyphens/>
      <w:spacing w:after="0" w:line="240" w:lineRule="auto"/>
      <w:ind w:left="566" w:hanging="283"/>
    </w:pPr>
    <w:rPr>
      <w:rFonts w:ascii="Times New Roman" w:eastAsia="Times New Roman" w:hAnsi="Times New Roman" w:cs="Times New Roman"/>
      <w:sz w:val="28"/>
      <w:szCs w:val="20"/>
      <w:lang w:eastAsia="ar-SA"/>
    </w:rPr>
  </w:style>
  <w:style w:type="paragraph" w:customStyle="1" w:styleId="Default">
    <w:name w:val="Default"/>
    <w:rsid w:val="00521432"/>
    <w:pPr>
      <w:autoSpaceDE w:val="0"/>
      <w:autoSpaceDN w:val="0"/>
      <w:adjustRightInd w:val="0"/>
      <w:spacing w:after="0" w:line="240" w:lineRule="auto"/>
    </w:pPr>
    <w:rPr>
      <w:rFonts w:ascii="Arial" w:eastAsia="Calibri" w:hAnsi="Arial" w:cs="Arial"/>
      <w:color w:val="000000"/>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val="x-none"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val="x-none"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val="x-none"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val="x-none" w:eastAsia="ar-SA"/>
    </w:rPr>
  </w:style>
  <w:style w:type="paragraph" w:styleId="PargrafodaLista">
    <w:name w:val="List Paragraph"/>
    <w:basedOn w:val="Normal"/>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66579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smt@cesama.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BE6C4-41C9-467E-9B7B-B48F1164D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3667</Words>
  <Characters>19805</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3</cp:revision>
  <cp:lastPrinted>2022-05-10T17:59:00Z</cp:lastPrinted>
  <dcterms:created xsi:type="dcterms:W3CDTF">2022-09-08T13:41:00Z</dcterms:created>
  <dcterms:modified xsi:type="dcterms:W3CDTF">2022-11-07T12:01:00Z</dcterms:modified>
</cp:coreProperties>
</file>