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C19" w:rsidRDefault="00BA2C19" w:rsidP="00937A31">
      <w:pPr>
        <w:jc w:val="center"/>
        <w:rPr>
          <w:rFonts w:ascii="Arial" w:hAnsi="Arial" w:cs="Arial"/>
          <w:b/>
          <w:bCs/>
        </w:rPr>
      </w:pPr>
    </w:p>
    <w:p w:rsidR="00937A31" w:rsidRDefault="00937A31" w:rsidP="00937A31">
      <w:pPr>
        <w:jc w:val="center"/>
        <w:rPr>
          <w:rFonts w:ascii="Arial" w:hAnsi="Arial" w:cs="Arial"/>
          <w:b/>
          <w:bCs/>
        </w:rPr>
      </w:pPr>
      <w:r w:rsidRPr="0028778D">
        <w:rPr>
          <w:rFonts w:ascii="Arial" w:hAnsi="Arial" w:cs="Arial"/>
          <w:b/>
          <w:bCs/>
        </w:rPr>
        <w:t>TERMO DE REFERÊNCIA</w:t>
      </w: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7146BF" w:rsidRPr="007146BF" w:rsidRDefault="007146BF" w:rsidP="007146BF">
      <w:pPr>
        <w:spacing w:after="240" w:line="360" w:lineRule="auto"/>
        <w:ind w:firstLine="567"/>
        <w:jc w:val="both"/>
        <w:rPr>
          <w:rFonts w:ascii="Arial" w:hAnsi="Arial" w:cs="Arial"/>
          <w:bCs/>
          <w:sz w:val="24"/>
          <w:szCs w:val="24"/>
        </w:rPr>
      </w:pPr>
      <w:r w:rsidRPr="007146BF">
        <w:rPr>
          <w:rFonts w:ascii="Arial" w:hAnsi="Arial" w:cs="Arial"/>
          <w:sz w:val="24"/>
          <w:szCs w:val="24"/>
        </w:rPr>
        <w:t>Contratação de fornecimento, estoque e manutenção do sistema de dosagem de produto químico –</w:t>
      </w:r>
      <w:r w:rsidR="004D1640">
        <w:rPr>
          <w:rFonts w:ascii="Arial" w:hAnsi="Arial" w:cs="Arial"/>
          <w:sz w:val="24"/>
          <w:szCs w:val="24"/>
        </w:rPr>
        <w:t xml:space="preserve"> Hidróxido de Cálcio</w:t>
      </w:r>
      <w:r w:rsidR="002E20E7">
        <w:rPr>
          <w:rFonts w:ascii="Arial" w:hAnsi="Arial" w:cs="Arial"/>
          <w:sz w:val="24"/>
          <w:szCs w:val="24"/>
        </w:rPr>
        <w:t xml:space="preserve"> em</w:t>
      </w:r>
      <w:r w:rsidR="004D1640">
        <w:rPr>
          <w:rFonts w:ascii="Arial" w:hAnsi="Arial" w:cs="Arial"/>
          <w:sz w:val="24"/>
          <w:szCs w:val="24"/>
        </w:rPr>
        <w:t xml:space="preserve"> Suspensão</w:t>
      </w:r>
      <w:r w:rsidRPr="007146BF">
        <w:rPr>
          <w:rFonts w:ascii="Arial" w:hAnsi="Arial" w:cs="Arial"/>
          <w:sz w:val="24"/>
          <w:szCs w:val="24"/>
        </w:rPr>
        <w:t>, para uso da CESAMA no tratamento de água para consumo humano.</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7146BF" w:rsidRPr="00C132AC" w:rsidRDefault="007146BF" w:rsidP="007146BF">
      <w:pPr>
        <w:spacing w:after="0" w:line="360" w:lineRule="auto"/>
        <w:jc w:val="both"/>
        <w:rPr>
          <w:rFonts w:ascii="Arial" w:hAnsi="Arial" w:cs="Arial"/>
          <w:sz w:val="24"/>
          <w:szCs w:val="24"/>
        </w:rPr>
      </w:pPr>
      <w:proofErr w:type="gramStart"/>
      <w:r w:rsidRPr="00C132AC">
        <w:rPr>
          <w:rFonts w:ascii="Arial" w:hAnsi="Arial" w:cs="Arial"/>
          <w:sz w:val="24"/>
          <w:szCs w:val="24"/>
        </w:rPr>
        <w:t xml:space="preserve">2.1 </w:t>
      </w:r>
      <w:r>
        <w:rPr>
          <w:rFonts w:ascii="Arial" w:hAnsi="Arial" w:cs="Arial"/>
          <w:bCs/>
          <w:sz w:val="24"/>
          <w:szCs w:val="24"/>
        </w:rPr>
        <w:t>Reposição</w:t>
      </w:r>
      <w:proofErr w:type="gramEnd"/>
      <w:r>
        <w:rPr>
          <w:rFonts w:ascii="Arial" w:hAnsi="Arial" w:cs="Arial"/>
          <w:bCs/>
          <w:sz w:val="24"/>
          <w:szCs w:val="24"/>
        </w:rPr>
        <w:t xml:space="preserve"> gradual do estoque da CESAMA, produto utilizado pelo DEPA no tratamento de água para consumo humano</w:t>
      </w:r>
      <w:r w:rsidRPr="00C132AC">
        <w:rPr>
          <w:rFonts w:ascii="Arial" w:hAnsi="Arial" w:cs="Arial"/>
          <w:sz w:val="24"/>
          <w:szCs w:val="24"/>
        </w:rPr>
        <w:t>.</w:t>
      </w:r>
    </w:p>
    <w:p w:rsidR="007146BF" w:rsidRPr="00C132AC" w:rsidRDefault="007146BF" w:rsidP="007146BF">
      <w:pPr>
        <w:spacing w:after="0" w:line="360" w:lineRule="auto"/>
        <w:jc w:val="both"/>
        <w:rPr>
          <w:rFonts w:ascii="Arial" w:hAnsi="Arial" w:cs="Arial"/>
          <w:sz w:val="24"/>
          <w:szCs w:val="24"/>
        </w:rPr>
      </w:pPr>
    </w:p>
    <w:p w:rsidR="007146BF" w:rsidRDefault="007146BF" w:rsidP="007146BF">
      <w:pPr>
        <w:spacing w:after="240" w:line="360" w:lineRule="auto"/>
        <w:jc w:val="both"/>
        <w:rPr>
          <w:rFonts w:ascii="Arial" w:hAnsi="Arial" w:cs="Arial"/>
          <w:bCs/>
          <w:sz w:val="24"/>
          <w:szCs w:val="24"/>
        </w:rPr>
      </w:pPr>
      <w:r w:rsidRPr="00C132AC">
        <w:rPr>
          <w:rFonts w:ascii="Arial" w:hAnsi="Arial" w:cs="Arial"/>
          <w:sz w:val="24"/>
          <w:szCs w:val="24"/>
        </w:rPr>
        <w:t xml:space="preserve">2.2 </w:t>
      </w:r>
      <w:r>
        <w:rPr>
          <w:rFonts w:ascii="Arial" w:hAnsi="Arial" w:cs="Arial"/>
          <w:bCs/>
          <w:sz w:val="24"/>
          <w:szCs w:val="24"/>
        </w:rPr>
        <w:t>Os quantitativos totais expressos no Item 05 deste Termo de Referência são estimativos e representam previsões para as compras durante o prazo de 12 meses.</w:t>
      </w:r>
    </w:p>
    <w:p w:rsidR="004F6378"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2.3 </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w:t>
      </w:r>
      <w:proofErr w:type="gramStart"/>
      <w:r w:rsidR="009473B3" w:rsidRPr="009473B3">
        <w:rPr>
          <w:rFonts w:ascii="Arial" w:hAnsi="Arial" w:cs="Arial"/>
          <w:sz w:val="24"/>
          <w:szCs w:val="24"/>
        </w:rPr>
        <w:t>inciso</w:t>
      </w:r>
      <w:proofErr w:type="gramEnd"/>
      <w:r w:rsidR="009473B3" w:rsidRPr="009473B3">
        <w:rPr>
          <w:rFonts w:ascii="Arial" w:hAnsi="Arial" w:cs="Arial"/>
          <w:sz w:val="24"/>
          <w:szCs w:val="24"/>
        </w:rPr>
        <w:t xml:space="preserve"> IV da Lei Federal nº.13.303/16, a saber, a modalidade pregão.</w:t>
      </w:r>
    </w:p>
    <w:p w:rsidR="009473B3" w:rsidRPr="009473B3" w:rsidRDefault="009473B3" w:rsidP="0083157A">
      <w:pPr>
        <w:spacing w:after="0" w:line="360" w:lineRule="auto"/>
        <w:jc w:val="both"/>
        <w:rPr>
          <w:rFonts w:ascii="Arial" w:hAnsi="Arial" w:cs="Arial"/>
          <w:color w:val="000000"/>
          <w:sz w:val="24"/>
          <w:szCs w:val="24"/>
        </w:rPr>
      </w:pPr>
    </w:p>
    <w:p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Pr>
          <w:rFonts w:ascii="Arial" w:hAnsi="Arial" w:cs="Arial"/>
          <w:color w:val="000000"/>
          <w:sz w:val="24"/>
          <w:szCs w:val="24"/>
        </w:rPr>
        <w:t>Termo de Referência</w:t>
      </w:r>
      <w:r w:rsidR="009473B3" w:rsidRPr="009473B3">
        <w:rPr>
          <w:rFonts w:ascii="Arial" w:hAnsi="Arial" w:cs="Arial"/>
          <w:color w:val="000000"/>
          <w:sz w:val="24"/>
          <w:szCs w:val="24"/>
        </w:rPr>
        <w:t xml:space="preserve">, entende-se que é conveniente a </w:t>
      </w:r>
      <w:r w:rsidR="009473B3" w:rsidRPr="005410D7">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D152B0" w:rsidRDefault="00D152B0" w:rsidP="0083157A">
      <w:pPr>
        <w:spacing w:after="0" w:line="360" w:lineRule="auto"/>
        <w:jc w:val="both"/>
        <w:rPr>
          <w:rFonts w:ascii="Arial" w:hAnsi="Arial" w:cs="Arial"/>
          <w:color w:val="000000"/>
          <w:sz w:val="24"/>
          <w:szCs w:val="24"/>
        </w:rPr>
      </w:pPr>
    </w:p>
    <w:p w:rsidR="00801193" w:rsidRDefault="00801193" w:rsidP="0083157A">
      <w:pPr>
        <w:spacing w:after="0" w:line="360" w:lineRule="auto"/>
        <w:jc w:val="both"/>
        <w:rPr>
          <w:rFonts w:ascii="Arial" w:hAnsi="Arial" w:cs="Arial"/>
        </w:rPr>
      </w:pPr>
    </w:p>
    <w:p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Default="00801193" w:rsidP="0083157A">
      <w:pPr>
        <w:suppressAutoHyphens/>
        <w:spacing w:before="120" w:after="0" w:line="360" w:lineRule="auto"/>
        <w:jc w:val="both"/>
        <w:rPr>
          <w:rFonts w:ascii="Arial" w:hAnsi="Arial" w:cs="Arial"/>
          <w:bCs/>
          <w:sz w:val="24"/>
          <w:szCs w:val="24"/>
        </w:rPr>
      </w:pPr>
    </w:p>
    <w:p w:rsidR="00801193" w:rsidRPr="006C27A8" w:rsidRDefault="00C132AC" w:rsidP="00C132AC">
      <w:pPr>
        <w:spacing w:before="120" w:after="0" w:line="360" w:lineRule="auto"/>
        <w:jc w:val="both"/>
        <w:rPr>
          <w:rFonts w:ascii="Arial" w:hAnsi="Arial" w:cs="Arial"/>
          <w:sz w:val="24"/>
          <w:szCs w:val="24"/>
        </w:rPr>
      </w:pPr>
      <w:r>
        <w:rPr>
          <w:rFonts w:ascii="Arial" w:hAnsi="Arial" w:cs="Arial"/>
          <w:sz w:val="24"/>
          <w:szCs w:val="24"/>
        </w:rPr>
        <w:lastRenderedPageBreak/>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w:t>
      </w:r>
      <w:r w:rsidR="00801193" w:rsidRPr="006C27A8">
        <w:rPr>
          <w:rFonts w:ascii="Arial" w:hAnsi="Arial" w:cs="Arial"/>
          <w:sz w:val="24"/>
          <w:szCs w:val="24"/>
        </w:rPr>
        <w:t xml:space="preserve">da </w:t>
      </w:r>
      <w:r w:rsidR="006C27A8" w:rsidRPr="006C27A8">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proofErr w:type="gramStart"/>
      <w:r w:rsidRPr="006B3E78">
        <w:rPr>
          <w:rFonts w:ascii="Arial" w:hAnsi="Arial" w:cs="Arial"/>
          <w:b/>
          <w:bCs/>
          <w:sz w:val="24"/>
          <w:szCs w:val="24"/>
        </w:rPr>
        <w:t>4</w:t>
      </w:r>
      <w:r w:rsidR="00897047">
        <w:rPr>
          <w:rFonts w:ascii="Arial" w:hAnsi="Arial" w:cs="Arial"/>
          <w:b/>
          <w:bCs/>
          <w:sz w:val="24"/>
          <w:szCs w:val="24"/>
        </w:rPr>
        <w:t>.</w:t>
      </w:r>
      <w:proofErr w:type="gramEnd"/>
      <w:r w:rsidRPr="00A17582">
        <w:rPr>
          <w:rFonts w:ascii="Arial" w:hAnsi="Arial" w:cs="Arial"/>
          <w:b/>
          <w:bCs/>
          <w:sz w:val="24"/>
          <w:szCs w:val="24"/>
        </w:rPr>
        <w:t xml:space="preserve">ESPECIFICAÇÃO DO OBJETO </w:t>
      </w:r>
    </w:p>
    <w:p w:rsidR="000716DD" w:rsidRPr="00395E43" w:rsidRDefault="000716DD" w:rsidP="005410D7">
      <w:pPr>
        <w:spacing w:before="120" w:line="360" w:lineRule="auto"/>
        <w:jc w:val="both"/>
        <w:rPr>
          <w:rFonts w:ascii="Arial" w:hAnsi="Arial" w:cs="Arial"/>
          <w:sz w:val="24"/>
          <w:szCs w:val="24"/>
        </w:rPr>
      </w:pPr>
      <w:r w:rsidRPr="00395E43">
        <w:rPr>
          <w:rFonts w:ascii="Arial" w:hAnsi="Arial" w:cs="Arial"/>
          <w:b/>
          <w:bCs/>
          <w:sz w:val="24"/>
          <w:szCs w:val="24"/>
        </w:rPr>
        <w:t>ESPECIFICAÇÃO</w:t>
      </w:r>
      <w:r w:rsidRPr="00395E43">
        <w:rPr>
          <w:rFonts w:ascii="Arial" w:hAnsi="Arial" w:cs="Arial"/>
          <w:bCs/>
          <w:sz w:val="24"/>
          <w:szCs w:val="24"/>
        </w:rPr>
        <w:t>: Fornecimento de h</w:t>
      </w:r>
      <w:r w:rsidRPr="00395E43">
        <w:rPr>
          <w:rFonts w:ascii="Arial" w:hAnsi="Arial" w:cs="Arial"/>
          <w:sz w:val="24"/>
          <w:szCs w:val="24"/>
        </w:rPr>
        <w:t>idróxido de cálcio em suspensão aquosa, incluindo a implantação de serviço de sistema de dosagem e manutenção</w:t>
      </w:r>
      <w:r w:rsidR="005410D7">
        <w:rPr>
          <w:rFonts w:ascii="Arial" w:hAnsi="Arial" w:cs="Arial"/>
          <w:sz w:val="24"/>
          <w:szCs w:val="24"/>
        </w:rPr>
        <w:t xml:space="preserve"> </w:t>
      </w:r>
      <w:r w:rsidRPr="00395E43">
        <w:rPr>
          <w:rFonts w:ascii="Arial" w:hAnsi="Arial" w:cs="Arial"/>
          <w:sz w:val="24"/>
          <w:szCs w:val="24"/>
        </w:rPr>
        <w:t>para tratamento de água, conforme especificações abaixo:</w:t>
      </w:r>
    </w:p>
    <w:p w:rsidR="000716DD" w:rsidRPr="00395E43" w:rsidRDefault="000716DD" w:rsidP="000716DD">
      <w:pPr>
        <w:pStyle w:val="SemEspaamento"/>
        <w:spacing w:before="120" w:line="360" w:lineRule="auto"/>
        <w:jc w:val="both"/>
        <w:rPr>
          <w:rFonts w:ascii="Arial" w:hAnsi="Arial" w:cs="Arial"/>
          <w:sz w:val="24"/>
          <w:szCs w:val="24"/>
        </w:rPr>
      </w:pPr>
      <w:r w:rsidRPr="00395E43">
        <w:rPr>
          <w:rFonts w:ascii="Arial" w:hAnsi="Arial" w:cs="Arial"/>
          <w:bCs/>
          <w:sz w:val="24"/>
          <w:szCs w:val="24"/>
        </w:rPr>
        <w:t>a) Composições Químicas (Análises realizadas por lote recebido):</w:t>
      </w:r>
    </w:p>
    <w:p w:rsidR="000716DD" w:rsidRPr="00395E43" w:rsidRDefault="000716DD" w:rsidP="000716DD">
      <w:pPr>
        <w:pStyle w:val="SemEspaamento"/>
        <w:numPr>
          <w:ilvl w:val="0"/>
          <w:numId w:val="25"/>
        </w:numPr>
        <w:suppressAutoHyphens/>
        <w:spacing w:before="120" w:line="360" w:lineRule="auto"/>
        <w:ind w:left="567" w:hanging="283"/>
        <w:jc w:val="both"/>
        <w:rPr>
          <w:rFonts w:ascii="Arial" w:hAnsi="Arial" w:cs="Arial"/>
          <w:sz w:val="24"/>
          <w:szCs w:val="24"/>
        </w:rPr>
      </w:pPr>
      <w:r w:rsidRPr="00395E43">
        <w:rPr>
          <w:rFonts w:ascii="Arial" w:hAnsi="Arial" w:cs="Arial"/>
          <w:sz w:val="24"/>
          <w:szCs w:val="24"/>
        </w:rPr>
        <w:t>Hidróxido de Cálcio Ca (OH)</w:t>
      </w:r>
      <w:r w:rsidRPr="00395E43">
        <w:rPr>
          <w:rFonts w:ascii="Arial" w:hAnsi="Arial" w:cs="Arial"/>
          <w:sz w:val="24"/>
          <w:szCs w:val="24"/>
          <w:vertAlign w:val="subscript"/>
        </w:rPr>
        <w:t>2</w:t>
      </w:r>
      <w:r w:rsidRPr="00395E43">
        <w:rPr>
          <w:rFonts w:ascii="Arial" w:hAnsi="Arial" w:cs="Arial"/>
          <w:sz w:val="24"/>
          <w:szCs w:val="24"/>
        </w:rPr>
        <w:t xml:space="preserve"> – 30%</w:t>
      </w:r>
      <w:proofErr w:type="gramStart"/>
      <w:r w:rsidRPr="00395E43">
        <w:rPr>
          <w:rFonts w:ascii="Arial" w:hAnsi="Arial" w:cs="Arial"/>
          <w:sz w:val="24"/>
          <w:szCs w:val="24"/>
        </w:rPr>
        <w:t>(</w:t>
      </w:r>
      <w:proofErr w:type="gramEnd"/>
      <w:r w:rsidRPr="00395E43">
        <w:rPr>
          <w:rFonts w:ascii="Arial" w:hAnsi="Arial" w:cs="Arial"/>
          <w:sz w:val="24"/>
          <w:szCs w:val="24"/>
        </w:rPr>
        <w:t>mínimo)</w:t>
      </w:r>
    </w:p>
    <w:p w:rsidR="000716DD" w:rsidRPr="00395E43" w:rsidRDefault="000716DD" w:rsidP="000716DD">
      <w:pPr>
        <w:pStyle w:val="SemEspaamento"/>
        <w:numPr>
          <w:ilvl w:val="0"/>
          <w:numId w:val="25"/>
        </w:numPr>
        <w:suppressAutoHyphens/>
        <w:spacing w:before="120" w:line="360" w:lineRule="auto"/>
        <w:ind w:left="567" w:hanging="283"/>
        <w:jc w:val="both"/>
        <w:rPr>
          <w:rFonts w:ascii="Arial" w:hAnsi="Arial" w:cs="Arial"/>
          <w:sz w:val="24"/>
          <w:szCs w:val="24"/>
        </w:rPr>
      </w:pPr>
      <w:r w:rsidRPr="00395E43">
        <w:rPr>
          <w:rFonts w:ascii="Arial" w:hAnsi="Arial" w:cs="Arial"/>
          <w:sz w:val="24"/>
          <w:szCs w:val="24"/>
        </w:rPr>
        <w:t xml:space="preserve">Substâncias reativas ao </w:t>
      </w:r>
      <w:proofErr w:type="gramStart"/>
      <w:r w:rsidRPr="00395E43">
        <w:rPr>
          <w:rFonts w:ascii="Arial" w:hAnsi="Arial" w:cs="Arial"/>
          <w:sz w:val="24"/>
          <w:szCs w:val="24"/>
        </w:rPr>
        <w:t>HCl</w:t>
      </w:r>
      <w:proofErr w:type="gramEnd"/>
      <w:r w:rsidRPr="00395E43">
        <w:rPr>
          <w:rFonts w:ascii="Arial" w:hAnsi="Arial" w:cs="Arial"/>
          <w:sz w:val="24"/>
          <w:szCs w:val="24"/>
        </w:rPr>
        <w:t xml:space="preserve"> - CaCO</w:t>
      </w:r>
      <w:r w:rsidRPr="00395E43">
        <w:rPr>
          <w:rFonts w:ascii="Arial" w:hAnsi="Arial" w:cs="Arial"/>
          <w:sz w:val="24"/>
          <w:szCs w:val="24"/>
          <w:vertAlign w:val="subscript"/>
        </w:rPr>
        <w:t>3</w:t>
      </w:r>
      <w:r w:rsidRPr="00395E43">
        <w:rPr>
          <w:rFonts w:ascii="Arial" w:hAnsi="Arial" w:cs="Arial"/>
          <w:sz w:val="24"/>
          <w:szCs w:val="24"/>
        </w:rPr>
        <w:t>: 1,80% (máximo).</w:t>
      </w:r>
    </w:p>
    <w:p w:rsidR="000716DD" w:rsidRPr="00395E43" w:rsidRDefault="000716DD" w:rsidP="000716DD">
      <w:pPr>
        <w:pStyle w:val="SemEspaamento"/>
        <w:numPr>
          <w:ilvl w:val="0"/>
          <w:numId w:val="25"/>
        </w:numPr>
        <w:suppressAutoHyphens/>
        <w:spacing w:before="120" w:line="360" w:lineRule="auto"/>
        <w:ind w:left="567" w:hanging="283"/>
        <w:jc w:val="both"/>
        <w:rPr>
          <w:rFonts w:ascii="Arial" w:hAnsi="Arial" w:cs="Arial"/>
          <w:sz w:val="24"/>
          <w:szCs w:val="24"/>
        </w:rPr>
      </w:pPr>
      <w:r w:rsidRPr="00395E43">
        <w:rPr>
          <w:rFonts w:ascii="Arial" w:hAnsi="Arial" w:cs="Arial"/>
          <w:sz w:val="24"/>
          <w:szCs w:val="24"/>
        </w:rPr>
        <w:t xml:space="preserve">Sílica + Resíduo Insolúvel - </w:t>
      </w:r>
      <w:proofErr w:type="gramStart"/>
      <w:r w:rsidRPr="00395E43">
        <w:rPr>
          <w:rFonts w:ascii="Arial" w:hAnsi="Arial" w:cs="Arial"/>
          <w:sz w:val="24"/>
          <w:szCs w:val="24"/>
        </w:rPr>
        <w:t>SiO</w:t>
      </w:r>
      <w:r w:rsidRPr="00395E43">
        <w:rPr>
          <w:rFonts w:ascii="Arial" w:hAnsi="Arial" w:cs="Arial"/>
          <w:sz w:val="24"/>
          <w:szCs w:val="24"/>
          <w:vertAlign w:val="subscript"/>
        </w:rPr>
        <w:t>2</w:t>
      </w:r>
      <w:proofErr w:type="gramEnd"/>
      <w:r w:rsidRPr="00395E43">
        <w:rPr>
          <w:rFonts w:ascii="Arial" w:hAnsi="Arial" w:cs="Arial"/>
          <w:sz w:val="24"/>
          <w:szCs w:val="24"/>
        </w:rPr>
        <w:t xml:space="preserve"> + RI:  0,50% (máximo).</w:t>
      </w:r>
    </w:p>
    <w:p w:rsidR="000716DD" w:rsidRPr="00395E43" w:rsidRDefault="000716DD" w:rsidP="000716DD">
      <w:pPr>
        <w:pStyle w:val="SemEspaamento"/>
        <w:spacing w:before="120" w:line="360" w:lineRule="auto"/>
        <w:jc w:val="both"/>
        <w:rPr>
          <w:rFonts w:ascii="Arial" w:hAnsi="Arial" w:cs="Arial"/>
          <w:sz w:val="24"/>
          <w:szCs w:val="24"/>
        </w:rPr>
      </w:pPr>
      <w:r w:rsidRPr="00395E43">
        <w:rPr>
          <w:rFonts w:ascii="Arial" w:hAnsi="Arial" w:cs="Arial"/>
          <w:bCs/>
          <w:sz w:val="24"/>
          <w:szCs w:val="24"/>
        </w:rPr>
        <w:t>b) Características Físicas (Análises realizadas por lote recebido):</w:t>
      </w:r>
    </w:p>
    <w:p w:rsidR="000716DD" w:rsidRPr="00395E43" w:rsidRDefault="000716DD" w:rsidP="000716DD">
      <w:pPr>
        <w:pStyle w:val="SemEspaamento"/>
        <w:numPr>
          <w:ilvl w:val="0"/>
          <w:numId w:val="26"/>
        </w:numPr>
        <w:suppressAutoHyphens/>
        <w:spacing w:before="120" w:line="360" w:lineRule="auto"/>
        <w:ind w:left="567" w:hanging="283"/>
        <w:jc w:val="both"/>
        <w:rPr>
          <w:rFonts w:ascii="Arial" w:hAnsi="Arial" w:cs="Arial"/>
          <w:sz w:val="24"/>
          <w:szCs w:val="24"/>
        </w:rPr>
      </w:pPr>
      <w:r w:rsidRPr="00395E43">
        <w:rPr>
          <w:rFonts w:ascii="Arial" w:hAnsi="Arial" w:cs="Arial"/>
          <w:sz w:val="24"/>
          <w:szCs w:val="24"/>
        </w:rPr>
        <w:t>Suspensão em 24h: 95,00% (mínimo).</w:t>
      </w:r>
    </w:p>
    <w:p w:rsidR="000716DD" w:rsidRPr="00395E43" w:rsidRDefault="000716DD" w:rsidP="000716DD">
      <w:pPr>
        <w:pStyle w:val="SemEspaamento"/>
        <w:numPr>
          <w:ilvl w:val="0"/>
          <w:numId w:val="26"/>
        </w:numPr>
        <w:suppressAutoHyphens/>
        <w:spacing w:before="120" w:line="360" w:lineRule="auto"/>
        <w:ind w:left="567" w:hanging="283"/>
        <w:jc w:val="both"/>
        <w:rPr>
          <w:rFonts w:ascii="Arial" w:hAnsi="Arial" w:cs="Arial"/>
          <w:sz w:val="24"/>
          <w:szCs w:val="24"/>
        </w:rPr>
      </w:pPr>
      <w:r w:rsidRPr="00395E43">
        <w:rPr>
          <w:rFonts w:ascii="Arial" w:hAnsi="Arial" w:cs="Arial"/>
          <w:sz w:val="24"/>
          <w:szCs w:val="24"/>
        </w:rPr>
        <w:t>Massa Específica: 1,10 a 1,30 g/ml.</w:t>
      </w:r>
    </w:p>
    <w:p w:rsidR="000716DD" w:rsidRPr="00395E43" w:rsidRDefault="000716DD" w:rsidP="000716DD">
      <w:pPr>
        <w:pStyle w:val="SemEspaamento"/>
        <w:numPr>
          <w:ilvl w:val="0"/>
          <w:numId w:val="26"/>
        </w:numPr>
        <w:suppressAutoHyphens/>
        <w:spacing w:before="120" w:line="360" w:lineRule="auto"/>
        <w:ind w:left="567" w:hanging="283"/>
        <w:jc w:val="both"/>
        <w:rPr>
          <w:rFonts w:ascii="Arial" w:hAnsi="Arial" w:cs="Arial"/>
          <w:sz w:val="24"/>
          <w:szCs w:val="24"/>
        </w:rPr>
      </w:pPr>
      <w:r w:rsidRPr="00395E43">
        <w:rPr>
          <w:rFonts w:ascii="Arial" w:hAnsi="Arial" w:cs="Arial"/>
          <w:sz w:val="24"/>
          <w:szCs w:val="24"/>
        </w:rPr>
        <w:t xml:space="preserve">Retido em peneira de </w:t>
      </w:r>
      <w:proofErr w:type="gramStart"/>
      <w:r w:rsidRPr="00395E43">
        <w:rPr>
          <w:rFonts w:ascii="Arial" w:hAnsi="Arial" w:cs="Arial"/>
          <w:sz w:val="24"/>
          <w:szCs w:val="24"/>
        </w:rPr>
        <w:t>0</w:t>
      </w:r>
      <w:proofErr w:type="gramEnd"/>
      <w:r w:rsidRPr="00395E43">
        <w:rPr>
          <w:rFonts w:ascii="Arial" w:hAnsi="Arial" w:cs="Arial"/>
          <w:sz w:val="24"/>
          <w:szCs w:val="24"/>
        </w:rPr>
        <w:t>,075mm: 1,50% (máximo)</w:t>
      </w:r>
    </w:p>
    <w:p w:rsidR="000716DD" w:rsidRPr="00395E43" w:rsidRDefault="000716DD" w:rsidP="000716DD">
      <w:pPr>
        <w:pStyle w:val="SemEspaamento"/>
        <w:numPr>
          <w:ilvl w:val="0"/>
          <w:numId w:val="26"/>
        </w:numPr>
        <w:suppressAutoHyphens/>
        <w:spacing w:before="120" w:line="360" w:lineRule="auto"/>
        <w:ind w:left="567" w:hanging="283"/>
        <w:jc w:val="both"/>
        <w:rPr>
          <w:rFonts w:ascii="Arial" w:hAnsi="Arial" w:cs="Arial"/>
          <w:sz w:val="24"/>
          <w:szCs w:val="24"/>
        </w:rPr>
      </w:pPr>
      <w:r w:rsidRPr="00395E43">
        <w:rPr>
          <w:rFonts w:ascii="Arial" w:hAnsi="Arial" w:cs="Arial"/>
          <w:sz w:val="24"/>
          <w:szCs w:val="24"/>
        </w:rPr>
        <w:t xml:space="preserve">Viscosidades copo Ford </w:t>
      </w:r>
      <w:proofErr w:type="gramStart"/>
      <w:r w:rsidRPr="00395E43">
        <w:rPr>
          <w:rFonts w:ascii="Arial" w:hAnsi="Arial" w:cs="Arial"/>
          <w:sz w:val="24"/>
          <w:szCs w:val="24"/>
        </w:rPr>
        <w:t>04mm</w:t>
      </w:r>
      <w:proofErr w:type="gramEnd"/>
      <w:r w:rsidRPr="00395E43">
        <w:rPr>
          <w:rFonts w:ascii="Arial" w:hAnsi="Arial" w:cs="Arial"/>
          <w:sz w:val="24"/>
          <w:szCs w:val="24"/>
        </w:rPr>
        <w:t>: 17 segundos (máximo).</w:t>
      </w:r>
    </w:p>
    <w:p w:rsidR="000716DD" w:rsidRPr="00395E43" w:rsidRDefault="000716DD" w:rsidP="000716DD">
      <w:pPr>
        <w:pStyle w:val="SemEspaamento"/>
        <w:spacing w:before="120" w:line="360" w:lineRule="auto"/>
        <w:jc w:val="both"/>
        <w:rPr>
          <w:rFonts w:ascii="Arial" w:hAnsi="Arial" w:cs="Arial"/>
          <w:sz w:val="24"/>
          <w:szCs w:val="24"/>
        </w:rPr>
      </w:pPr>
      <w:r w:rsidRPr="00395E43">
        <w:rPr>
          <w:rFonts w:ascii="Arial" w:hAnsi="Arial" w:cs="Arial"/>
          <w:sz w:val="24"/>
          <w:szCs w:val="24"/>
        </w:rPr>
        <w:t>c) Análises Específicas (Análises realizadas por lote recebido):</w:t>
      </w:r>
    </w:p>
    <w:p w:rsidR="000716DD" w:rsidRPr="00395E43" w:rsidRDefault="000716DD" w:rsidP="000716DD">
      <w:pPr>
        <w:pStyle w:val="SemEspaamento"/>
        <w:numPr>
          <w:ilvl w:val="0"/>
          <w:numId w:val="26"/>
        </w:numPr>
        <w:suppressAutoHyphens/>
        <w:spacing w:before="120" w:line="360" w:lineRule="auto"/>
        <w:ind w:left="567" w:hanging="283"/>
        <w:jc w:val="both"/>
        <w:rPr>
          <w:rFonts w:ascii="Arial" w:hAnsi="Arial" w:cs="Arial"/>
          <w:sz w:val="24"/>
          <w:szCs w:val="24"/>
        </w:rPr>
      </w:pPr>
      <w:r w:rsidRPr="00395E43">
        <w:rPr>
          <w:rFonts w:ascii="Arial" w:hAnsi="Arial" w:cs="Arial"/>
          <w:sz w:val="24"/>
          <w:szCs w:val="24"/>
        </w:rPr>
        <w:t>Dioxinas e Furanos – isento.</w:t>
      </w:r>
    </w:p>
    <w:p w:rsidR="000716DD" w:rsidRPr="00395E43" w:rsidRDefault="000716DD" w:rsidP="000716DD">
      <w:pPr>
        <w:pStyle w:val="SemEspaamento"/>
        <w:numPr>
          <w:ilvl w:val="0"/>
          <w:numId w:val="26"/>
        </w:numPr>
        <w:suppressAutoHyphens/>
        <w:spacing w:before="120" w:line="360" w:lineRule="auto"/>
        <w:ind w:left="567" w:hanging="283"/>
        <w:jc w:val="both"/>
        <w:rPr>
          <w:rFonts w:ascii="Arial" w:hAnsi="Arial" w:cs="Arial"/>
          <w:sz w:val="24"/>
          <w:szCs w:val="24"/>
        </w:rPr>
      </w:pPr>
      <w:r w:rsidRPr="00395E43">
        <w:rPr>
          <w:rFonts w:ascii="Arial" w:hAnsi="Arial" w:cs="Arial"/>
          <w:sz w:val="24"/>
          <w:szCs w:val="24"/>
        </w:rPr>
        <w:t>Alumínio, antimônio, arsênio, bário, berílio, cádmio, cromo, chumbo, ferro, manganês, mercúrio, selênio, tálio e zinco, fluoretos e Radionuclídeos, deverão estar em conformidade com a ABNT NBR Nº 15784/2014 e Portaria de potabilidade da água vigente do Ministério da Saúde.</w:t>
      </w:r>
    </w:p>
    <w:p w:rsidR="000716DD" w:rsidRPr="00702FC9" w:rsidRDefault="000716DD" w:rsidP="000716DD">
      <w:pPr>
        <w:pStyle w:val="SemEspaamento"/>
        <w:spacing w:before="120" w:line="360" w:lineRule="auto"/>
        <w:jc w:val="both"/>
        <w:rPr>
          <w:rFonts w:ascii="Arial" w:hAnsi="Arial" w:cs="Arial"/>
          <w:color w:val="FF0000"/>
          <w:sz w:val="24"/>
          <w:szCs w:val="24"/>
        </w:rPr>
      </w:pPr>
      <w:r w:rsidRPr="00702FC9">
        <w:rPr>
          <w:rFonts w:ascii="Arial" w:hAnsi="Arial" w:cs="Arial"/>
          <w:bCs/>
          <w:color w:val="FF0000"/>
          <w:sz w:val="24"/>
          <w:szCs w:val="24"/>
        </w:rPr>
        <w:t>d) O produto deverá ter validade mínima de 12 meses a contar da data de emissão da nota fiscal do lote recebido.</w:t>
      </w:r>
    </w:p>
    <w:p w:rsidR="00D12965" w:rsidRDefault="000716DD" w:rsidP="00D12965">
      <w:pPr>
        <w:spacing w:after="240" w:line="360" w:lineRule="auto"/>
        <w:ind w:left="1"/>
        <w:rPr>
          <w:rFonts w:ascii="Arial" w:eastAsia="Times New Roman" w:hAnsi="Arial" w:cs="Arial"/>
          <w:bCs/>
          <w:sz w:val="24"/>
          <w:szCs w:val="24"/>
          <w:lang w:eastAsia="pt-BR"/>
        </w:rPr>
      </w:pPr>
      <w:r>
        <w:rPr>
          <w:rFonts w:ascii="Arial" w:hAnsi="Arial" w:cs="Arial"/>
          <w:sz w:val="24"/>
          <w:szCs w:val="24"/>
          <w:lang w:eastAsia="pt-BR"/>
        </w:rPr>
        <w:t>4.1</w:t>
      </w:r>
      <w:r w:rsidR="00D12965">
        <w:rPr>
          <w:rFonts w:ascii="Arial" w:hAnsi="Arial" w:cs="Arial"/>
          <w:sz w:val="24"/>
          <w:szCs w:val="24"/>
          <w:lang w:eastAsia="pt-BR"/>
        </w:rPr>
        <w:t>.</w:t>
      </w:r>
      <w:r w:rsidR="00D12965">
        <w:rPr>
          <w:rFonts w:ascii="Arial" w:hAnsi="Arial" w:cs="Arial"/>
          <w:sz w:val="24"/>
          <w:szCs w:val="24"/>
          <w:lang w:eastAsia="pt-BR"/>
        </w:rPr>
        <w:tab/>
      </w:r>
      <w:r w:rsidR="00D12965">
        <w:rPr>
          <w:rFonts w:ascii="Arial" w:eastAsia="Times New Roman" w:hAnsi="Arial" w:cs="Arial"/>
          <w:bCs/>
          <w:sz w:val="24"/>
          <w:szCs w:val="24"/>
          <w:lang w:eastAsia="pt-BR"/>
        </w:rPr>
        <w:t>EQUIPAMENTOS EM COMODATO:</w:t>
      </w:r>
    </w:p>
    <w:p w:rsidR="000716DD" w:rsidRPr="00395E43" w:rsidRDefault="000716DD" w:rsidP="000716DD">
      <w:pPr>
        <w:pStyle w:val="SemEspaamento"/>
        <w:spacing w:before="120" w:line="360" w:lineRule="auto"/>
        <w:ind w:firstLine="567"/>
        <w:jc w:val="both"/>
        <w:rPr>
          <w:rFonts w:ascii="Arial" w:hAnsi="Arial" w:cs="Arial"/>
          <w:sz w:val="24"/>
          <w:szCs w:val="24"/>
        </w:rPr>
      </w:pPr>
      <w:r w:rsidRPr="00395E43">
        <w:rPr>
          <w:rFonts w:ascii="Arial" w:hAnsi="Arial" w:cs="Arial"/>
          <w:sz w:val="24"/>
          <w:szCs w:val="24"/>
        </w:rPr>
        <w:t xml:space="preserve">Para implantação do Sistema de Dosagem e Manutenção para o Hidróxido de Cálcio em Suspensão Aquosa, durante o período de vigência </w:t>
      </w:r>
      <w:r w:rsidR="005410D7" w:rsidRPr="005410D7">
        <w:rPr>
          <w:rFonts w:ascii="Arial" w:hAnsi="Arial" w:cs="Arial"/>
          <w:color w:val="FF0000"/>
          <w:sz w:val="24"/>
          <w:szCs w:val="24"/>
        </w:rPr>
        <w:t xml:space="preserve">do </w:t>
      </w:r>
      <w:r w:rsidR="005410D7" w:rsidRPr="005410D7">
        <w:rPr>
          <w:rFonts w:ascii="Arial" w:hAnsi="Arial" w:cs="Arial"/>
          <w:color w:val="FF0000"/>
          <w:sz w:val="24"/>
          <w:szCs w:val="24"/>
        </w:rPr>
        <w:lastRenderedPageBreak/>
        <w:t>Contrato</w:t>
      </w:r>
      <w:r w:rsidRPr="005410D7">
        <w:rPr>
          <w:rFonts w:ascii="Arial" w:hAnsi="Arial" w:cs="Arial"/>
          <w:color w:val="FF0000"/>
          <w:sz w:val="24"/>
          <w:szCs w:val="24"/>
        </w:rPr>
        <w:t>,</w:t>
      </w:r>
      <w:r w:rsidRPr="00395E43">
        <w:rPr>
          <w:rFonts w:ascii="Arial" w:hAnsi="Arial" w:cs="Arial"/>
          <w:sz w:val="24"/>
          <w:szCs w:val="24"/>
        </w:rPr>
        <w:t xml:space="preserve"> deverão ser fornecidos os seguintes equipamentos em regime de comodato:</w:t>
      </w:r>
    </w:p>
    <w:p w:rsidR="000716DD" w:rsidRPr="00395E43" w:rsidRDefault="000716DD" w:rsidP="000716DD">
      <w:pPr>
        <w:pStyle w:val="SemEspaamento"/>
        <w:spacing w:before="120" w:line="360" w:lineRule="auto"/>
        <w:ind w:firstLine="567"/>
        <w:jc w:val="both"/>
        <w:rPr>
          <w:rFonts w:ascii="Arial" w:hAnsi="Arial" w:cs="Arial"/>
          <w:sz w:val="24"/>
          <w:szCs w:val="24"/>
        </w:rPr>
      </w:pPr>
    </w:p>
    <w:tbl>
      <w:tblPr>
        <w:tblW w:w="0" w:type="auto"/>
        <w:tblLayout w:type="fixed"/>
        <w:tblLook w:val="0000"/>
      </w:tblPr>
      <w:tblGrid>
        <w:gridCol w:w="1830"/>
        <w:gridCol w:w="7458"/>
      </w:tblGrid>
      <w:tr w:rsidR="000716DD" w:rsidRPr="00395E43" w:rsidTr="005410D7">
        <w:trPr>
          <w:trHeight w:val="370"/>
        </w:trPr>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sidRPr="00395E43">
              <w:rPr>
                <w:rFonts w:ascii="Arial" w:hAnsi="Arial" w:cs="Arial"/>
                <w:b/>
                <w:bCs/>
                <w:iCs/>
                <w:sz w:val="24"/>
                <w:szCs w:val="24"/>
              </w:rPr>
              <w:t>QUANTIDADE</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sidRPr="00395E43">
              <w:rPr>
                <w:rFonts w:ascii="Arial" w:hAnsi="Arial" w:cs="Arial"/>
                <w:b/>
                <w:bCs/>
                <w:iCs/>
                <w:sz w:val="24"/>
                <w:szCs w:val="24"/>
              </w:rPr>
              <w:t>DESCRIÇÃO</w:t>
            </w:r>
          </w:p>
        </w:tc>
      </w:tr>
      <w:tr w:rsidR="000716DD" w:rsidRPr="00395E43" w:rsidTr="005410D7">
        <w:trPr>
          <w:trHeight w:val="293"/>
        </w:trPr>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sidRPr="00395E43">
              <w:rPr>
                <w:rFonts w:ascii="Arial" w:hAnsi="Arial" w:cs="Arial"/>
                <w:sz w:val="24"/>
                <w:szCs w:val="24"/>
              </w:rPr>
              <w:t>02</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sidRPr="00395E43">
              <w:rPr>
                <w:rFonts w:ascii="Arial" w:hAnsi="Arial" w:cs="Arial"/>
                <w:sz w:val="24"/>
                <w:szCs w:val="24"/>
              </w:rPr>
              <w:t>Painel de comando com 01 inversor de frequência</w:t>
            </w:r>
          </w:p>
        </w:tc>
      </w:tr>
      <w:tr w:rsidR="000716DD" w:rsidRPr="00395E43" w:rsidTr="005410D7">
        <w:trPr>
          <w:trHeight w:val="103"/>
        </w:trPr>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sidRPr="00395E43">
              <w:rPr>
                <w:rFonts w:ascii="Arial" w:hAnsi="Arial" w:cs="Arial"/>
                <w:sz w:val="24"/>
                <w:szCs w:val="24"/>
              </w:rPr>
              <w:t>04</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sidRPr="00395E43">
              <w:rPr>
                <w:rFonts w:ascii="Arial" w:hAnsi="Arial" w:cs="Arial"/>
                <w:sz w:val="24"/>
                <w:szCs w:val="24"/>
              </w:rPr>
              <w:t>Moto bomba Schneider BCA 2.2 CV Monofásica</w:t>
            </w:r>
          </w:p>
        </w:tc>
      </w:tr>
      <w:tr w:rsidR="000716DD" w:rsidRPr="00395E43" w:rsidTr="005410D7">
        <w:trPr>
          <w:trHeight w:val="103"/>
        </w:trPr>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sidRPr="00395E43">
              <w:rPr>
                <w:rFonts w:ascii="Arial" w:hAnsi="Arial" w:cs="Arial"/>
                <w:sz w:val="24"/>
                <w:szCs w:val="24"/>
              </w:rPr>
              <w:t>01</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sidRPr="00395E43">
              <w:rPr>
                <w:rFonts w:ascii="Arial" w:hAnsi="Arial" w:cs="Arial"/>
                <w:sz w:val="24"/>
                <w:szCs w:val="24"/>
              </w:rPr>
              <w:t>Bomba com vazão máxima de 60 litros por hora;</w:t>
            </w:r>
          </w:p>
        </w:tc>
      </w:tr>
      <w:tr w:rsidR="000716DD" w:rsidRPr="00395E43" w:rsidTr="005410D7">
        <w:trPr>
          <w:trHeight w:val="103"/>
        </w:trPr>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sidRPr="00395E43">
              <w:rPr>
                <w:rFonts w:ascii="Arial" w:hAnsi="Arial" w:cs="Arial"/>
                <w:sz w:val="24"/>
                <w:szCs w:val="24"/>
              </w:rPr>
              <w:t>11</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sidRPr="00395E43">
              <w:rPr>
                <w:rFonts w:ascii="Arial" w:hAnsi="Arial" w:cs="Arial"/>
                <w:sz w:val="24"/>
                <w:szCs w:val="24"/>
              </w:rPr>
              <w:t>Bomba dosadora</w:t>
            </w:r>
          </w:p>
        </w:tc>
      </w:tr>
      <w:tr w:rsidR="000716DD" w:rsidRPr="00395E43" w:rsidTr="005410D7">
        <w:trPr>
          <w:trHeight w:val="293"/>
        </w:trPr>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sidRPr="00395E43">
              <w:rPr>
                <w:rFonts w:ascii="Arial" w:hAnsi="Arial" w:cs="Arial"/>
                <w:sz w:val="24"/>
                <w:szCs w:val="24"/>
              </w:rPr>
              <w:t>01</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sidRPr="00395E43">
              <w:rPr>
                <w:rFonts w:ascii="Arial" w:hAnsi="Arial" w:cs="Arial"/>
                <w:sz w:val="24"/>
                <w:szCs w:val="24"/>
              </w:rPr>
              <w:t xml:space="preserve">Painel de comando com </w:t>
            </w:r>
            <w:proofErr w:type="gramStart"/>
            <w:r w:rsidRPr="00395E43">
              <w:rPr>
                <w:rFonts w:ascii="Arial" w:hAnsi="Arial" w:cs="Arial"/>
                <w:sz w:val="24"/>
                <w:szCs w:val="24"/>
              </w:rPr>
              <w:t>3</w:t>
            </w:r>
            <w:proofErr w:type="gramEnd"/>
            <w:r w:rsidRPr="00395E43">
              <w:rPr>
                <w:rFonts w:ascii="Arial" w:hAnsi="Arial" w:cs="Arial"/>
                <w:sz w:val="24"/>
                <w:szCs w:val="24"/>
              </w:rPr>
              <w:t xml:space="preserve"> inversor de frequência CFW080040B2024PSZ, marca WEG</w:t>
            </w:r>
          </w:p>
        </w:tc>
      </w:tr>
      <w:tr w:rsidR="000716DD" w:rsidRPr="00395E43" w:rsidTr="005410D7">
        <w:trPr>
          <w:trHeight w:val="293"/>
        </w:trPr>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sidRPr="00395E43">
              <w:rPr>
                <w:rFonts w:ascii="Arial" w:hAnsi="Arial" w:cs="Arial"/>
                <w:sz w:val="24"/>
                <w:szCs w:val="24"/>
              </w:rPr>
              <w:t>01</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sidRPr="00395E43">
              <w:rPr>
                <w:rFonts w:ascii="Arial" w:hAnsi="Arial" w:cs="Arial"/>
                <w:sz w:val="24"/>
                <w:szCs w:val="24"/>
              </w:rPr>
              <w:t>Tanque de 15m³ fundo cônico</w:t>
            </w:r>
          </w:p>
        </w:tc>
      </w:tr>
      <w:tr w:rsidR="000716DD" w:rsidRPr="00395E43" w:rsidTr="005410D7">
        <w:trPr>
          <w:trHeight w:val="293"/>
        </w:trPr>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sidRPr="00395E43">
              <w:rPr>
                <w:rFonts w:ascii="Arial" w:hAnsi="Arial" w:cs="Arial"/>
                <w:sz w:val="24"/>
                <w:szCs w:val="24"/>
              </w:rPr>
              <w:t>04</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sidRPr="00395E43">
              <w:rPr>
                <w:rFonts w:ascii="Arial" w:hAnsi="Arial" w:cs="Arial"/>
                <w:sz w:val="24"/>
                <w:szCs w:val="24"/>
              </w:rPr>
              <w:t xml:space="preserve">Painel de comando com inversor de frequência, totalizando </w:t>
            </w:r>
            <w:proofErr w:type="gramStart"/>
            <w:r w:rsidRPr="00395E43">
              <w:rPr>
                <w:rFonts w:ascii="Arial" w:hAnsi="Arial" w:cs="Arial"/>
                <w:sz w:val="24"/>
                <w:szCs w:val="24"/>
              </w:rPr>
              <w:t>2</w:t>
            </w:r>
            <w:proofErr w:type="gramEnd"/>
            <w:r w:rsidRPr="00395E43">
              <w:rPr>
                <w:rFonts w:ascii="Arial" w:hAnsi="Arial" w:cs="Arial"/>
                <w:sz w:val="24"/>
                <w:szCs w:val="24"/>
              </w:rPr>
              <w:t xml:space="preserve"> inversores CFW 080040B2024PSZ</w:t>
            </w:r>
          </w:p>
        </w:tc>
      </w:tr>
      <w:tr w:rsidR="000716DD" w:rsidRPr="00395E43" w:rsidTr="005410D7">
        <w:trPr>
          <w:trHeight w:val="77"/>
        </w:trPr>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Pr>
                <w:rFonts w:ascii="Arial" w:hAnsi="Arial" w:cs="Arial"/>
                <w:sz w:val="24"/>
                <w:szCs w:val="24"/>
              </w:rPr>
              <w:t>04</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16DD" w:rsidRPr="00395E43" w:rsidRDefault="000716DD" w:rsidP="005410D7">
            <w:pPr>
              <w:autoSpaceDE w:val="0"/>
              <w:spacing w:before="60" w:after="60" w:line="360" w:lineRule="auto"/>
              <w:jc w:val="center"/>
              <w:rPr>
                <w:rFonts w:ascii="Arial" w:hAnsi="Arial" w:cs="Arial"/>
                <w:sz w:val="24"/>
                <w:szCs w:val="24"/>
              </w:rPr>
            </w:pPr>
            <w:r>
              <w:rPr>
                <w:rFonts w:ascii="Arial" w:hAnsi="Arial" w:cs="Arial"/>
                <w:sz w:val="24"/>
                <w:szCs w:val="24"/>
              </w:rPr>
              <w:t>Tanque de</w:t>
            </w:r>
            <w:proofErr w:type="gramStart"/>
            <w:r>
              <w:rPr>
                <w:rFonts w:ascii="Arial" w:hAnsi="Arial" w:cs="Arial"/>
                <w:sz w:val="24"/>
                <w:szCs w:val="24"/>
              </w:rPr>
              <w:t xml:space="preserve">  </w:t>
            </w:r>
            <w:proofErr w:type="gramEnd"/>
            <w:r>
              <w:rPr>
                <w:rFonts w:ascii="Arial" w:hAnsi="Arial" w:cs="Arial"/>
                <w:sz w:val="24"/>
                <w:szCs w:val="24"/>
              </w:rPr>
              <w:t xml:space="preserve">20 </w:t>
            </w:r>
            <w:r w:rsidRPr="00395E43">
              <w:rPr>
                <w:rFonts w:ascii="Arial" w:hAnsi="Arial" w:cs="Arial"/>
                <w:sz w:val="24"/>
                <w:szCs w:val="24"/>
              </w:rPr>
              <w:t>m³ Fundo Cônico</w:t>
            </w:r>
          </w:p>
        </w:tc>
      </w:tr>
    </w:tbl>
    <w:p w:rsidR="00D12965" w:rsidRDefault="00D12965" w:rsidP="00D12965">
      <w:pPr>
        <w:spacing w:before="240" w:after="240" w:line="360" w:lineRule="auto"/>
        <w:ind w:firstLine="708"/>
        <w:jc w:val="both"/>
        <w:rPr>
          <w:rFonts w:ascii="Arial" w:hAnsi="Arial" w:cs="Arial"/>
          <w:sz w:val="24"/>
          <w:szCs w:val="24"/>
        </w:rPr>
      </w:pPr>
      <w:r w:rsidRPr="00505A27">
        <w:rPr>
          <w:rFonts w:ascii="Arial" w:hAnsi="Arial" w:cs="Arial"/>
          <w:sz w:val="24"/>
          <w:szCs w:val="24"/>
        </w:rPr>
        <w:t xml:space="preserve">A empresa vencedora deverá fornecer, em regime de comodato, conjunto de sensores/transmissores de nível ultrassônicos a serem instalados nos reservatórios de </w:t>
      </w:r>
      <w:r w:rsidR="000716DD">
        <w:rPr>
          <w:rFonts w:ascii="Arial" w:hAnsi="Arial" w:cs="Arial"/>
          <w:sz w:val="24"/>
          <w:szCs w:val="24"/>
        </w:rPr>
        <w:t>hidróxido de cálcio.</w:t>
      </w:r>
      <w:r w:rsidRPr="00505A27">
        <w:rPr>
          <w:rFonts w:ascii="Arial" w:hAnsi="Arial" w:cs="Arial"/>
          <w:sz w:val="24"/>
          <w:szCs w:val="24"/>
        </w:rPr>
        <w:t xml:space="preserve"> Dessa forma, o controle de estoque do produto será realizado remotamente através da telemetria, e será acompanhado tanto pelo fornecedor, quanto o Gestor do CESAMA e/ou designado por ele. Este acompanhamento permitirá que ambos, fornecedor e o Gestor CESAMA, tenham acesso aos dados disponibilizados em tempo real e aos acumulados a partir da </w:t>
      </w:r>
      <w:r>
        <w:rPr>
          <w:rFonts w:ascii="Arial" w:hAnsi="Arial" w:cs="Arial"/>
          <w:sz w:val="24"/>
          <w:szCs w:val="24"/>
        </w:rPr>
        <w:t xml:space="preserve">instalação. A CESAMA poderá, a </w:t>
      </w:r>
      <w:r w:rsidRPr="00505A27">
        <w:rPr>
          <w:rFonts w:ascii="Arial" w:hAnsi="Arial" w:cs="Arial"/>
          <w:sz w:val="24"/>
          <w:szCs w:val="24"/>
        </w:rPr>
        <w:t>qualquer momento, indicar ser uma responsabilidade do fornecedor do coagulante a gestão do estoque em seus reservatórios de coagulantes.</w:t>
      </w:r>
    </w:p>
    <w:p w:rsidR="00D12965" w:rsidRDefault="00D12965" w:rsidP="00D12965">
      <w:pPr>
        <w:spacing w:before="240" w:after="240" w:line="360" w:lineRule="auto"/>
        <w:ind w:firstLine="708"/>
        <w:jc w:val="both"/>
        <w:rPr>
          <w:rFonts w:ascii="Arial" w:hAnsi="Arial" w:cs="Arial"/>
          <w:sz w:val="24"/>
          <w:szCs w:val="24"/>
        </w:rPr>
      </w:pPr>
      <w:r>
        <w:rPr>
          <w:rFonts w:ascii="Arial" w:hAnsi="Arial" w:cs="Arial"/>
          <w:sz w:val="24"/>
          <w:szCs w:val="24"/>
        </w:rPr>
        <w:t xml:space="preserve">Os bens ora dados em comodato, assim como seus acessórios, ficarão sob a guarda e responsabilidade da CESAMA, representada pelo Departamento </w:t>
      </w:r>
      <w:r w:rsidRPr="000922D3">
        <w:rPr>
          <w:rFonts w:ascii="Arial" w:hAnsi="Arial" w:cs="Arial"/>
          <w:sz w:val="24"/>
          <w:szCs w:val="24"/>
        </w:rPr>
        <w:t xml:space="preserve">de </w:t>
      </w:r>
      <w:r w:rsidR="007538AF" w:rsidRPr="000922D3">
        <w:rPr>
          <w:rFonts w:ascii="Arial" w:hAnsi="Arial" w:cs="Arial"/>
          <w:sz w:val="24"/>
          <w:szCs w:val="24"/>
        </w:rPr>
        <w:t>Produção</w:t>
      </w:r>
      <w:r w:rsidRPr="000922D3">
        <w:rPr>
          <w:rFonts w:ascii="Arial" w:hAnsi="Arial" w:cs="Arial"/>
          <w:sz w:val="24"/>
          <w:szCs w:val="24"/>
        </w:rPr>
        <w:t xml:space="preserve"> de Água.</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As instalações elétricas e hidráulicas serão executadas pela CONTRATADA, e a base para instalação dos reservatórios ocorrerá à expensa da CESAMA.</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 xml:space="preserve">Os reservatórios para estocagem do </w:t>
      </w:r>
      <w:r w:rsidR="00243E4C" w:rsidRPr="00243E4C">
        <w:rPr>
          <w:rFonts w:ascii="Arial" w:hAnsi="Arial" w:cs="Arial"/>
          <w:sz w:val="24"/>
          <w:szCs w:val="24"/>
        </w:rPr>
        <w:t>hidróxido de cálcio</w:t>
      </w:r>
      <w:r>
        <w:rPr>
          <w:rFonts w:ascii="Arial" w:hAnsi="Arial" w:cs="Arial"/>
          <w:sz w:val="24"/>
          <w:szCs w:val="24"/>
        </w:rPr>
        <w:t xml:space="preserve"> deverão ser confeccionados em fibra.</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Quando da entrega, a CESAMA reconhecerá que os equipamentos ora cedidos estão em perfeitas condições de uso e de funcionamento.</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As condições de comodato serão regidas pelas disposições contidas nos artigos 579 e seguintes do Código Civil Brasileiro.</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A CESAMA obriga-se a utilizar os equipamentos para o fim a que se destinam, com produtos de fornecimento exclusivo da COMODANTE (fornecedora), sob pena de em assim não fazendo, responder por perdas e danos.</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 xml:space="preserve">Após o término </w:t>
      </w:r>
      <w:r w:rsidRPr="000922D3">
        <w:rPr>
          <w:rFonts w:ascii="Arial" w:hAnsi="Arial" w:cs="Arial"/>
          <w:sz w:val="24"/>
          <w:szCs w:val="24"/>
        </w:rPr>
        <w:t xml:space="preserve">da vigência </w:t>
      </w:r>
      <w:r w:rsidR="007538AF" w:rsidRPr="000922D3">
        <w:rPr>
          <w:rFonts w:ascii="Arial" w:hAnsi="Arial" w:cs="Arial"/>
          <w:sz w:val="24"/>
          <w:szCs w:val="24"/>
        </w:rPr>
        <w:t>do Contrato</w:t>
      </w:r>
      <w:r w:rsidRPr="000922D3">
        <w:rPr>
          <w:rFonts w:ascii="Arial" w:hAnsi="Arial" w:cs="Arial"/>
          <w:sz w:val="24"/>
          <w:szCs w:val="24"/>
        </w:rPr>
        <w:t xml:space="preserve"> a CESAM</w:t>
      </w:r>
      <w:r>
        <w:rPr>
          <w:rFonts w:ascii="Arial" w:hAnsi="Arial" w:cs="Arial"/>
          <w:sz w:val="24"/>
          <w:szCs w:val="24"/>
        </w:rPr>
        <w:t>A disponibilizará os equipamentos à COMODANTE (fornecedora) para devolução no prazo de 30 (trinta) dias contados da data da comunicação expressa da CESAMA.</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A CESAMA se compromete a zelar pelos equipamentos em comodato, responsabilizando-se por sua conservação, respondendo por qualquer dano ocorrido até a sua restituição, não podendo recobrar da COMODANTE (fornecedora) qualquer despesa ordinária e ou extraordinária.</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Deverão ser observadas as demais condições para fornecimento do produto e do equipamento, estabelecidas neste Termo de Referência.</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 xml:space="preserve">A vencedora do certame e fornecedora deverá possuir uma equipe técnica de pós-venda, especializada, realizando visitas com frequência que serão definidas pela CESAMA, e que não ultrapasse 60 dias, acompanhando todo o processo e buscando sua </w:t>
      </w:r>
      <w:proofErr w:type="gramStart"/>
      <w:r>
        <w:rPr>
          <w:rFonts w:ascii="Arial" w:hAnsi="Arial" w:cs="Arial"/>
          <w:sz w:val="24"/>
          <w:szCs w:val="24"/>
        </w:rPr>
        <w:t>otimização</w:t>
      </w:r>
      <w:proofErr w:type="gramEnd"/>
      <w:r>
        <w:rPr>
          <w:rFonts w:ascii="Arial" w:hAnsi="Arial" w:cs="Arial"/>
          <w:sz w:val="24"/>
          <w:szCs w:val="24"/>
        </w:rPr>
        <w:t>, realizando manutenções preventivas e corretivas nos equipamentos em comodato.</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A manutenção dos equipamentos em comodato deverá ser realizada integralmente pela vencedora do certame e fornecedora (COMODANTE), bem como a substituição de peças de reposição.</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 xml:space="preserve">A vencedora do certame e fornecedora deverá realizar o assessoramento técnico em caráter de consultoria, atividades relacionadas à </w:t>
      </w:r>
      <w:proofErr w:type="gramStart"/>
      <w:r>
        <w:rPr>
          <w:rFonts w:ascii="Arial" w:hAnsi="Arial" w:cs="Arial"/>
          <w:sz w:val="24"/>
          <w:szCs w:val="24"/>
        </w:rPr>
        <w:t>performance</w:t>
      </w:r>
      <w:proofErr w:type="gramEnd"/>
      <w:r>
        <w:rPr>
          <w:rFonts w:ascii="Arial" w:hAnsi="Arial" w:cs="Arial"/>
          <w:sz w:val="24"/>
          <w:szCs w:val="24"/>
        </w:rPr>
        <w:t xml:space="preserve"> do produto a ser contratado, devendo o contratado ainda realizar as manutenções preventivas e corretivas no sistema, não podendo ultrapassar a 48 (quarenta e oito) horas da efetiva solicitação formal promovida pela CESAMA.</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Caso seja necessária a manutenção, e que sua ação impossibilite a utilização dos tanques em comodato, a fornecedora deverá determinar e providenciar alternativas para o não comprometimento do estoque e do sistema de produção da ETA.</w:t>
      </w:r>
    </w:p>
    <w:p w:rsidR="006B3E78" w:rsidRDefault="00626B08" w:rsidP="00E760CF">
      <w:pPr>
        <w:autoSpaceDE w:val="0"/>
        <w:autoSpaceDN w:val="0"/>
        <w:adjustRightInd w:val="0"/>
        <w:spacing w:after="0" w:line="360" w:lineRule="auto"/>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C123F3">
        <w:rPr>
          <w:rStyle w:val="markedcontent"/>
          <w:rFonts w:ascii="Arial" w:hAnsi="Arial" w:cs="Arial"/>
          <w:b/>
          <w:bCs/>
          <w:sz w:val="24"/>
          <w:szCs w:val="24"/>
        </w:rPr>
        <w:t xml:space="preserve"> </w:t>
      </w:r>
      <w:r w:rsidR="00D152B0" w:rsidRPr="00E760CF">
        <w:rPr>
          <w:rStyle w:val="markedcontent"/>
          <w:rFonts w:ascii="Arial" w:hAnsi="Arial" w:cs="Arial"/>
          <w:b/>
          <w:bCs/>
          <w:sz w:val="24"/>
          <w:szCs w:val="24"/>
        </w:rPr>
        <w:t>VALORES MÁXIMOS ACEITÁVEIS</w:t>
      </w:r>
    </w:p>
    <w:p w:rsidR="00E760CF" w:rsidRPr="00E760CF" w:rsidRDefault="00E760CF" w:rsidP="00E760CF">
      <w:pPr>
        <w:autoSpaceDE w:val="0"/>
        <w:autoSpaceDN w:val="0"/>
        <w:adjustRightInd w:val="0"/>
        <w:spacing w:after="0" w:line="360" w:lineRule="auto"/>
        <w:jc w:val="both"/>
        <w:rPr>
          <w:rFonts w:ascii="Arial" w:hAnsi="Arial" w:cs="Arial"/>
          <w:b/>
          <w:bCs/>
          <w:sz w:val="24"/>
          <w:szCs w:val="24"/>
        </w:rPr>
      </w:pPr>
    </w:p>
    <w:p w:rsidR="00D152B0" w:rsidRDefault="00D152B0" w:rsidP="00E760CF">
      <w:pPr>
        <w:spacing w:line="360" w:lineRule="auto"/>
        <w:jc w:val="both"/>
        <w:rPr>
          <w:rFonts w:ascii="Arial" w:hAnsi="Arial" w:cs="Arial"/>
          <w:sz w:val="24"/>
          <w:szCs w:val="24"/>
        </w:rPr>
      </w:pPr>
      <w:r w:rsidRPr="00D152B0">
        <w:rPr>
          <w:rFonts w:ascii="Arial" w:hAnsi="Arial" w:cs="Arial"/>
          <w:sz w:val="24"/>
          <w:szCs w:val="24"/>
        </w:rPr>
        <w:t>5.1</w:t>
      </w:r>
      <w:r w:rsidR="005410D7">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0C1E69">
        <w:rPr>
          <w:rFonts w:ascii="Arial" w:hAnsi="Arial" w:cs="Arial"/>
          <w:sz w:val="24"/>
          <w:szCs w:val="24"/>
        </w:rPr>
        <w:t>foi</w:t>
      </w:r>
      <w:r w:rsidRPr="00D152B0">
        <w:rPr>
          <w:rFonts w:ascii="Arial" w:hAnsi="Arial" w:cs="Arial"/>
          <w:sz w:val="24"/>
          <w:szCs w:val="24"/>
        </w:rPr>
        <w:t xml:space="preserve"> realizada a partir dos seguintes critérios:</w:t>
      </w:r>
    </w:p>
    <w:p w:rsidR="007C3874" w:rsidRDefault="007C3874" w:rsidP="00E760CF">
      <w:pPr>
        <w:spacing w:line="360" w:lineRule="auto"/>
        <w:jc w:val="both"/>
        <w:rPr>
          <w:rFonts w:ascii="Arial" w:hAnsi="Arial" w:cs="Arial"/>
          <w:sz w:val="24"/>
          <w:szCs w:val="24"/>
        </w:rPr>
      </w:pPr>
      <w:r w:rsidRPr="007C3874">
        <w:rPr>
          <w:rFonts w:ascii="Arial" w:hAnsi="Arial" w:cs="Arial"/>
          <w:sz w:val="24"/>
          <w:szCs w:val="24"/>
        </w:rPr>
        <w:t xml:space="preserve">Os parâmetros para pesquisa de preços foram em conformidade com o item 2.4 do Manual de Planejamento das Contratações, parte integrante do RILC - direta com fornecedores e contratos anteriores devidamente atualizados monetariamente. Os fornecedores da pesquisa direta foram escolhidos por serem conhecidos no ramo de comercialização do item desta solicitação e aqueles que retornaram à solicitação constam na planilha. Após a análise do orçamentista, foram considerados os valores expostos na planilha visando </w:t>
      </w:r>
      <w:proofErr w:type="gramStart"/>
      <w:r w:rsidRPr="007C3874">
        <w:rPr>
          <w:rFonts w:ascii="Arial" w:hAnsi="Arial" w:cs="Arial"/>
          <w:sz w:val="24"/>
          <w:szCs w:val="24"/>
        </w:rPr>
        <w:t>a</w:t>
      </w:r>
      <w:proofErr w:type="gramEnd"/>
      <w:r w:rsidRPr="007C3874">
        <w:rPr>
          <w:rFonts w:ascii="Arial" w:hAnsi="Arial" w:cs="Arial"/>
          <w:sz w:val="24"/>
          <w:szCs w:val="24"/>
        </w:rPr>
        <w:t xml:space="preserve"> </w:t>
      </w:r>
      <w:r w:rsidR="009E4FF9">
        <w:rPr>
          <w:rFonts w:ascii="Arial" w:hAnsi="Arial" w:cs="Arial"/>
          <w:sz w:val="24"/>
          <w:szCs w:val="24"/>
        </w:rPr>
        <w:t>economicidade e a ampla concorrê</w:t>
      </w:r>
      <w:r w:rsidRPr="007C3874">
        <w:rPr>
          <w:rFonts w:ascii="Arial" w:hAnsi="Arial" w:cs="Arial"/>
          <w:sz w:val="24"/>
          <w:szCs w:val="24"/>
        </w:rPr>
        <w:t xml:space="preserve">ncia. O último custo entrou na composição da mediana unitária. Por se tratar de produtos químicos para o tratamento de água, além das especificidades de transporte, não se verifica precificação para o mesmo em sítios eletrônicos e não foi localizado objeto de igual especificação no Banco de Preços e a consulta direta se deu com empresas do ramo de produtos para saneamento. A metodologia aplicada foi </w:t>
      </w:r>
      <w:proofErr w:type="gramStart"/>
      <w:r w:rsidRPr="007C3874">
        <w:rPr>
          <w:rFonts w:ascii="Arial" w:hAnsi="Arial" w:cs="Arial"/>
          <w:sz w:val="24"/>
          <w:szCs w:val="24"/>
        </w:rPr>
        <w:t>a</w:t>
      </w:r>
      <w:proofErr w:type="gramEnd"/>
      <w:r w:rsidRPr="007C3874">
        <w:rPr>
          <w:rFonts w:ascii="Arial" w:hAnsi="Arial" w:cs="Arial"/>
          <w:sz w:val="24"/>
          <w:szCs w:val="24"/>
        </w:rPr>
        <w:t xml:space="preserve"> mediana que se mostrou mais vantajosa que a média. Não foi apresenta</w:t>
      </w:r>
      <w:r>
        <w:rPr>
          <w:rFonts w:ascii="Arial" w:hAnsi="Arial" w:cs="Arial"/>
          <w:sz w:val="24"/>
          <w:szCs w:val="24"/>
        </w:rPr>
        <w:t>d</w:t>
      </w:r>
      <w:r w:rsidRPr="007C3874">
        <w:rPr>
          <w:rFonts w:ascii="Arial" w:hAnsi="Arial" w:cs="Arial"/>
          <w:sz w:val="24"/>
          <w:szCs w:val="24"/>
        </w:rPr>
        <w:t>o</w:t>
      </w:r>
      <w:r>
        <w:rPr>
          <w:rFonts w:ascii="Arial" w:hAnsi="Arial" w:cs="Arial"/>
          <w:sz w:val="24"/>
          <w:szCs w:val="24"/>
        </w:rPr>
        <w:t>s</w:t>
      </w:r>
      <w:r w:rsidRPr="007C3874">
        <w:rPr>
          <w:rFonts w:ascii="Arial" w:hAnsi="Arial" w:cs="Arial"/>
          <w:sz w:val="24"/>
          <w:szCs w:val="24"/>
        </w:rPr>
        <w:t xml:space="preserve"> menos de </w:t>
      </w:r>
      <w:proofErr w:type="gramStart"/>
      <w:r w:rsidRPr="007C3874">
        <w:rPr>
          <w:rFonts w:ascii="Arial" w:hAnsi="Arial" w:cs="Arial"/>
          <w:sz w:val="24"/>
          <w:szCs w:val="24"/>
        </w:rPr>
        <w:t>3</w:t>
      </w:r>
      <w:proofErr w:type="gramEnd"/>
      <w:r w:rsidRPr="007C3874">
        <w:rPr>
          <w:rFonts w:ascii="Arial" w:hAnsi="Arial" w:cs="Arial"/>
          <w:sz w:val="24"/>
          <w:szCs w:val="24"/>
        </w:rPr>
        <w:t xml:space="preserve"> preços.</w:t>
      </w:r>
    </w:p>
    <w:p w:rsidR="00413214" w:rsidRPr="00413214" w:rsidRDefault="00EE1F48" w:rsidP="00413214">
      <w:pPr>
        <w:spacing w:before="120" w:line="360" w:lineRule="auto"/>
        <w:jc w:val="both"/>
        <w:rPr>
          <w:rFonts w:ascii="Arial" w:hAnsi="Arial" w:cs="Arial"/>
          <w:sz w:val="24"/>
          <w:szCs w:val="24"/>
        </w:rPr>
      </w:pPr>
      <w:r w:rsidRPr="00413214">
        <w:rPr>
          <w:rFonts w:ascii="Arial" w:hAnsi="Arial" w:cs="Arial"/>
          <w:sz w:val="24"/>
          <w:szCs w:val="24"/>
        </w:rPr>
        <w:t>5.2</w:t>
      </w:r>
      <w:r w:rsidR="00413214" w:rsidRPr="00413214">
        <w:rPr>
          <w:rFonts w:ascii="Arial" w:hAnsi="Arial" w:cs="Arial"/>
          <w:sz w:val="24"/>
          <w:szCs w:val="24"/>
        </w:rPr>
        <w:t xml:space="preserve"> A m</w:t>
      </w:r>
      <w:r w:rsidR="00413214">
        <w:rPr>
          <w:rFonts w:ascii="Arial" w:hAnsi="Arial" w:cs="Arial"/>
          <w:sz w:val="24"/>
          <w:szCs w:val="24"/>
        </w:rPr>
        <w:t>etodologia aplicada</w:t>
      </w:r>
      <w:r w:rsidR="00413214" w:rsidRPr="00413214">
        <w:rPr>
          <w:rFonts w:ascii="Arial" w:hAnsi="Arial" w:cs="Arial"/>
          <w:sz w:val="24"/>
          <w:szCs w:val="24"/>
        </w:rPr>
        <w:t xml:space="preserve"> para o</w:t>
      </w:r>
      <w:r w:rsidR="00463FDC">
        <w:rPr>
          <w:rFonts w:ascii="Arial" w:hAnsi="Arial" w:cs="Arial"/>
          <w:sz w:val="24"/>
          <w:szCs w:val="24"/>
        </w:rPr>
        <w:t xml:space="preserve">btenção do preço de referência </w:t>
      </w:r>
      <w:r w:rsidR="00413214" w:rsidRPr="00413214">
        <w:rPr>
          <w:rFonts w:ascii="Arial" w:hAnsi="Arial" w:cs="Arial"/>
          <w:sz w:val="24"/>
          <w:szCs w:val="24"/>
        </w:rPr>
        <w:t xml:space="preserve">foi </w:t>
      </w:r>
      <w:proofErr w:type="gramStart"/>
      <w:r w:rsidR="00413214" w:rsidRPr="00413214">
        <w:rPr>
          <w:rFonts w:ascii="Arial" w:hAnsi="Arial" w:cs="Arial"/>
          <w:sz w:val="24"/>
          <w:szCs w:val="24"/>
        </w:rPr>
        <w:t>a</w:t>
      </w:r>
      <w:proofErr w:type="gramEnd"/>
      <w:r w:rsidR="00413214" w:rsidRPr="00413214">
        <w:rPr>
          <w:rFonts w:ascii="Arial" w:hAnsi="Arial" w:cs="Arial"/>
          <w:sz w:val="24"/>
          <w:szCs w:val="24"/>
        </w:rPr>
        <w:t xml:space="preserve"> mediana que se mostrou mais vantajosa que a média. Não foi apresentado menos de </w:t>
      </w:r>
      <w:proofErr w:type="gramStart"/>
      <w:r w:rsidR="00413214" w:rsidRPr="00413214">
        <w:rPr>
          <w:rFonts w:ascii="Arial" w:hAnsi="Arial" w:cs="Arial"/>
          <w:sz w:val="24"/>
          <w:szCs w:val="24"/>
        </w:rPr>
        <w:t>3</w:t>
      </w:r>
      <w:proofErr w:type="gramEnd"/>
      <w:r w:rsidR="00413214" w:rsidRPr="00413214">
        <w:rPr>
          <w:rFonts w:ascii="Arial" w:hAnsi="Arial" w:cs="Arial"/>
          <w:sz w:val="24"/>
          <w:szCs w:val="24"/>
        </w:rPr>
        <w:t xml:space="preserve"> preços, em conformidade com o Manual de Planejamento das Contratações, parte integrante do Regulamento Interno de Licitações, Contratos e Convênios da Cesama (RILC).</w:t>
      </w:r>
    </w:p>
    <w:p w:rsidR="004D1640" w:rsidRDefault="00DE146C" w:rsidP="00EA44D3">
      <w:pPr>
        <w:suppressAutoHyphens/>
        <w:spacing w:before="480" w:after="0" w:line="360" w:lineRule="auto"/>
        <w:jc w:val="both"/>
        <w:rPr>
          <w:rFonts w:ascii="Arial" w:hAnsi="Arial" w:cs="Arial"/>
          <w:b/>
          <w:bCs/>
          <w:color w:val="000000"/>
          <w:sz w:val="24"/>
          <w:szCs w:val="24"/>
        </w:rPr>
      </w:pPr>
      <w:r>
        <w:rPr>
          <w:rFonts w:ascii="Arial" w:hAnsi="Arial" w:cs="Arial"/>
          <w:b/>
          <w:bCs/>
          <w:noProof/>
          <w:color w:val="000000"/>
          <w:sz w:val="24"/>
          <w:szCs w:val="24"/>
          <w:lang w:eastAsia="pt-BR"/>
        </w:rPr>
        <w:drawing>
          <wp:inline distT="0" distB="0" distL="0" distR="0">
            <wp:extent cx="5400040" cy="2394496"/>
            <wp:effectExtent l="1905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5400040" cy="2394496"/>
                    </a:xfrm>
                    <a:prstGeom prst="rect">
                      <a:avLst/>
                    </a:prstGeom>
                    <a:noFill/>
                    <a:ln w="9525">
                      <a:noFill/>
                      <a:miter lim="800000"/>
                      <a:headEnd/>
                      <a:tailEnd/>
                    </a:ln>
                  </pic:spPr>
                </pic:pic>
              </a:graphicData>
            </a:graphic>
          </wp:inline>
        </w:drawing>
      </w:r>
    </w:p>
    <w:p w:rsidR="000F5713" w:rsidRPr="000F5713" w:rsidRDefault="000F5713" w:rsidP="000F5713">
      <w:pPr>
        <w:suppressAutoHyphens/>
        <w:spacing w:before="480" w:after="0" w:line="360" w:lineRule="auto"/>
        <w:jc w:val="both"/>
        <w:rPr>
          <w:rFonts w:ascii="Arial" w:hAnsi="Arial" w:cs="Arial"/>
          <w:b/>
          <w:bCs/>
          <w:sz w:val="24"/>
          <w:szCs w:val="24"/>
        </w:rPr>
      </w:pPr>
      <w:r w:rsidRPr="000F5713">
        <w:rPr>
          <w:rFonts w:ascii="Arial" w:hAnsi="Arial" w:cs="Arial"/>
          <w:b/>
          <w:bCs/>
          <w:sz w:val="24"/>
          <w:szCs w:val="24"/>
        </w:rPr>
        <w:t>6. ACEITABILIDADE DA PROPOSTA</w:t>
      </w:r>
    </w:p>
    <w:p w:rsidR="000F5713" w:rsidRDefault="000F5713" w:rsidP="000F5713">
      <w:pPr>
        <w:suppressAutoHyphens/>
        <w:spacing w:before="480" w:after="0" w:line="360" w:lineRule="auto"/>
        <w:jc w:val="both"/>
        <w:rPr>
          <w:rFonts w:ascii="Arial" w:hAnsi="Arial" w:cs="Arial"/>
          <w:sz w:val="24"/>
          <w:szCs w:val="24"/>
        </w:rPr>
      </w:pPr>
      <w:proofErr w:type="gramStart"/>
      <w:r w:rsidRPr="000F5713">
        <w:rPr>
          <w:rFonts w:ascii="Arial" w:hAnsi="Arial" w:cs="Arial"/>
          <w:b/>
          <w:bCs/>
          <w:sz w:val="24"/>
          <w:szCs w:val="24"/>
        </w:rPr>
        <w:t xml:space="preserve">6.1 </w:t>
      </w:r>
      <w:r w:rsidRPr="000F5713">
        <w:rPr>
          <w:rFonts w:ascii="Arial" w:hAnsi="Arial" w:cs="Arial"/>
          <w:sz w:val="24"/>
          <w:szCs w:val="24"/>
        </w:rPr>
        <w:t>Finalizada</w:t>
      </w:r>
      <w:proofErr w:type="gramEnd"/>
      <w:r w:rsidRPr="000F5713">
        <w:rPr>
          <w:rFonts w:ascii="Arial" w:hAnsi="Arial" w:cs="Arial"/>
          <w:sz w:val="24"/>
          <w:szCs w:val="24"/>
        </w:rPr>
        <w:t xml:space="preserve"> a etapa de lances, a </w:t>
      </w:r>
      <w:r w:rsidRPr="00603702">
        <w:rPr>
          <w:rFonts w:ascii="Arial" w:hAnsi="Arial" w:cs="Arial"/>
          <w:sz w:val="24"/>
          <w:szCs w:val="24"/>
        </w:rPr>
        <w:t xml:space="preserve">CESAMA </w:t>
      </w:r>
      <w:r w:rsidR="00603702" w:rsidRPr="00603702">
        <w:rPr>
          <w:rFonts w:ascii="Arial" w:hAnsi="Arial" w:cs="Arial"/>
          <w:sz w:val="24"/>
          <w:szCs w:val="24"/>
        </w:rPr>
        <w:t>exigirá</w:t>
      </w:r>
      <w:r w:rsidR="005410D7">
        <w:rPr>
          <w:rFonts w:ascii="Arial" w:hAnsi="Arial" w:cs="Arial"/>
          <w:sz w:val="24"/>
          <w:szCs w:val="24"/>
        </w:rPr>
        <w:t xml:space="preserve"> </w:t>
      </w:r>
      <w:r w:rsidRPr="000F5713">
        <w:rPr>
          <w:rFonts w:ascii="Arial" w:hAnsi="Arial" w:cs="Arial"/>
          <w:sz w:val="24"/>
          <w:szCs w:val="24"/>
        </w:rPr>
        <w:t>AMOSTRA do licitante detentor do menor preço, para verificação da conformidade do material ofertado com as especificações exigidas neste Termo de Referência.</w:t>
      </w:r>
    </w:p>
    <w:p w:rsidR="000922D3" w:rsidRPr="00923443" w:rsidRDefault="00603702" w:rsidP="000F5713">
      <w:pPr>
        <w:suppressAutoHyphens/>
        <w:spacing w:before="480" w:after="0" w:line="360" w:lineRule="auto"/>
        <w:jc w:val="both"/>
        <w:rPr>
          <w:rFonts w:ascii="Arial" w:hAnsi="Arial" w:cs="Arial"/>
          <w:sz w:val="24"/>
          <w:szCs w:val="24"/>
        </w:rPr>
      </w:pPr>
      <w:r w:rsidRPr="00923443">
        <w:rPr>
          <w:rFonts w:ascii="Arial" w:hAnsi="Arial" w:cs="Arial"/>
          <w:sz w:val="24"/>
          <w:szCs w:val="24"/>
        </w:rPr>
        <w:t xml:space="preserve">6.1.1 </w:t>
      </w:r>
      <w:r w:rsidR="000922D3" w:rsidRPr="00923443">
        <w:rPr>
          <w:rFonts w:ascii="Arial" w:hAnsi="Arial" w:cs="Arial"/>
          <w:sz w:val="24"/>
          <w:szCs w:val="24"/>
        </w:rPr>
        <w:t>As amostras serão utilizadas, portanto, para a análise e verificação dos parâmetros exigidos no Item 4 - Especificação deste TR, além da validação do Laudo emitido que deverá vir acompanhando o produto.</w:t>
      </w:r>
    </w:p>
    <w:p w:rsidR="000922D3" w:rsidRDefault="000922D3" w:rsidP="000F5713">
      <w:pPr>
        <w:suppressAutoHyphens/>
        <w:spacing w:before="480" w:after="0" w:line="360" w:lineRule="auto"/>
        <w:jc w:val="both"/>
        <w:rPr>
          <w:rFonts w:ascii="Arial" w:hAnsi="Arial" w:cs="Arial"/>
          <w:sz w:val="24"/>
          <w:szCs w:val="24"/>
        </w:rPr>
      </w:pPr>
      <w:r w:rsidRPr="00923443">
        <w:rPr>
          <w:rFonts w:ascii="Arial" w:hAnsi="Arial" w:cs="Arial"/>
          <w:sz w:val="24"/>
          <w:szCs w:val="24"/>
        </w:rPr>
        <w:t>6.1.2 Será analisada a concentração, a estabilização e a viscosidade do produto. Para os testes serão necessários 1,5 litros do produto, que deverão ser entregues devidamente lacrados.</w:t>
      </w:r>
    </w:p>
    <w:p w:rsidR="000F5713" w:rsidRPr="000F5713" w:rsidRDefault="000F5713" w:rsidP="000F5713">
      <w:pPr>
        <w:suppressAutoHyphens/>
        <w:autoSpaceDE w:val="0"/>
        <w:autoSpaceDN w:val="0"/>
        <w:adjustRightInd w:val="0"/>
        <w:spacing w:before="120" w:after="0" w:line="360" w:lineRule="auto"/>
        <w:jc w:val="both"/>
        <w:rPr>
          <w:rFonts w:ascii="Arial" w:hAnsi="Arial" w:cs="Arial"/>
          <w:sz w:val="24"/>
          <w:szCs w:val="24"/>
        </w:rPr>
      </w:pPr>
      <w:r w:rsidRPr="000F5713">
        <w:rPr>
          <w:rFonts w:ascii="Arial" w:hAnsi="Arial" w:cs="Arial"/>
          <w:sz w:val="24"/>
          <w:szCs w:val="24"/>
        </w:rPr>
        <w:t>6.2</w:t>
      </w:r>
      <w:r w:rsidR="00702FC9">
        <w:rPr>
          <w:rFonts w:ascii="Arial" w:hAnsi="Arial" w:cs="Arial"/>
          <w:sz w:val="24"/>
          <w:szCs w:val="24"/>
        </w:rPr>
        <w:t xml:space="preserve"> </w:t>
      </w:r>
      <w:r w:rsidRPr="000F5713">
        <w:rPr>
          <w:rFonts w:ascii="Arial" w:hAnsi="Arial" w:cs="Arial"/>
          <w:sz w:val="24"/>
          <w:szCs w:val="24"/>
        </w:rPr>
        <w:t xml:space="preserve">A amostra solicitada deverá ser entregue em embalagem própria, devidamente lacrada e observadas as demais condições de segurança, no </w:t>
      </w:r>
      <w:r w:rsidRPr="000F5713">
        <w:rPr>
          <w:rFonts w:ascii="Arial" w:hAnsi="Arial" w:cs="Arial"/>
          <w:b/>
          <w:sz w:val="24"/>
          <w:szCs w:val="24"/>
        </w:rPr>
        <w:t xml:space="preserve">Departamento de </w:t>
      </w:r>
      <w:r w:rsidR="00702FC9" w:rsidRPr="00702FC9">
        <w:rPr>
          <w:rFonts w:ascii="Arial" w:hAnsi="Arial" w:cs="Arial"/>
          <w:b/>
          <w:color w:val="FF0000"/>
          <w:sz w:val="24"/>
          <w:szCs w:val="24"/>
        </w:rPr>
        <w:t>Suprimentos</w:t>
      </w:r>
      <w:r w:rsidRPr="000F5713">
        <w:rPr>
          <w:rFonts w:ascii="Arial" w:hAnsi="Arial" w:cs="Arial"/>
          <w:sz w:val="24"/>
          <w:szCs w:val="24"/>
        </w:rPr>
        <w:t xml:space="preserve">, à Rua Santa Terezinha, nº 505, Bairro Santa Terezinha, Juiz de Fora / MG, CEP 36.045-490, no </w:t>
      </w:r>
      <w:r w:rsidRPr="000F5713">
        <w:rPr>
          <w:rFonts w:ascii="Arial" w:hAnsi="Arial" w:cs="Arial"/>
          <w:b/>
          <w:sz w:val="24"/>
          <w:szCs w:val="24"/>
        </w:rPr>
        <w:t>prazo de 03 (três) dias úteis</w:t>
      </w:r>
      <w:r w:rsidRPr="000F5713">
        <w:rPr>
          <w:rFonts w:ascii="Arial" w:hAnsi="Arial" w:cs="Arial"/>
          <w:sz w:val="24"/>
          <w:szCs w:val="24"/>
        </w:rPr>
        <w:t xml:space="preserve"> contados a partir da solicitação </w:t>
      </w:r>
      <w:proofErr w:type="gramStart"/>
      <w:r w:rsidRPr="000F5713">
        <w:rPr>
          <w:rFonts w:ascii="Arial" w:hAnsi="Arial" w:cs="Arial"/>
          <w:sz w:val="24"/>
          <w:szCs w:val="24"/>
        </w:rPr>
        <w:t>do(</w:t>
      </w:r>
      <w:proofErr w:type="gramEnd"/>
      <w:r w:rsidRPr="000F5713">
        <w:rPr>
          <w:rFonts w:ascii="Arial" w:hAnsi="Arial" w:cs="Arial"/>
          <w:sz w:val="24"/>
          <w:szCs w:val="24"/>
        </w:rPr>
        <w:t xml:space="preserve">a) Pregoeiro(a) no </w:t>
      </w:r>
      <w:r w:rsidRPr="000F5713">
        <w:rPr>
          <w:rFonts w:ascii="Arial" w:hAnsi="Arial" w:cs="Arial"/>
          <w:i/>
          <w:sz w:val="24"/>
          <w:szCs w:val="24"/>
        </w:rPr>
        <w:t>chat</w:t>
      </w:r>
      <w:r w:rsidRPr="000F5713">
        <w:rPr>
          <w:rFonts w:ascii="Arial" w:hAnsi="Arial" w:cs="Arial"/>
          <w:sz w:val="24"/>
          <w:szCs w:val="24"/>
        </w:rPr>
        <w:t xml:space="preserve"> do </w:t>
      </w:r>
      <w:r w:rsidRPr="000F5713">
        <w:rPr>
          <w:rFonts w:ascii="Arial" w:hAnsi="Arial" w:cs="Arial"/>
          <w:i/>
          <w:sz w:val="24"/>
          <w:szCs w:val="24"/>
        </w:rPr>
        <w:t xml:space="preserve">Portal de Compras </w:t>
      </w:r>
      <w:r w:rsidR="00702FC9">
        <w:rPr>
          <w:rFonts w:ascii="Arial" w:hAnsi="Arial" w:cs="Arial"/>
          <w:i/>
          <w:sz w:val="24"/>
          <w:szCs w:val="24"/>
        </w:rPr>
        <w:t xml:space="preserve">do </w:t>
      </w:r>
      <w:r w:rsidR="00702FC9" w:rsidRPr="00702FC9">
        <w:rPr>
          <w:rFonts w:ascii="Arial" w:hAnsi="Arial" w:cs="Arial"/>
          <w:i/>
          <w:color w:val="FF0000"/>
          <w:sz w:val="24"/>
          <w:szCs w:val="24"/>
        </w:rPr>
        <w:t>Governo Federal</w:t>
      </w:r>
      <w:r w:rsidRPr="000F5713">
        <w:rPr>
          <w:rFonts w:ascii="Arial" w:hAnsi="Arial" w:cs="Arial"/>
          <w:sz w:val="24"/>
          <w:szCs w:val="24"/>
        </w:rPr>
        <w:t>.</w:t>
      </w:r>
    </w:p>
    <w:p w:rsidR="000F5713" w:rsidRDefault="000F5713" w:rsidP="000F571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6.2.1 </w:t>
      </w:r>
      <w:r w:rsidRPr="000F5713">
        <w:rPr>
          <w:rFonts w:ascii="Arial" w:hAnsi="Arial" w:cs="Arial"/>
          <w:sz w:val="24"/>
          <w:szCs w:val="24"/>
        </w:rPr>
        <w:t xml:space="preserve">O licitante que não puder encaminhar amostra no prazo acima indicado deverá solicitar sua prorrogação IMEDIATAMENTE, no </w:t>
      </w:r>
      <w:r w:rsidRPr="000F5713">
        <w:rPr>
          <w:rFonts w:ascii="Arial" w:hAnsi="Arial" w:cs="Arial"/>
          <w:i/>
          <w:sz w:val="24"/>
          <w:szCs w:val="24"/>
        </w:rPr>
        <w:t>chat</w:t>
      </w:r>
      <w:r w:rsidRPr="000F5713">
        <w:rPr>
          <w:rFonts w:ascii="Arial" w:hAnsi="Arial" w:cs="Arial"/>
          <w:sz w:val="24"/>
          <w:szCs w:val="24"/>
        </w:rPr>
        <w:t xml:space="preserve"> do sistema ou por e-mail, desde que por motivo justificado e aceito </w:t>
      </w:r>
      <w:proofErr w:type="gramStart"/>
      <w:r w:rsidRPr="000F5713">
        <w:rPr>
          <w:rFonts w:ascii="Arial" w:hAnsi="Arial" w:cs="Arial"/>
          <w:sz w:val="24"/>
          <w:szCs w:val="24"/>
        </w:rPr>
        <w:t>pelo(</w:t>
      </w:r>
      <w:proofErr w:type="gramEnd"/>
      <w:r w:rsidRPr="000F5713">
        <w:rPr>
          <w:rFonts w:ascii="Arial" w:hAnsi="Arial" w:cs="Arial"/>
          <w:sz w:val="24"/>
          <w:szCs w:val="24"/>
        </w:rPr>
        <w:t xml:space="preserve">a) Pregoeiro(a), que definirá prazo suficiente para o envio do material, </w:t>
      </w:r>
      <w:r w:rsidRPr="000F5713">
        <w:rPr>
          <w:rFonts w:ascii="Arial" w:hAnsi="Arial" w:cs="Arial"/>
          <w:sz w:val="24"/>
          <w:szCs w:val="24"/>
          <w:u w:val="single"/>
        </w:rPr>
        <w:t>sob pena de desclassificação</w:t>
      </w:r>
      <w:r w:rsidRPr="000F5713">
        <w:rPr>
          <w:rFonts w:ascii="Arial" w:hAnsi="Arial" w:cs="Arial"/>
          <w:sz w:val="24"/>
          <w:szCs w:val="24"/>
        </w:rPr>
        <w:t>.</w:t>
      </w:r>
    </w:p>
    <w:p w:rsidR="000F5713" w:rsidRPr="000F5713" w:rsidRDefault="000F5713" w:rsidP="000F571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bCs/>
          <w:sz w:val="24"/>
          <w:szCs w:val="24"/>
        </w:rPr>
        <w:t xml:space="preserve"> 6.2.2 </w:t>
      </w:r>
      <w:r w:rsidRPr="000F5713">
        <w:rPr>
          <w:rFonts w:ascii="Arial" w:hAnsi="Arial" w:cs="Arial"/>
          <w:bCs/>
          <w:sz w:val="24"/>
          <w:szCs w:val="24"/>
        </w:rPr>
        <w:t>O licitante que não encaminhar a amostra no prazo estabelecido será DESCLASSIFICADO.</w:t>
      </w:r>
    </w:p>
    <w:p w:rsidR="000F5713" w:rsidRPr="000F5713" w:rsidRDefault="000F5713" w:rsidP="000F571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bCs/>
          <w:sz w:val="24"/>
          <w:szCs w:val="24"/>
        </w:rPr>
        <w:t xml:space="preserve">6.2.3 </w:t>
      </w:r>
      <w:proofErr w:type="gramStart"/>
      <w:r w:rsidRPr="000F5713">
        <w:rPr>
          <w:rFonts w:ascii="Arial" w:hAnsi="Arial" w:cs="Arial"/>
          <w:bCs/>
          <w:sz w:val="24"/>
          <w:szCs w:val="24"/>
        </w:rPr>
        <w:t>Após</w:t>
      </w:r>
      <w:proofErr w:type="gramEnd"/>
      <w:r w:rsidRPr="000F5713">
        <w:rPr>
          <w:rFonts w:ascii="Arial" w:hAnsi="Arial" w:cs="Arial"/>
          <w:bCs/>
          <w:sz w:val="24"/>
          <w:szCs w:val="24"/>
        </w:rPr>
        <w:t xml:space="preserve"> vencido o prazo de entrega da amostra, não será permitido fazer ajustes ou modificações no material apresentado para fins de adequá-lo à especificação constante deste Termo de Referência.</w:t>
      </w:r>
    </w:p>
    <w:p w:rsidR="000F5713" w:rsidRPr="000F5713" w:rsidRDefault="000F5713" w:rsidP="000F571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6.3 </w:t>
      </w:r>
      <w:r w:rsidRPr="000F5713">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0F5713" w:rsidRPr="000F5713" w:rsidRDefault="000F5713" w:rsidP="000F571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6.4 </w:t>
      </w:r>
      <w:r w:rsidRPr="000F5713">
        <w:rPr>
          <w:rFonts w:ascii="Arial" w:hAnsi="Arial" w:cs="Arial"/>
          <w:sz w:val="24"/>
          <w:szCs w:val="24"/>
        </w:rPr>
        <w:t>A amostra será analisada pela área técnica da CESAMA, que emitirá parecer sobre sua aceitação no prazo de 10 (dez) dias, podendo ser prorrogado em situações extraordinárias.</w:t>
      </w:r>
    </w:p>
    <w:p w:rsidR="000F5713" w:rsidRPr="000F5713" w:rsidRDefault="000F5713" w:rsidP="000F5713">
      <w:pPr>
        <w:suppressAutoHyphens/>
        <w:spacing w:before="120" w:after="0" w:line="360" w:lineRule="auto"/>
        <w:jc w:val="both"/>
        <w:rPr>
          <w:rFonts w:ascii="Arial" w:hAnsi="Arial" w:cs="Arial"/>
          <w:sz w:val="24"/>
          <w:szCs w:val="24"/>
        </w:rPr>
      </w:pPr>
      <w:r>
        <w:rPr>
          <w:rFonts w:ascii="Arial" w:hAnsi="Arial" w:cs="Arial"/>
          <w:sz w:val="24"/>
          <w:szCs w:val="24"/>
        </w:rPr>
        <w:t xml:space="preserve">6.5 </w:t>
      </w:r>
      <w:r w:rsidRPr="000F5713">
        <w:rPr>
          <w:rFonts w:ascii="Arial" w:hAnsi="Arial" w:cs="Arial"/>
          <w:sz w:val="24"/>
          <w:szCs w:val="24"/>
        </w:rPr>
        <w:t xml:space="preserve">A CESAMA poderá submeter </w:t>
      </w:r>
      <w:proofErr w:type="gramStart"/>
      <w:r w:rsidRPr="000F5713">
        <w:rPr>
          <w:rFonts w:ascii="Arial" w:hAnsi="Arial" w:cs="Arial"/>
          <w:sz w:val="24"/>
          <w:szCs w:val="24"/>
        </w:rPr>
        <w:t>a</w:t>
      </w:r>
      <w:proofErr w:type="gramEnd"/>
      <w:r w:rsidRPr="000F5713">
        <w:rPr>
          <w:rFonts w:ascii="Arial" w:hAnsi="Arial" w:cs="Arial"/>
          <w:sz w:val="24"/>
          <w:szCs w:val="24"/>
        </w:rPr>
        <w:t xml:space="preserve"> amostra à instituição especializada para análise do atendimento às características exigidas no edital.</w:t>
      </w:r>
    </w:p>
    <w:p w:rsidR="000F5713" w:rsidRPr="000F5713" w:rsidRDefault="000F5713" w:rsidP="000F5713">
      <w:pPr>
        <w:suppressAutoHyphens/>
        <w:spacing w:before="120" w:after="0" w:line="360" w:lineRule="auto"/>
        <w:jc w:val="both"/>
        <w:rPr>
          <w:rFonts w:ascii="Arial" w:hAnsi="Arial" w:cs="Arial"/>
          <w:sz w:val="24"/>
          <w:szCs w:val="24"/>
        </w:rPr>
      </w:pPr>
      <w:r>
        <w:rPr>
          <w:rFonts w:ascii="Arial" w:hAnsi="Arial" w:cs="Arial"/>
          <w:sz w:val="24"/>
          <w:szCs w:val="24"/>
        </w:rPr>
        <w:t xml:space="preserve">6.6 </w:t>
      </w:r>
      <w:r w:rsidRPr="000F5713">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w:t>
      </w:r>
      <w:r w:rsidR="00702FC9" w:rsidRPr="00702FC9">
        <w:rPr>
          <w:rFonts w:ascii="Arial" w:hAnsi="Arial" w:cs="Arial"/>
          <w:color w:val="FF0000"/>
          <w:sz w:val="24"/>
          <w:szCs w:val="24"/>
        </w:rPr>
        <w:t>Suprimentos</w:t>
      </w:r>
      <w:r w:rsidRPr="000F5713">
        <w:rPr>
          <w:rFonts w:ascii="Arial" w:hAnsi="Arial" w:cs="Arial"/>
          <w:sz w:val="24"/>
          <w:szCs w:val="24"/>
        </w:rPr>
        <w:t xml:space="preserve"> (Rua Santa Terezinha, nº 505, Bairro Santa Terezinha) em dias úteis, das </w:t>
      </w:r>
      <w:proofErr w:type="gramStart"/>
      <w:r w:rsidRPr="000F5713">
        <w:rPr>
          <w:rFonts w:ascii="Arial" w:hAnsi="Arial" w:cs="Arial"/>
          <w:bCs/>
          <w:sz w:val="24"/>
          <w:szCs w:val="24"/>
        </w:rPr>
        <w:t>08:00</w:t>
      </w:r>
      <w:proofErr w:type="gramEnd"/>
      <w:r w:rsidRPr="000F5713">
        <w:rPr>
          <w:rFonts w:ascii="Arial" w:hAnsi="Arial" w:cs="Arial"/>
          <w:bCs/>
          <w:sz w:val="24"/>
          <w:szCs w:val="24"/>
        </w:rPr>
        <w:t>h às 11:30h e de 13:00h as 16:00h</w:t>
      </w:r>
      <w:r w:rsidRPr="000F5713">
        <w:rPr>
          <w:rFonts w:ascii="Arial" w:hAnsi="Arial" w:cs="Arial"/>
          <w:sz w:val="24"/>
          <w:szCs w:val="24"/>
        </w:rPr>
        <w:t>.</w:t>
      </w:r>
    </w:p>
    <w:p w:rsidR="00EA44D3" w:rsidRPr="009F14AB" w:rsidRDefault="00255EEB" w:rsidP="00EA44D3">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7</w:t>
      </w:r>
      <w:r w:rsidR="00EA44D3">
        <w:rPr>
          <w:rFonts w:ascii="Arial" w:hAnsi="Arial" w:cs="Arial"/>
          <w:b/>
          <w:bCs/>
          <w:color w:val="000000"/>
          <w:sz w:val="24"/>
          <w:szCs w:val="24"/>
        </w:rPr>
        <w:t xml:space="preserve">. </w:t>
      </w:r>
      <w:r w:rsidR="00EA44D3" w:rsidRPr="009F14AB">
        <w:rPr>
          <w:rFonts w:ascii="Arial" w:hAnsi="Arial" w:cs="Arial"/>
          <w:b/>
          <w:bCs/>
          <w:sz w:val="24"/>
          <w:szCs w:val="24"/>
        </w:rPr>
        <w:t>ENTREGA E CONDIÇÕES DE FORNECIMENTO</w:t>
      </w:r>
    </w:p>
    <w:p w:rsidR="00EA44D3" w:rsidRDefault="00255EEB" w:rsidP="00EA44D3">
      <w:pPr>
        <w:suppressAutoHyphens/>
        <w:spacing w:before="120" w:after="0" w:line="360" w:lineRule="auto"/>
        <w:jc w:val="both"/>
        <w:rPr>
          <w:rFonts w:ascii="Arial" w:hAnsi="Arial" w:cs="Arial"/>
          <w:bCs/>
          <w:sz w:val="24"/>
          <w:szCs w:val="24"/>
        </w:rPr>
      </w:pPr>
      <w:r>
        <w:rPr>
          <w:rFonts w:ascii="Arial" w:hAnsi="Arial" w:cs="Arial"/>
          <w:sz w:val="24"/>
          <w:szCs w:val="24"/>
        </w:rPr>
        <w:t>7</w:t>
      </w:r>
      <w:r w:rsidR="00EA44D3">
        <w:rPr>
          <w:rFonts w:ascii="Arial" w:hAnsi="Arial" w:cs="Arial"/>
          <w:sz w:val="24"/>
          <w:szCs w:val="24"/>
        </w:rPr>
        <w:t xml:space="preserve">.1 </w:t>
      </w:r>
      <w:r w:rsidR="00EA44D3" w:rsidRPr="009F14AB">
        <w:rPr>
          <w:rFonts w:ascii="Arial" w:hAnsi="Arial" w:cs="Arial"/>
          <w:sz w:val="24"/>
          <w:szCs w:val="24"/>
        </w:rPr>
        <w:t xml:space="preserve">A entrega </w:t>
      </w:r>
      <w:r w:rsidR="00EA44D3" w:rsidRPr="00312DBF">
        <w:rPr>
          <w:rFonts w:ascii="Arial" w:hAnsi="Arial" w:cs="Arial"/>
          <w:sz w:val="24"/>
          <w:szCs w:val="24"/>
        </w:rPr>
        <w:t xml:space="preserve">será realizada de acordo com as necessidades da CESAMA, no prazo máximo de </w:t>
      </w:r>
      <w:r w:rsidR="001050E5" w:rsidRPr="00312DBF">
        <w:rPr>
          <w:rFonts w:ascii="Arial" w:hAnsi="Arial" w:cs="Arial"/>
          <w:b/>
          <w:bCs/>
          <w:sz w:val="24"/>
          <w:szCs w:val="24"/>
        </w:rPr>
        <w:t xml:space="preserve">10 (dez) dias </w:t>
      </w:r>
      <w:r w:rsidR="00EA44D3" w:rsidRPr="00312DBF">
        <w:rPr>
          <w:rFonts w:ascii="Arial" w:hAnsi="Arial" w:cs="Arial"/>
          <w:sz w:val="24"/>
          <w:szCs w:val="24"/>
        </w:rPr>
        <w:t>contados</w:t>
      </w:r>
      <w:r w:rsidR="00EA44D3" w:rsidRPr="009F14AB">
        <w:rPr>
          <w:rFonts w:ascii="Arial" w:hAnsi="Arial" w:cs="Arial"/>
          <w:sz w:val="24"/>
          <w:szCs w:val="24"/>
        </w:rPr>
        <w:t xml:space="preserve"> a partir do recebimento da solicitação, feita </w:t>
      </w:r>
      <w:r w:rsidR="00EA44D3">
        <w:rPr>
          <w:rFonts w:ascii="Arial" w:hAnsi="Arial" w:cs="Arial"/>
          <w:sz w:val="24"/>
          <w:szCs w:val="24"/>
        </w:rPr>
        <w:t>pelo departamento competente</w:t>
      </w:r>
      <w:r w:rsidR="00EA44D3" w:rsidRPr="009F14AB">
        <w:rPr>
          <w:rFonts w:ascii="Arial" w:hAnsi="Arial" w:cs="Arial"/>
          <w:bCs/>
          <w:sz w:val="24"/>
          <w:szCs w:val="24"/>
        </w:rPr>
        <w:t>.</w:t>
      </w:r>
    </w:p>
    <w:p w:rsidR="000E17B8" w:rsidRPr="009F14AB" w:rsidRDefault="000E17B8" w:rsidP="00EA44D3">
      <w:pPr>
        <w:suppressAutoHyphens/>
        <w:spacing w:before="120" w:after="0" w:line="360" w:lineRule="auto"/>
        <w:jc w:val="both"/>
        <w:rPr>
          <w:rFonts w:ascii="Arial" w:hAnsi="Arial" w:cs="Arial"/>
          <w:bCs/>
          <w:sz w:val="24"/>
          <w:szCs w:val="24"/>
        </w:rPr>
      </w:pPr>
    </w:p>
    <w:p w:rsidR="00C250B6" w:rsidRPr="00395E43" w:rsidRDefault="00255EEB" w:rsidP="00C250B6">
      <w:pPr>
        <w:suppressAutoHyphens/>
        <w:spacing w:before="120" w:after="0" w:line="360" w:lineRule="auto"/>
        <w:jc w:val="both"/>
        <w:rPr>
          <w:rFonts w:ascii="Arial" w:hAnsi="Arial" w:cs="Arial"/>
          <w:sz w:val="24"/>
          <w:szCs w:val="24"/>
        </w:rPr>
      </w:pPr>
      <w:r>
        <w:rPr>
          <w:rFonts w:ascii="Arial" w:hAnsi="Arial" w:cs="Arial"/>
          <w:bCs/>
          <w:sz w:val="24"/>
          <w:szCs w:val="24"/>
        </w:rPr>
        <w:t>7</w:t>
      </w:r>
      <w:r w:rsidR="001050E5">
        <w:rPr>
          <w:rFonts w:ascii="Arial" w:hAnsi="Arial" w:cs="Arial"/>
          <w:bCs/>
          <w:sz w:val="24"/>
          <w:szCs w:val="24"/>
        </w:rPr>
        <w:t>.2</w:t>
      </w:r>
      <w:r w:rsidR="00C250B6" w:rsidRPr="00395E43">
        <w:rPr>
          <w:rFonts w:ascii="Arial" w:hAnsi="Arial" w:cs="Arial"/>
          <w:bCs/>
          <w:sz w:val="24"/>
          <w:szCs w:val="24"/>
        </w:rPr>
        <w:t xml:space="preserve">O produto deverá ser entregue nas Estações de Tratamento de Água relacionada a seguir, </w:t>
      </w:r>
      <w:r w:rsidR="00C250B6" w:rsidRPr="00395E43">
        <w:rPr>
          <w:rFonts w:ascii="Arial" w:hAnsi="Arial" w:cs="Arial"/>
          <w:sz w:val="24"/>
          <w:szCs w:val="24"/>
        </w:rPr>
        <w:t xml:space="preserve">em dias úteis, das </w:t>
      </w:r>
      <w:proofErr w:type="gramStart"/>
      <w:r w:rsidR="00C250B6" w:rsidRPr="00395E43">
        <w:rPr>
          <w:rFonts w:ascii="Arial" w:hAnsi="Arial" w:cs="Arial"/>
          <w:bCs/>
          <w:sz w:val="24"/>
          <w:szCs w:val="24"/>
        </w:rPr>
        <w:t>08:00</w:t>
      </w:r>
      <w:proofErr w:type="gramEnd"/>
      <w:r w:rsidR="00C250B6" w:rsidRPr="00395E43">
        <w:rPr>
          <w:rFonts w:ascii="Arial" w:hAnsi="Arial" w:cs="Arial"/>
          <w:bCs/>
          <w:sz w:val="24"/>
          <w:szCs w:val="24"/>
        </w:rPr>
        <w:t>h às 11:30h e de 14:00h as 17:00h</w:t>
      </w:r>
    </w:p>
    <w:p w:rsidR="00C250B6" w:rsidRPr="00395E43" w:rsidRDefault="00C250B6" w:rsidP="00C250B6">
      <w:pPr>
        <w:pStyle w:val="SemEspaamento"/>
        <w:numPr>
          <w:ilvl w:val="0"/>
          <w:numId w:val="27"/>
        </w:numPr>
        <w:spacing w:before="120" w:line="360" w:lineRule="auto"/>
        <w:jc w:val="both"/>
        <w:rPr>
          <w:rFonts w:ascii="Arial" w:hAnsi="Arial" w:cs="Arial"/>
          <w:sz w:val="24"/>
          <w:szCs w:val="24"/>
        </w:rPr>
      </w:pPr>
      <w:r w:rsidRPr="00395E43">
        <w:rPr>
          <w:rFonts w:ascii="Arial" w:hAnsi="Arial" w:cs="Arial"/>
          <w:sz w:val="24"/>
          <w:szCs w:val="24"/>
        </w:rPr>
        <w:t>ETA CDI: AVENIDA ANTONIO SIMAO FIRJAM, 1171 – JUIZ DE FORA.</w:t>
      </w:r>
    </w:p>
    <w:p w:rsidR="00C250B6" w:rsidRPr="00395E43" w:rsidRDefault="00C250B6" w:rsidP="00C250B6">
      <w:pPr>
        <w:pStyle w:val="SemEspaamento"/>
        <w:numPr>
          <w:ilvl w:val="0"/>
          <w:numId w:val="28"/>
        </w:numPr>
        <w:spacing w:before="120" w:line="360" w:lineRule="auto"/>
        <w:jc w:val="both"/>
        <w:rPr>
          <w:rFonts w:ascii="Arial" w:hAnsi="Arial" w:cs="Arial"/>
          <w:sz w:val="24"/>
          <w:szCs w:val="24"/>
        </w:rPr>
      </w:pPr>
      <w:r w:rsidRPr="00395E43">
        <w:rPr>
          <w:rFonts w:ascii="Arial" w:hAnsi="Arial" w:cs="Arial"/>
          <w:sz w:val="24"/>
          <w:szCs w:val="24"/>
        </w:rPr>
        <w:t>ETA JOÃO PENIDO: ESTRADA REMONTA S/N – JUIZ DE FORA.</w:t>
      </w:r>
    </w:p>
    <w:p w:rsidR="00C250B6" w:rsidRPr="00395E43" w:rsidRDefault="00C250B6" w:rsidP="00C250B6">
      <w:pPr>
        <w:pStyle w:val="SemEspaamento"/>
        <w:numPr>
          <w:ilvl w:val="0"/>
          <w:numId w:val="28"/>
        </w:numPr>
        <w:spacing w:before="120" w:line="360" w:lineRule="auto"/>
        <w:jc w:val="both"/>
        <w:rPr>
          <w:rFonts w:ascii="Arial" w:hAnsi="Arial" w:cs="Arial"/>
          <w:sz w:val="24"/>
          <w:szCs w:val="24"/>
        </w:rPr>
      </w:pPr>
      <w:r w:rsidRPr="00395E43">
        <w:rPr>
          <w:rFonts w:ascii="Arial" w:hAnsi="Arial" w:cs="Arial"/>
          <w:sz w:val="24"/>
          <w:szCs w:val="24"/>
        </w:rPr>
        <w:t>ETA SÃO PEDRO: RUA MAJOR LINO LIMA, S/N – JUIZ DE FORA.</w:t>
      </w:r>
    </w:p>
    <w:p w:rsidR="001050E5" w:rsidRDefault="00255EEB" w:rsidP="001050E5">
      <w:pPr>
        <w:suppressAutoHyphens/>
        <w:spacing w:after="240" w:line="360" w:lineRule="auto"/>
        <w:jc w:val="both"/>
        <w:rPr>
          <w:rFonts w:ascii="Arial" w:hAnsi="Arial" w:cs="Arial"/>
          <w:sz w:val="24"/>
          <w:szCs w:val="24"/>
        </w:rPr>
      </w:pPr>
      <w:r>
        <w:rPr>
          <w:rFonts w:ascii="Arial" w:hAnsi="Arial" w:cs="Arial"/>
          <w:sz w:val="24"/>
          <w:szCs w:val="24"/>
        </w:rPr>
        <w:t>7</w:t>
      </w:r>
      <w:r w:rsidR="001050E5">
        <w:rPr>
          <w:rFonts w:ascii="Arial" w:hAnsi="Arial" w:cs="Arial"/>
          <w:sz w:val="24"/>
          <w:szCs w:val="24"/>
        </w:rPr>
        <w:t xml:space="preserve">.3 </w:t>
      </w:r>
      <w:r w:rsidR="001050E5" w:rsidRPr="001050E5">
        <w:rPr>
          <w:rFonts w:ascii="Arial" w:hAnsi="Arial" w:cs="Arial"/>
          <w:sz w:val="24"/>
          <w:szCs w:val="24"/>
        </w:rPr>
        <w:t>Os materiais deverão ser entregues devidamente lacrados, acondicionados e transportados com segurança e sob a responsabilidade da fornecedora. A CESAMA recusará os materiais que forem entregues em desconformidade com esta previsão.</w:t>
      </w:r>
    </w:p>
    <w:p w:rsidR="001050E5" w:rsidRDefault="00255EEB" w:rsidP="001050E5">
      <w:pPr>
        <w:suppressAutoHyphens/>
        <w:spacing w:after="240" w:line="360" w:lineRule="auto"/>
        <w:jc w:val="both"/>
        <w:rPr>
          <w:rFonts w:ascii="Arial" w:hAnsi="Arial" w:cs="Arial"/>
          <w:sz w:val="24"/>
          <w:szCs w:val="24"/>
        </w:rPr>
      </w:pPr>
      <w:r>
        <w:rPr>
          <w:rFonts w:ascii="Arial" w:hAnsi="Arial" w:cs="Arial"/>
          <w:sz w:val="24"/>
          <w:szCs w:val="24"/>
        </w:rPr>
        <w:t>7</w:t>
      </w:r>
      <w:r w:rsidR="001050E5">
        <w:rPr>
          <w:rFonts w:ascii="Arial" w:hAnsi="Arial" w:cs="Arial"/>
          <w:sz w:val="24"/>
          <w:szCs w:val="24"/>
        </w:rPr>
        <w:t xml:space="preserve">.3.1Durante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como </w:t>
      </w:r>
      <w:r w:rsidR="001050E5" w:rsidRPr="00255EEB">
        <w:rPr>
          <w:rFonts w:ascii="Arial" w:hAnsi="Arial" w:cs="Arial"/>
          <w:sz w:val="24"/>
          <w:szCs w:val="24"/>
        </w:rPr>
        <w:t xml:space="preserve">Ministério </w:t>
      </w:r>
      <w:r w:rsidR="007538AF" w:rsidRPr="00255EEB">
        <w:rPr>
          <w:rFonts w:ascii="Arial" w:hAnsi="Arial" w:cs="Arial"/>
          <w:sz w:val="24"/>
          <w:szCs w:val="24"/>
        </w:rPr>
        <w:t>do Trabalho e Emprego</w:t>
      </w:r>
      <w:r w:rsidR="001050E5" w:rsidRPr="00255EEB">
        <w:rPr>
          <w:rFonts w:ascii="Arial" w:hAnsi="Arial" w:cs="Arial"/>
          <w:sz w:val="24"/>
          <w:szCs w:val="24"/>
        </w:rPr>
        <w:t>) será da forne</w:t>
      </w:r>
      <w:r w:rsidR="001050E5">
        <w:rPr>
          <w:rFonts w:ascii="Arial" w:hAnsi="Arial" w:cs="Arial"/>
          <w:sz w:val="24"/>
          <w:szCs w:val="24"/>
        </w:rPr>
        <w:t>cedora.</w:t>
      </w:r>
    </w:p>
    <w:p w:rsidR="001050E5" w:rsidRDefault="00255EEB" w:rsidP="001050E5">
      <w:pPr>
        <w:suppressAutoHyphens/>
        <w:spacing w:after="240" w:line="360" w:lineRule="auto"/>
        <w:jc w:val="both"/>
        <w:rPr>
          <w:rFonts w:ascii="Arial" w:hAnsi="Arial" w:cs="Arial"/>
          <w:sz w:val="24"/>
          <w:szCs w:val="24"/>
        </w:rPr>
      </w:pPr>
      <w:r>
        <w:rPr>
          <w:rFonts w:ascii="Arial" w:hAnsi="Arial" w:cs="Arial"/>
          <w:sz w:val="24"/>
          <w:szCs w:val="24"/>
        </w:rPr>
        <w:t>7</w:t>
      </w:r>
      <w:r w:rsidR="001050E5">
        <w:rPr>
          <w:rFonts w:ascii="Arial" w:hAnsi="Arial" w:cs="Arial"/>
          <w:sz w:val="24"/>
          <w:szCs w:val="24"/>
        </w:rPr>
        <w:t xml:space="preserve">.3.2O produto deverá ser transportado em caminhão tanque, sob total responsabilidade da fornecedora e com sistema de descarga através de bomba adaptada no mesmo, com conexão para tomada trifásica (220 V) e mangote de </w:t>
      </w:r>
      <w:proofErr w:type="gramStart"/>
      <w:r w:rsidR="001050E5">
        <w:rPr>
          <w:rFonts w:ascii="Arial" w:hAnsi="Arial" w:cs="Arial"/>
          <w:sz w:val="24"/>
          <w:szCs w:val="24"/>
        </w:rPr>
        <w:t>2</w:t>
      </w:r>
      <w:proofErr w:type="gramEnd"/>
      <w:r w:rsidR="001050E5">
        <w:rPr>
          <w:rFonts w:ascii="Arial" w:hAnsi="Arial" w:cs="Arial"/>
          <w:sz w:val="24"/>
          <w:szCs w:val="24"/>
        </w:rPr>
        <w:t>” com comprimento de 30 metros (para chegar até os tanques de armazenamento). A fiscalização será de responsabilidade das coordenações das ETA’s.</w:t>
      </w:r>
    </w:p>
    <w:p w:rsidR="001050E5" w:rsidRDefault="00255EEB" w:rsidP="001050E5">
      <w:pPr>
        <w:suppressAutoHyphens/>
        <w:spacing w:after="240" w:line="360" w:lineRule="auto"/>
        <w:jc w:val="both"/>
        <w:rPr>
          <w:rFonts w:ascii="Arial" w:hAnsi="Arial" w:cs="Arial"/>
          <w:sz w:val="24"/>
          <w:szCs w:val="24"/>
        </w:rPr>
      </w:pPr>
      <w:r>
        <w:rPr>
          <w:rFonts w:ascii="Arial" w:hAnsi="Arial" w:cs="Arial"/>
          <w:sz w:val="24"/>
          <w:szCs w:val="24"/>
        </w:rPr>
        <w:t>7</w:t>
      </w:r>
      <w:r w:rsidR="001050E5">
        <w:rPr>
          <w:rFonts w:ascii="Arial" w:hAnsi="Arial" w:cs="Arial"/>
          <w:sz w:val="24"/>
          <w:szCs w:val="24"/>
        </w:rPr>
        <w:t>.3.3</w:t>
      </w:r>
      <w:r w:rsidR="00702FC9">
        <w:rPr>
          <w:rFonts w:ascii="Arial" w:hAnsi="Arial" w:cs="Arial"/>
          <w:sz w:val="24"/>
          <w:szCs w:val="24"/>
        </w:rPr>
        <w:t xml:space="preserve"> </w:t>
      </w:r>
      <w:r w:rsidR="001050E5">
        <w:rPr>
          <w:rFonts w:ascii="Arial" w:hAnsi="Arial" w:cs="Arial"/>
          <w:sz w:val="24"/>
          <w:szCs w:val="24"/>
        </w:rPr>
        <w:t>Os seguintes documentos deverão ser apresentados a cada entrega do produto:</w:t>
      </w:r>
    </w:p>
    <w:p w:rsidR="001050E5" w:rsidRDefault="001050E5" w:rsidP="001050E5">
      <w:pPr>
        <w:pStyle w:val="PargrafodaLista"/>
        <w:numPr>
          <w:ilvl w:val="0"/>
          <w:numId w:val="19"/>
        </w:numPr>
        <w:suppressAutoHyphens/>
        <w:spacing w:after="240" w:line="360" w:lineRule="auto"/>
        <w:contextualSpacing w:val="0"/>
        <w:jc w:val="both"/>
        <w:rPr>
          <w:rFonts w:ascii="Arial" w:hAnsi="Arial" w:cs="Arial"/>
        </w:rPr>
      </w:pPr>
      <w:r>
        <w:rPr>
          <w:rFonts w:ascii="Arial" w:hAnsi="Arial" w:cs="Arial"/>
        </w:rPr>
        <w:t>Nota Fiscal de Venda.</w:t>
      </w:r>
    </w:p>
    <w:p w:rsidR="001050E5" w:rsidRDefault="001050E5" w:rsidP="001050E5">
      <w:pPr>
        <w:pStyle w:val="PargrafodaLista"/>
        <w:numPr>
          <w:ilvl w:val="0"/>
          <w:numId w:val="19"/>
        </w:numPr>
        <w:suppressAutoHyphens/>
        <w:spacing w:after="240" w:line="360" w:lineRule="auto"/>
        <w:contextualSpacing w:val="0"/>
        <w:jc w:val="both"/>
        <w:rPr>
          <w:rFonts w:ascii="Arial" w:hAnsi="Arial" w:cs="Arial"/>
        </w:rPr>
      </w:pPr>
      <w:r>
        <w:rPr>
          <w:rFonts w:ascii="Arial" w:hAnsi="Arial" w:cs="Arial"/>
        </w:rPr>
        <w:t xml:space="preserve">Laudo de análise contemplando os parâmetros de especificação, conforme especificações do produto descritas no item </w:t>
      </w:r>
      <w:proofErr w:type="gramStart"/>
      <w:r>
        <w:rPr>
          <w:rFonts w:ascii="Arial" w:hAnsi="Arial" w:cs="Arial"/>
        </w:rPr>
        <w:t>4</w:t>
      </w:r>
      <w:proofErr w:type="gramEnd"/>
      <w:r>
        <w:rPr>
          <w:rFonts w:ascii="Arial" w:hAnsi="Arial" w:cs="Arial"/>
        </w:rPr>
        <w:t>.</w:t>
      </w:r>
    </w:p>
    <w:p w:rsidR="001050E5" w:rsidRDefault="001050E5" w:rsidP="001050E5">
      <w:pPr>
        <w:pStyle w:val="PargrafodaLista"/>
        <w:numPr>
          <w:ilvl w:val="0"/>
          <w:numId w:val="19"/>
        </w:numPr>
        <w:suppressAutoHyphens/>
        <w:spacing w:after="240" w:line="360" w:lineRule="auto"/>
        <w:contextualSpacing w:val="0"/>
        <w:jc w:val="both"/>
        <w:rPr>
          <w:rFonts w:ascii="Arial" w:hAnsi="Arial" w:cs="Arial"/>
        </w:rPr>
      </w:pPr>
      <w:r>
        <w:rPr>
          <w:rFonts w:ascii="Arial" w:hAnsi="Arial" w:cs="Arial"/>
        </w:rPr>
        <w:t>FISPQ – Ficha de Informação sobre Segurança de Produtos Químicos, exigência contida no Artigo 8º do Decreto Federal nº 2.657/98 (modelo NBR 14.725) e da exigência da Fiscalização do Ministério do Trabalho;</w:t>
      </w:r>
    </w:p>
    <w:p w:rsidR="001050E5" w:rsidRDefault="001050E5" w:rsidP="001050E5">
      <w:pPr>
        <w:pStyle w:val="PargrafodaLista"/>
        <w:numPr>
          <w:ilvl w:val="0"/>
          <w:numId w:val="19"/>
        </w:numPr>
        <w:suppressAutoHyphens/>
        <w:spacing w:after="240" w:line="360" w:lineRule="auto"/>
        <w:contextualSpacing w:val="0"/>
        <w:jc w:val="both"/>
        <w:rPr>
          <w:rFonts w:ascii="Arial" w:hAnsi="Arial" w:cs="Arial"/>
        </w:rPr>
      </w:pPr>
      <w:r>
        <w:rPr>
          <w:rFonts w:ascii="Arial" w:hAnsi="Arial" w:cs="Arial"/>
        </w:rPr>
        <w:t>Laudo Técnico (LARS - Laudo de Atendimento aos Requisitos de Saúde) em atendimento a NBR 15784.</w:t>
      </w:r>
    </w:p>
    <w:p w:rsidR="001050E5" w:rsidRDefault="00255EEB" w:rsidP="001050E5">
      <w:pPr>
        <w:suppressAutoHyphens/>
        <w:spacing w:after="240" w:line="360" w:lineRule="auto"/>
        <w:jc w:val="both"/>
        <w:rPr>
          <w:rFonts w:ascii="Arial" w:hAnsi="Arial" w:cs="Arial"/>
          <w:sz w:val="24"/>
          <w:szCs w:val="24"/>
        </w:rPr>
      </w:pPr>
      <w:r>
        <w:rPr>
          <w:rFonts w:ascii="Arial" w:hAnsi="Arial" w:cs="Arial"/>
          <w:sz w:val="24"/>
          <w:szCs w:val="24"/>
        </w:rPr>
        <w:t>7</w:t>
      </w:r>
      <w:r w:rsidR="001050E5">
        <w:rPr>
          <w:rFonts w:ascii="Arial" w:hAnsi="Arial" w:cs="Arial"/>
          <w:sz w:val="24"/>
          <w:szCs w:val="24"/>
        </w:rPr>
        <w:t>.4</w:t>
      </w:r>
      <w:r w:rsidR="00702FC9">
        <w:rPr>
          <w:rFonts w:ascii="Arial" w:hAnsi="Arial" w:cs="Arial"/>
          <w:sz w:val="24"/>
          <w:szCs w:val="24"/>
        </w:rPr>
        <w:t xml:space="preserve"> </w:t>
      </w:r>
      <w:r w:rsidR="001050E5">
        <w:rPr>
          <w:rFonts w:ascii="Arial" w:hAnsi="Arial" w:cs="Arial"/>
          <w:sz w:val="24"/>
          <w:szCs w:val="24"/>
        </w:rPr>
        <w:t>A CESAMA irá designar um empregado para acompanhar o recebimento dos materiais.</w:t>
      </w:r>
    </w:p>
    <w:p w:rsidR="001050E5" w:rsidRPr="00E76650" w:rsidRDefault="00255EEB" w:rsidP="001050E5">
      <w:pPr>
        <w:suppressAutoHyphens/>
        <w:spacing w:after="240" w:line="360" w:lineRule="auto"/>
        <w:jc w:val="both"/>
        <w:rPr>
          <w:rFonts w:ascii="Arial" w:hAnsi="Arial" w:cs="Arial"/>
          <w:sz w:val="24"/>
          <w:szCs w:val="24"/>
        </w:rPr>
      </w:pPr>
      <w:r>
        <w:rPr>
          <w:rFonts w:ascii="Arial" w:hAnsi="Arial" w:cs="Arial"/>
          <w:sz w:val="24"/>
          <w:szCs w:val="24"/>
        </w:rPr>
        <w:t>7</w:t>
      </w:r>
      <w:r w:rsidR="001050E5">
        <w:rPr>
          <w:rFonts w:ascii="Arial" w:hAnsi="Arial" w:cs="Arial"/>
          <w:sz w:val="24"/>
          <w:szCs w:val="24"/>
        </w:rPr>
        <w:t xml:space="preserve">.4.1 O empregado designado assinará termo ratificando o recebimento provisório, podendo recusar os materiais que estiverem em desacordo com a exigência editalícia no prazo </w:t>
      </w:r>
      <w:r w:rsidR="001050E5" w:rsidRPr="00E76650">
        <w:rPr>
          <w:rFonts w:ascii="Arial" w:hAnsi="Arial" w:cs="Arial"/>
          <w:sz w:val="24"/>
          <w:szCs w:val="24"/>
        </w:rPr>
        <w:t xml:space="preserve">máximo de 10 (dez) dias úteis a contar de sua entrega no local informado no item </w:t>
      </w:r>
      <w:r>
        <w:rPr>
          <w:rFonts w:ascii="Arial" w:hAnsi="Arial" w:cs="Arial"/>
          <w:sz w:val="24"/>
          <w:szCs w:val="24"/>
          <w:highlight w:val="yellow"/>
        </w:rPr>
        <w:t>7</w:t>
      </w:r>
      <w:r w:rsidR="001050E5" w:rsidRPr="00E76650">
        <w:rPr>
          <w:rFonts w:ascii="Arial" w:hAnsi="Arial" w:cs="Arial"/>
          <w:sz w:val="24"/>
          <w:szCs w:val="24"/>
          <w:highlight w:val="yellow"/>
        </w:rPr>
        <w:t>.2</w:t>
      </w:r>
      <w:r w:rsidR="001050E5" w:rsidRPr="00E76650">
        <w:rPr>
          <w:rFonts w:ascii="Arial" w:hAnsi="Arial" w:cs="Arial"/>
          <w:sz w:val="24"/>
          <w:szCs w:val="24"/>
        </w:rPr>
        <w:t>.</w:t>
      </w:r>
    </w:p>
    <w:p w:rsidR="00693F7A" w:rsidRPr="00E76650" w:rsidRDefault="00255EEB" w:rsidP="00693F7A">
      <w:pPr>
        <w:suppressAutoHyphens/>
        <w:spacing w:after="240" w:line="360" w:lineRule="auto"/>
        <w:jc w:val="both"/>
        <w:rPr>
          <w:rFonts w:ascii="Arial" w:hAnsi="Arial" w:cs="Arial"/>
          <w:sz w:val="24"/>
          <w:szCs w:val="24"/>
        </w:rPr>
      </w:pPr>
      <w:r>
        <w:rPr>
          <w:rFonts w:ascii="Arial" w:hAnsi="Arial" w:cs="Arial"/>
          <w:sz w:val="24"/>
          <w:szCs w:val="24"/>
        </w:rPr>
        <w:t>7</w:t>
      </w:r>
      <w:r w:rsidR="00693F7A" w:rsidRPr="00E76650">
        <w:rPr>
          <w:rFonts w:ascii="Arial" w:hAnsi="Arial" w:cs="Arial"/>
          <w:sz w:val="24"/>
          <w:szCs w:val="24"/>
        </w:rPr>
        <w:t xml:space="preserve">.5 </w:t>
      </w:r>
      <w:r w:rsidR="001050E5" w:rsidRPr="00E76650">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r w:rsidR="007538AF" w:rsidRPr="00E76650">
        <w:rPr>
          <w:rFonts w:ascii="Arial" w:hAnsi="Arial" w:cs="Arial"/>
          <w:sz w:val="24"/>
          <w:szCs w:val="24"/>
        </w:rPr>
        <w:t>à custa</w:t>
      </w:r>
      <w:r w:rsidR="001050E5" w:rsidRPr="00E76650">
        <w:rPr>
          <w:rFonts w:ascii="Arial" w:hAnsi="Arial" w:cs="Arial"/>
          <w:sz w:val="24"/>
          <w:szCs w:val="24"/>
        </w:rPr>
        <w:t xml:space="preserve"> da fornecedora, no prazo máximo de 02 (dois) dias úteis.</w:t>
      </w:r>
    </w:p>
    <w:p w:rsidR="00693F7A" w:rsidRDefault="00255EEB" w:rsidP="00693F7A">
      <w:pPr>
        <w:suppressAutoHyphens/>
        <w:spacing w:after="240" w:line="360" w:lineRule="auto"/>
        <w:jc w:val="both"/>
        <w:rPr>
          <w:rFonts w:ascii="Arial" w:hAnsi="Arial" w:cs="Arial"/>
          <w:sz w:val="24"/>
          <w:szCs w:val="24"/>
        </w:rPr>
      </w:pPr>
      <w:r>
        <w:rPr>
          <w:rFonts w:ascii="Arial" w:hAnsi="Arial" w:cs="Arial"/>
          <w:sz w:val="24"/>
          <w:szCs w:val="24"/>
        </w:rPr>
        <w:t>7</w:t>
      </w:r>
      <w:r w:rsidR="00693F7A" w:rsidRPr="00E76650">
        <w:rPr>
          <w:rFonts w:ascii="Arial" w:hAnsi="Arial" w:cs="Arial"/>
          <w:sz w:val="24"/>
          <w:szCs w:val="24"/>
        </w:rPr>
        <w:t>.5.1</w:t>
      </w:r>
      <w:r w:rsidR="00702FC9">
        <w:rPr>
          <w:rFonts w:ascii="Arial" w:hAnsi="Arial" w:cs="Arial"/>
          <w:sz w:val="24"/>
          <w:szCs w:val="24"/>
        </w:rPr>
        <w:t xml:space="preserve"> </w:t>
      </w:r>
      <w:r w:rsidR="001050E5" w:rsidRPr="00E76650">
        <w:rPr>
          <w:rFonts w:ascii="Arial" w:hAnsi="Arial" w:cs="Arial"/>
          <w:sz w:val="24"/>
          <w:szCs w:val="24"/>
        </w:rPr>
        <w:t xml:space="preserve">A substituição de que trata o item </w:t>
      </w:r>
      <w:r>
        <w:rPr>
          <w:rFonts w:ascii="Arial" w:hAnsi="Arial" w:cs="Arial"/>
          <w:sz w:val="24"/>
          <w:szCs w:val="24"/>
          <w:highlight w:val="yellow"/>
        </w:rPr>
        <w:t>7</w:t>
      </w:r>
      <w:r w:rsidR="001050E5" w:rsidRPr="00E76650">
        <w:rPr>
          <w:rFonts w:ascii="Arial" w:hAnsi="Arial" w:cs="Arial"/>
          <w:sz w:val="24"/>
          <w:szCs w:val="24"/>
          <w:highlight w:val="yellow"/>
        </w:rPr>
        <w:t>.5</w:t>
      </w:r>
      <w:r w:rsidR="001050E5" w:rsidRPr="00E76650">
        <w:rPr>
          <w:rFonts w:ascii="Arial" w:hAnsi="Arial" w:cs="Arial"/>
          <w:sz w:val="24"/>
          <w:szCs w:val="24"/>
        </w:rPr>
        <w:t xml:space="preserve"> deverá ser feita no prazo máximo de 05 (cinco) dias corridos, a contar da data</w:t>
      </w:r>
      <w:r w:rsidR="001050E5">
        <w:rPr>
          <w:rFonts w:ascii="Arial" w:hAnsi="Arial" w:cs="Arial"/>
          <w:sz w:val="24"/>
          <w:szCs w:val="24"/>
        </w:rPr>
        <w:t xml:space="preserve"> do recolhimento dos materiais na CESAMA, sujeitando-se a fornecedora, na inobservância, às penalidades previstas no Edital.</w:t>
      </w:r>
    </w:p>
    <w:p w:rsidR="001050E5" w:rsidRPr="006D1710" w:rsidRDefault="00255EEB" w:rsidP="00693F7A">
      <w:pPr>
        <w:suppressAutoHyphens/>
        <w:spacing w:after="240" w:line="360" w:lineRule="auto"/>
        <w:jc w:val="both"/>
        <w:rPr>
          <w:rFonts w:ascii="Arial" w:hAnsi="Arial" w:cs="Arial"/>
          <w:sz w:val="24"/>
          <w:szCs w:val="24"/>
        </w:rPr>
      </w:pPr>
      <w:r>
        <w:rPr>
          <w:rFonts w:ascii="Arial" w:hAnsi="Arial" w:cs="Arial"/>
          <w:sz w:val="24"/>
          <w:szCs w:val="24"/>
        </w:rPr>
        <w:t>7</w:t>
      </w:r>
      <w:r w:rsidR="00693F7A">
        <w:rPr>
          <w:rFonts w:ascii="Arial" w:hAnsi="Arial" w:cs="Arial"/>
          <w:sz w:val="24"/>
          <w:szCs w:val="24"/>
        </w:rPr>
        <w:t>.5.2</w:t>
      </w:r>
      <w:r w:rsidR="00702FC9">
        <w:rPr>
          <w:rFonts w:ascii="Arial" w:hAnsi="Arial" w:cs="Arial"/>
          <w:sz w:val="24"/>
          <w:szCs w:val="24"/>
        </w:rPr>
        <w:t xml:space="preserve"> </w:t>
      </w:r>
      <w:r w:rsidR="001050E5">
        <w:rPr>
          <w:rFonts w:ascii="Arial" w:hAnsi="Arial" w:cs="Arial"/>
          <w:sz w:val="24"/>
          <w:szCs w:val="24"/>
        </w:rPr>
        <w:t xml:space="preserve">A recusa total ou parcial dos materiais entregues, por motivos justificados no recebimento, não será razão para prorrogação do prazo da entrega, previamente </w:t>
      </w:r>
      <w:r w:rsidR="001050E5" w:rsidRPr="006D1710">
        <w:rPr>
          <w:rFonts w:ascii="Arial" w:hAnsi="Arial" w:cs="Arial"/>
          <w:sz w:val="24"/>
          <w:szCs w:val="24"/>
        </w:rPr>
        <w:t xml:space="preserve">consignado </w:t>
      </w:r>
      <w:r w:rsidR="006D1710" w:rsidRPr="006D1710">
        <w:rPr>
          <w:rFonts w:ascii="Arial" w:hAnsi="Arial" w:cs="Arial"/>
          <w:sz w:val="24"/>
          <w:szCs w:val="24"/>
        </w:rPr>
        <w:t>no Contrato.</w:t>
      </w:r>
    </w:p>
    <w:p w:rsidR="001050E5" w:rsidRDefault="00255EEB" w:rsidP="00693F7A">
      <w:pPr>
        <w:suppressAutoHyphens/>
        <w:spacing w:after="240" w:line="360" w:lineRule="auto"/>
        <w:jc w:val="both"/>
        <w:rPr>
          <w:rFonts w:ascii="Arial" w:hAnsi="Arial" w:cs="Arial"/>
          <w:sz w:val="24"/>
          <w:szCs w:val="24"/>
        </w:rPr>
      </w:pPr>
      <w:r>
        <w:rPr>
          <w:rFonts w:ascii="Arial" w:hAnsi="Arial" w:cs="Arial"/>
          <w:sz w:val="24"/>
          <w:szCs w:val="24"/>
        </w:rPr>
        <w:t>7</w:t>
      </w:r>
      <w:r w:rsidR="00693F7A">
        <w:rPr>
          <w:rFonts w:ascii="Arial" w:hAnsi="Arial" w:cs="Arial"/>
          <w:sz w:val="24"/>
          <w:szCs w:val="24"/>
        </w:rPr>
        <w:t>.6</w:t>
      </w:r>
      <w:r w:rsidR="00702FC9">
        <w:rPr>
          <w:rFonts w:ascii="Arial" w:hAnsi="Arial" w:cs="Arial"/>
          <w:sz w:val="24"/>
          <w:szCs w:val="24"/>
        </w:rPr>
        <w:t xml:space="preserve"> </w:t>
      </w:r>
      <w:r w:rsidR="001050E5">
        <w:rPr>
          <w:rFonts w:ascii="Arial" w:hAnsi="Arial" w:cs="Arial"/>
          <w:sz w:val="24"/>
          <w:szCs w:val="24"/>
        </w:rPr>
        <w:t xml:space="preserve">Verificando-se, novamente, a desconformidade do material entregue com o exigido em edital, </w:t>
      </w:r>
      <w:proofErr w:type="gramStart"/>
      <w:r w:rsidR="001050E5">
        <w:rPr>
          <w:rFonts w:ascii="Arial" w:hAnsi="Arial" w:cs="Arial"/>
          <w:sz w:val="24"/>
          <w:szCs w:val="24"/>
        </w:rPr>
        <w:t>ficará</w:t>
      </w:r>
      <w:proofErr w:type="gramEnd"/>
      <w:r w:rsidR="001050E5">
        <w:rPr>
          <w:rFonts w:ascii="Arial" w:hAnsi="Arial" w:cs="Arial"/>
          <w:sz w:val="24"/>
          <w:szCs w:val="24"/>
        </w:rPr>
        <w:t xml:space="preserve"> demonstrada a incapacidade da empresa fornecedora, sujeitando-se, a mesma, as penalidades previstas neste Edital.</w:t>
      </w:r>
    </w:p>
    <w:p w:rsidR="006F4049" w:rsidRDefault="006F4049" w:rsidP="006F4049">
      <w:pPr>
        <w:spacing w:after="0" w:line="360" w:lineRule="auto"/>
        <w:jc w:val="both"/>
        <w:rPr>
          <w:rFonts w:ascii="Arial" w:hAnsi="Arial" w:cs="Arial"/>
          <w:bCs/>
          <w:color w:val="FF0000"/>
          <w:sz w:val="24"/>
          <w:szCs w:val="24"/>
        </w:rPr>
      </w:pPr>
    </w:p>
    <w:p w:rsidR="00B06ADB" w:rsidRPr="00A17582" w:rsidRDefault="00255EEB" w:rsidP="006F4049">
      <w:pPr>
        <w:spacing w:after="0" w:line="360" w:lineRule="auto"/>
        <w:jc w:val="both"/>
        <w:rPr>
          <w:rFonts w:ascii="Arial" w:hAnsi="Arial" w:cs="Arial"/>
          <w:sz w:val="24"/>
          <w:szCs w:val="24"/>
        </w:rPr>
      </w:pPr>
      <w:r>
        <w:rPr>
          <w:rFonts w:ascii="Arial" w:hAnsi="Arial" w:cs="Arial"/>
          <w:b/>
          <w:sz w:val="24"/>
          <w:szCs w:val="24"/>
        </w:rPr>
        <w:t>8</w:t>
      </w:r>
      <w:r w:rsidR="00B06ADB">
        <w:rPr>
          <w:rFonts w:ascii="Arial" w:hAnsi="Arial" w:cs="Arial"/>
          <w:b/>
          <w:sz w:val="24"/>
          <w:szCs w:val="24"/>
        </w:rPr>
        <w:t>.</w:t>
      </w:r>
      <w:r w:rsidR="00702FC9">
        <w:rPr>
          <w:rFonts w:ascii="Arial" w:hAnsi="Arial" w:cs="Arial"/>
          <w:b/>
          <w:sz w:val="24"/>
          <w:szCs w:val="24"/>
        </w:rPr>
        <w:t xml:space="preserve"> </w:t>
      </w:r>
      <w:r w:rsidR="00B06ADB">
        <w:rPr>
          <w:rFonts w:ascii="Arial" w:hAnsi="Arial" w:cs="Arial"/>
          <w:b/>
          <w:sz w:val="24"/>
          <w:szCs w:val="24"/>
        </w:rPr>
        <w:t>MEDIÇÕES E</w:t>
      </w:r>
      <w:r w:rsidR="00B06ADB" w:rsidRPr="007D10E1">
        <w:rPr>
          <w:rFonts w:ascii="Arial" w:hAnsi="Arial" w:cs="Arial"/>
          <w:b/>
          <w:sz w:val="24"/>
          <w:szCs w:val="24"/>
        </w:rPr>
        <w:t xml:space="preserve"> PAGAMENTO</w:t>
      </w:r>
    </w:p>
    <w:p w:rsidR="00B06ADB" w:rsidRDefault="00255EEB" w:rsidP="0083157A">
      <w:pPr>
        <w:suppressAutoHyphens/>
        <w:autoSpaceDE w:val="0"/>
        <w:autoSpaceDN w:val="0"/>
        <w:adjustRightInd w:val="0"/>
        <w:spacing w:before="240" w:after="0" w:line="360" w:lineRule="auto"/>
        <w:jc w:val="both"/>
        <w:rPr>
          <w:rFonts w:ascii="Arial" w:hAnsi="Arial" w:cs="Arial"/>
          <w:b/>
          <w:sz w:val="24"/>
          <w:szCs w:val="24"/>
        </w:rPr>
      </w:pPr>
      <w:r>
        <w:rPr>
          <w:rFonts w:ascii="Arial" w:hAnsi="Arial" w:cs="Arial"/>
          <w:b/>
          <w:sz w:val="24"/>
          <w:szCs w:val="24"/>
        </w:rPr>
        <w:t>8</w:t>
      </w:r>
      <w:r w:rsidR="00B06ADB">
        <w:rPr>
          <w:rFonts w:ascii="Arial" w:hAnsi="Arial" w:cs="Arial"/>
          <w:b/>
          <w:sz w:val="24"/>
          <w:szCs w:val="24"/>
        </w:rPr>
        <w:t>.1</w:t>
      </w:r>
      <w:r w:rsidR="00702FC9">
        <w:rPr>
          <w:rFonts w:ascii="Arial" w:hAnsi="Arial" w:cs="Arial"/>
          <w:b/>
          <w:sz w:val="24"/>
          <w:szCs w:val="24"/>
        </w:rPr>
        <w:t xml:space="preserve"> </w:t>
      </w:r>
      <w:r w:rsidR="00B06ADB">
        <w:rPr>
          <w:rFonts w:ascii="Arial" w:hAnsi="Arial" w:cs="Arial"/>
          <w:b/>
          <w:sz w:val="24"/>
          <w:szCs w:val="24"/>
        </w:rPr>
        <w:t>Medições</w:t>
      </w:r>
    </w:p>
    <w:p w:rsidR="00B06ADB" w:rsidRPr="00D00EC7" w:rsidRDefault="00255EEB" w:rsidP="0083157A">
      <w:pPr>
        <w:suppressAutoHyphens/>
        <w:autoSpaceDE w:val="0"/>
        <w:autoSpaceDN w:val="0"/>
        <w:adjustRightInd w:val="0"/>
        <w:spacing w:before="240" w:after="0" w:line="360" w:lineRule="auto"/>
        <w:jc w:val="both"/>
        <w:rPr>
          <w:rFonts w:ascii="Arial" w:hAnsi="Arial" w:cs="Arial"/>
          <w:bCs/>
          <w:sz w:val="24"/>
          <w:szCs w:val="24"/>
        </w:rPr>
      </w:pPr>
      <w:r>
        <w:rPr>
          <w:rFonts w:ascii="Arial" w:hAnsi="Arial" w:cs="Arial"/>
          <w:bCs/>
          <w:sz w:val="24"/>
          <w:szCs w:val="24"/>
        </w:rPr>
        <w:t>8</w:t>
      </w:r>
      <w:r w:rsidR="00B06ADB" w:rsidRPr="00D00EC7">
        <w:rPr>
          <w:rFonts w:ascii="Arial" w:hAnsi="Arial" w:cs="Arial"/>
          <w:bCs/>
          <w:sz w:val="24"/>
          <w:szCs w:val="24"/>
        </w:rPr>
        <w:t xml:space="preserve">.1.1 </w:t>
      </w:r>
      <w:r w:rsidR="00B06ADB" w:rsidRPr="00D00EC7">
        <w:rPr>
          <w:rFonts w:ascii="Arial" w:hAnsi="Arial" w:cs="Arial"/>
          <w:color w:val="000000"/>
          <w:sz w:val="24"/>
          <w:szCs w:val="24"/>
        </w:rPr>
        <w:t>As medições serão elaboradas mensalmente pelo gestor/fiscal do contrato</w:t>
      </w:r>
      <w:r w:rsidR="00702FC9">
        <w:rPr>
          <w:rFonts w:ascii="Arial" w:hAnsi="Arial" w:cs="Arial"/>
          <w:color w:val="000000"/>
          <w:sz w:val="24"/>
          <w:szCs w:val="24"/>
        </w:rPr>
        <w:t xml:space="preserve"> </w:t>
      </w:r>
      <w:r w:rsidR="00B06ADB" w:rsidRPr="00D00EC7">
        <w:rPr>
          <w:rFonts w:ascii="Arial" w:hAnsi="Arial" w:cs="Arial"/>
          <w:color w:val="000000"/>
          <w:sz w:val="24"/>
          <w:szCs w:val="24"/>
        </w:rPr>
        <w:t xml:space="preserve">designado pela Cesama, e deter-se-ão sobre os </w:t>
      </w:r>
      <w:r w:rsidR="00F91C0D">
        <w:rPr>
          <w:rFonts w:ascii="Arial" w:hAnsi="Arial" w:cs="Arial"/>
          <w:color w:val="000000"/>
          <w:sz w:val="24"/>
          <w:szCs w:val="24"/>
        </w:rPr>
        <w:t>materiais entregues</w:t>
      </w:r>
      <w:r w:rsidR="00702FC9">
        <w:rPr>
          <w:rFonts w:ascii="Arial" w:hAnsi="Arial" w:cs="Arial"/>
          <w:color w:val="000000"/>
          <w:sz w:val="24"/>
          <w:szCs w:val="24"/>
        </w:rPr>
        <w:t xml:space="preserve"> </w:t>
      </w:r>
      <w:r w:rsidR="00B06ADB" w:rsidRPr="00D00EC7">
        <w:rPr>
          <w:rFonts w:ascii="Arial" w:hAnsi="Arial" w:cs="Arial"/>
          <w:color w:val="000000"/>
          <w:sz w:val="24"/>
          <w:szCs w:val="24"/>
        </w:rPr>
        <w:t>no período</w:t>
      </w:r>
      <w:r w:rsidR="00702FC9">
        <w:rPr>
          <w:rFonts w:ascii="Arial" w:hAnsi="Arial" w:cs="Arial"/>
          <w:color w:val="000000"/>
          <w:sz w:val="24"/>
          <w:szCs w:val="24"/>
        </w:rPr>
        <w:t xml:space="preserve"> </w:t>
      </w:r>
      <w:r w:rsidR="00B06ADB" w:rsidRPr="00D00EC7">
        <w:rPr>
          <w:rFonts w:ascii="Arial" w:hAnsi="Arial" w:cs="Arial"/>
          <w:color w:val="000000"/>
          <w:sz w:val="24"/>
          <w:szCs w:val="24"/>
        </w:rPr>
        <w:t>correspondente ao dia 1º a 30 ou 31 de cada mês, para fins de registro contábil e pagamento, ou em outro período determinado pela fiscalização da Cesama.</w:t>
      </w:r>
    </w:p>
    <w:p w:rsidR="00B06ADB" w:rsidRPr="00D00EC7" w:rsidRDefault="00255EEB"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8</w:t>
      </w:r>
      <w:r w:rsidR="00B06ADB" w:rsidRPr="00D00EC7">
        <w:rPr>
          <w:rFonts w:ascii="Arial" w:hAnsi="Arial" w:cs="Arial"/>
          <w:bCs/>
          <w:sz w:val="24"/>
          <w:szCs w:val="24"/>
        </w:rPr>
        <w:t xml:space="preserve">.1.2 </w:t>
      </w:r>
      <w:r w:rsidR="00B06ADB" w:rsidRPr="00D00EC7">
        <w:rPr>
          <w:rFonts w:ascii="Arial" w:hAnsi="Arial" w:cs="Arial"/>
          <w:color w:val="000000"/>
          <w:sz w:val="24"/>
          <w:szCs w:val="24"/>
        </w:rPr>
        <w:t xml:space="preserve">As medições somente serão efetuadas se ocorrerem </w:t>
      </w:r>
      <w:r w:rsidR="00F91C0D">
        <w:rPr>
          <w:rFonts w:ascii="Arial" w:hAnsi="Arial" w:cs="Arial"/>
          <w:color w:val="000000"/>
          <w:sz w:val="24"/>
          <w:szCs w:val="24"/>
        </w:rPr>
        <w:t>entrega de materiais</w:t>
      </w:r>
      <w:r w:rsidR="00B06ADB" w:rsidRPr="00D00EC7">
        <w:rPr>
          <w:rFonts w:ascii="Arial" w:hAnsi="Arial" w:cs="Arial"/>
          <w:color w:val="000000"/>
          <w:sz w:val="24"/>
          <w:szCs w:val="24"/>
        </w:rPr>
        <w:t xml:space="preserve"> no período</w:t>
      </w:r>
      <w:r w:rsidR="00702FC9">
        <w:rPr>
          <w:rFonts w:ascii="Arial" w:hAnsi="Arial" w:cs="Arial"/>
          <w:color w:val="000000"/>
          <w:sz w:val="24"/>
          <w:szCs w:val="24"/>
        </w:rPr>
        <w:t xml:space="preserve"> </w:t>
      </w:r>
      <w:r w:rsidR="00B06ADB" w:rsidRPr="00D00EC7">
        <w:rPr>
          <w:rFonts w:ascii="Arial" w:hAnsi="Arial" w:cs="Arial"/>
          <w:color w:val="000000"/>
          <w:sz w:val="24"/>
          <w:szCs w:val="24"/>
        </w:rPr>
        <w:t>supramencionado.</w:t>
      </w:r>
    </w:p>
    <w:p w:rsidR="00B06ADB" w:rsidRDefault="00255EEB"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color w:val="000000"/>
          <w:sz w:val="24"/>
          <w:szCs w:val="24"/>
        </w:rPr>
        <w:t>8</w:t>
      </w:r>
      <w:r w:rsidR="00B06ADB" w:rsidRPr="00D00EC7">
        <w:rPr>
          <w:rFonts w:ascii="Arial" w:hAnsi="Arial" w:cs="Arial"/>
          <w:color w:val="000000"/>
          <w:sz w:val="24"/>
          <w:szCs w:val="24"/>
        </w:rPr>
        <w:t>.1.3 As medições poderão ser efetivadas até 10 (dez) dias do mês subsequente ao</w:t>
      </w:r>
      <w:r w:rsidR="00702FC9">
        <w:rPr>
          <w:rFonts w:ascii="Arial" w:hAnsi="Arial" w:cs="Arial"/>
          <w:color w:val="000000"/>
          <w:sz w:val="24"/>
          <w:szCs w:val="24"/>
        </w:rPr>
        <w:t xml:space="preserve"> </w:t>
      </w:r>
      <w:r w:rsidR="00B06ADB" w:rsidRPr="00D00EC7">
        <w:rPr>
          <w:rFonts w:ascii="Arial" w:hAnsi="Arial" w:cs="Arial"/>
          <w:color w:val="000000"/>
          <w:sz w:val="24"/>
          <w:szCs w:val="24"/>
        </w:rPr>
        <w:t xml:space="preserve">período considerado </w:t>
      </w:r>
      <w:r w:rsidR="00B06ADB" w:rsidRPr="00A67FDF">
        <w:rPr>
          <w:rFonts w:ascii="Arial" w:hAnsi="Arial" w:cs="Arial"/>
          <w:sz w:val="24"/>
          <w:szCs w:val="24"/>
        </w:rPr>
        <w:t xml:space="preserve">no </w:t>
      </w:r>
      <w:r w:rsidR="00B06ADB" w:rsidRPr="00A67FDF">
        <w:rPr>
          <w:rFonts w:ascii="Arial" w:hAnsi="Arial" w:cs="Arial"/>
          <w:b/>
          <w:sz w:val="24"/>
          <w:szCs w:val="24"/>
        </w:rPr>
        <w:t xml:space="preserve">item </w:t>
      </w:r>
      <w:r w:rsidRPr="00A67FDF">
        <w:rPr>
          <w:rFonts w:ascii="Arial" w:hAnsi="Arial" w:cs="Arial"/>
          <w:b/>
          <w:sz w:val="24"/>
          <w:szCs w:val="24"/>
        </w:rPr>
        <w:t>8</w:t>
      </w:r>
      <w:r w:rsidR="00B06ADB" w:rsidRPr="00A67FDF">
        <w:rPr>
          <w:rFonts w:ascii="Arial" w:hAnsi="Arial" w:cs="Arial"/>
          <w:b/>
          <w:sz w:val="24"/>
          <w:szCs w:val="24"/>
        </w:rPr>
        <w:t>.1.1</w:t>
      </w:r>
      <w:r w:rsidR="00B06ADB" w:rsidRPr="00A67FDF">
        <w:rPr>
          <w:rFonts w:ascii="Arial" w:hAnsi="Arial" w:cs="Arial"/>
          <w:sz w:val="24"/>
          <w:szCs w:val="24"/>
        </w:rPr>
        <w:t>, data</w:t>
      </w:r>
      <w:r w:rsidR="00B06ADB" w:rsidRPr="00D00EC7">
        <w:rPr>
          <w:rFonts w:ascii="Arial" w:hAnsi="Arial" w:cs="Arial"/>
          <w:color w:val="000000"/>
          <w:sz w:val="24"/>
          <w:szCs w:val="24"/>
        </w:rPr>
        <w:t xml:space="preserve"> limite para emissão pela Cesama da ordemde faturamento</w:t>
      </w:r>
      <w:r w:rsidR="00B06ADB">
        <w:rPr>
          <w:rFonts w:ascii="Arial" w:hAnsi="Arial" w:cs="Arial"/>
          <w:color w:val="000000"/>
          <w:sz w:val="24"/>
          <w:szCs w:val="24"/>
        </w:rPr>
        <w:t>.</w:t>
      </w:r>
    </w:p>
    <w:p w:rsidR="001E675D" w:rsidRPr="00255EEB" w:rsidRDefault="00255EEB" w:rsidP="001E675D">
      <w:pPr>
        <w:pStyle w:val="Corpodetexto"/>
        <w:spacing w:before="480" w:line="360" w:lineRule="auto"/>
        <w:rPr>
          <w:rFonts w:eastAsia="Arial Unicode MS" w:cs="Arial"/>
          <w:b/>
          <w:sz w:val="24"/>
          <w:szCs w:val="24"/>
        </w:rPr>
      </w:pPr>
      <w:r w:rsidRPr="00255EEB">
        <w:rPr>
          <w:rFonts w:cs="Arial"/>
          <w:sz w:val="24"/>
          <w:szCs w:val="24"/>
        </w:rPr>
        <w:t>8</w:t>
      </w:r>
      <w:r w:rsidR="001E675D" w:rsidRPr="00255EEB">
        <w:rPr>
          <w:rFonts w:cs="Arial"/>
          <w:sz w:val="24"/>
          <w:szCs w:val="24"/>
        </w:rPr>
        <w:t xml:space="preserve">.1.4. </w:t>
      </w:r>
      <w:r w:rsidR="001E675D" w:rsidRPr="00255EEB">
        <w:rPr>
          <w:sz w:val="24"/>
          <w:szCs w:val="24"/>
        </w:rPr>
        <w:t xml:space="preserve">O pagamento será efetuado de acordo com o quantitativo efetivamente executado e medido mensalmente, não restando para a CESAMA </w:t>
      </w:r>
      <w:proofErr w:type="gramStart"/>
      <w:r w:rsidR="001E675D" w:rsidRPr="00255EEB">
        <w:rPr>
          <w:sz w:val="24"/>
          <w:szCs w:val="24"/>
        </w:rPr>
        <w:t>a</w:t>
      </w:r>
      <w:proofErr w:type="gramEnd"/>
      <w:r w:rsidR="001E675D" w:rsidRPr="00255EEB">
        <w:rPr>
          <w:sz w:val="24"/>
          <w:szCs w:val="24"/>
        </w:rPr>
        <w:t xml:space="preserve"> obrigação de executar ou pagar pela quantidade estimada na planilha de referência da contratação. </w:t>
      </w:r>
    </w:p>
    <w:p w:rsidR="00B06ADB" w:rsidRPr="00D00EC7" w:rsidRDefault="00EF13FC" w:rsidP="0083157A">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8</w:t>
      </w:r>
      <w:r w:rsidR="00B06ADB" w:rsidRPr="00D00EC7">
        <w:rPr>
          <w:rFonts w:ascii="Arial" w:hAnsi="Arial" w:cs="Arial"/>
          <w:b/>
          <w:bCs/>
          <w:color w:val="000000"/>
          <w:sz w:val="24"/>
          <w:szCs w:val="24"/>
        </w:rPr>
        <w:t>.2 Pagamentos</w:t>
      </w:r>
    </w:p>
    <w:p w:rsidR="00B06ADB" w:rsidRPr="00D00EC7" w:rsidRDefault="00EF13FC" w:rsidP="0083157A">
      <w:pPr>
        <w:suppressAutoHyphens/>
        <w:autoSpaceDE w:val="0"/>
        <w:autoSpaceDN w:val="0"/>
        <w:adjustRightInd w:val="0"/>
        <w:spacing w:before="240" w:after="0" w:line="360" w:lineRule="auto"/>
        <w:jc w:val="both"/>
        <w:rPr>
          <w:rFonts w:ascii="Arial" w:hAnsi="Arial" w:cs="Arial"/>
          <w:sz w:val="24"/>
          <w:szCs w:val="24"/>
        </w:rPr>
      </w:pPr>
      <w:r>
        <w:rPr>
          <w:rFonts w:ascii="Arial" w:hAnsi="Arial" w:cs="Arial"/>
          <w:sz w:val="24"/>
          <w:szCs w:val="24"/>
        </w:rPr>
        <w:t>8</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CESAMA </w:t>
      </w:r>
      <w:r w:rsidR="00A47EB7" w:rsidRPr="00A47EB7">
        <w:rPr>
          <w:rFonts w:ascii="Arial" w:hAnsi="Arial" w:cs="Arial"/>
          <w:sz w:val="24"/>
          <w:szCs w:val="24"/>
        </w:rPr>
        <w:t xml:space="preserve">efetuará os pagamentos relativos aos compromissos assumidos, através de medições mensais, 30 (trinta) dias após a </w:t>
      </w:r>
      <w:r w:rsidR="00A47EB7">
        <w:rPr>
          <w:rFonts w:ascii="Arial" w:hAnsi="Arial" w:cs="Arial"/>
          <w:sz w:val="24"/>
          <w:szCs w:val="24"/>
        </w:rPr>
        <w:t>execução do objeto ou parte dele</w:t>
      </w:r>
      <w:r w:rsidR="00A47EB7" w:rsidRPr="00A47EB7">
        <w:rPr>
          <w:rFonts w:ascii="Arial" w:hAnsi="Arial" w:cs="Arial"/>
          <w:sz w:val="24"/>
          <w:szCs w:val="24"/>
        </w:rPr>
        <w:t xml:space="preserve"> com a apresentação e aceitação da Nota Fiscal pelo departamento competente da CESAMA</w:t>
      </w:r>
      <w:r w:rsidR="00B06ADB" w:rsidRPr="00D00EC7">
        <w:rPr>
          <w:rFonts w:ascii="Arial" w:hAnsi="Arial" w:cs="Arial"/>
          <w:sz w:val="24"/>
          <w:szCs w:val="24"/>
        </w:rPr>
        <w:t>.</w:t>
      </w:r>
    </w:p>
    <w:p w:rsidR="00B06ADB" w:rsidRPr="00A17582" w:rsidRDefault="00EF13FC" w:rsidP="0083157A">
      <w:pPr>
        <w:pStyle w:val="Corpodetexto"/>
        <w:tabs>
          <w:tab w:val="left" w:pos="851"/>
        </w:tabs>
        <w:spacing w:before="240" w:line="360" w:lineRule="auto"/>
        <w:rPr>
          <w:rFonts w:cs="Arial"/>
          <w:sz w:val="24"/>
          <w:szCs w:val="24"/>
        </w:rPr>
      </w:pPr>
      <w:r>
        <w:rPr>
          <w:rFonts w:cs="Arial"/>
          <w:sz w:val="24"/>
          <w:szCs w:val="24"/>
        </w:rPr>
        <w:t>8</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rsidR="00B06ADB" w:rsidRPr="00A17582" w:rsidRDefault="00EF13FC" w:rsidP="0083157A">
      <w:pPr>
        <w:pStyle w:val="Corpodetexto"/>
        <w:spacing w:before="240" w:line="360" w:lineRule="auto"/>
        <w:rPr>
          <w:rFonts w:cs="Arial"/>
          <w:sz w:val="24"/>
          <w:szCs w:val="24"/>
        </w:rPr>
      </w:pPr>
      <w:r>
        <w:rPr>
          <w:rFonts w:cs="Arial"/>
          <w:sz w:val="24"/>
          <w:szCs w:val="24"/>
        </w:rPr>
        <w:t>8</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rsidR="00B06ADB" w:rsidRPr="00EF13FC" w:rsidRDefault="00EF13FC" w:rsidP="0083157A">
      <w:pPr>
        <w:pStyle w:val="Corpodetexto"/>
        <w:spacing w:before="120" w:line="360" w:lineRule="auto"/>
        <w:rPr>
          <w:rFonts w:cs="Arial"/>
          <w:sz w:val="24"/>
          <w:szCs w:val="24"/>
        </w:rPr>
      </w:pPr>
      <w:r>
        <w:rPr>
          <w:rFonts w:cs="Arial"/>
          <w:sz w:val="24"/>
          <w:szCs w:val="24"/>
        </w:rPr>
        <w:t>8</w:t>
      </w:r>
      <w:r w:rsidR="00B06ADB">
        <w:rPr>
          <w:rFonts w:cs="Arial"/>
          <w:sz w:val="24"/>
          <w:szCs w:val="24"/>
        </w:rPr>
        <w:t xml:space="preserve">.2.4 </w:t>
      </w:r>
      <w:r w:rsidR="00B06ADB" w:rsidRPr="00A17582">
        <w:rPr>
          <w:rFonts w:cs="Arial"/>
          <w:sz w:val="24"/>
          <w:szCs w:val="24"/>
        </w:rPr>
        <w:t xml:space="preserve">A Nota Fiscal Eletrônica – NF-e – deverá ser enviada para o e-mail </w:t>
      </w:r>
      <w:hyperlink r:id="rId8" w:history="1">
        <w:r w:rsidR="00B06ADB" w:rsidRPr="00EF13FC">
          <w:rPr>
            <w:rStyle w:val="Hyperlink"/>
            <w:rFonts w:eastAsia="Calibri" w:cs="Arial"/>
            <w:color w:val="auto"/>
            <w:sz w:val="24"/>
            <w:szCs w:val="24"/>
          </w:rPr>
          <w:t>nfe@cesama.com.br</w:t>
        </w:r>
      </w:hyperlink>
      <w:r w:rsidR="00B06ADB" w:rsidRPr="00EF13FC">
        <w:rPr>
          <w:rFonts w:cs="Arial"/>
          <w:sz w:val="24"/>
          <w:szCs w:val="24"/>
        </w:rPr>
        <w:t xml:space="preserve"> e </w:t>
      </w:r>
      <w:r w:rsidR="00CE0193" w:rsidRPr="00EF13FC">
        <w:rPr>
          <w:rFonts w:cs="Arial"/>
          <w:sz w:val="24"/>
          <w:szCs w:val="24"/>
        </w:rPr>
        <w:t>compras@cesama.com.br</w:t>
      </w:r>
    </w:p>
    <w:p w:rsidR="00B06ADB" w:rsidRPr="00A17582" w:rsidRDefault="00EF13FC" w:rsidP="0083157A">
      <w:pPr>
        <w:pStyle w:val="Corpodetexto"/>
        <w:tabs>
          <w:tab w:val="left" w:pos="993"/>
        </w:tabs>
        <w:spacing w:before="120" w:line="360" w:lineRule="auto"/>
        <w:rPr>
          <w:rFonts w:cs="Arial"/>
          <w:sz w:val="24"/>
          <w:szCs w:val="24"/>
        </w:rPr>
      </w:pPr>
      <w:r>
        <w:rPr>
          <w:rFonts w:cs="Arial"/>
          <w:sz w:val="24"/>
          <w:szCs w:val="24"/>
        </w:rPr>
        <w:t>8</w:t>
      </w:r>
      <w:r w:rsidR="00B06ADB">
        <w:rPr>
          <w:rFonts w:cs="Arial"/>
          <w:sz w:val="24"/>
          <w:szCs w:val="24"/>
        </w:rPr>
        <w:t xml:space="preserve">.2.5 </w:t>
      </w:r>
      <w:r w:rsidR="00B06ADB" w:rsidRPr="00A17582">
        <w:rPr>
          <w:rFonts w:cs="Arial"/>
          <w:sz w:val="24"/>
          <w:szCs w:val="24"/>
        </w:rPr>
        <w:t>O pagamento só poderá ser realizado em nome d</w:t>
      </w:r>
      <w:r w:rsidR="00F926A1">
        <w:rPr>
          <w:rFonts w:cs="Arial"/>
          <w:sz w:val="24"/>
          <w:szCs w:val="24"/>
        </w:rPr>
        <w:t>a contratada</w:t>
      </w:r>
      <w:r w:rsidR="00B06ADB" w:rsidRPr="00A17582">
        <w:rPr>
          <w:rFonts w:cs="Arial"/>
          <w:sz w:val="24"/>
          <w:szCs w:val="24"/>
        </w:rPr>
        <w:t xml:space="preserve"> e os boletos não poderão, em hipótese nenhuma, ser pagos em nome de outro beneficiário. </w:t>
      </w:r>
    </w:p>
    <w:p w:rsidR="00B06ADB" w:rsidRPr="00A17582" w:rsidRDefault="005F4BF6" w:rsidP="0083157A">
      <w:pPr>
        <w:pStyle w:val="Corpodetexto"/>
        <w:spacing w:before="120" w:line="360" w:lineRule="auto"/>
        <w:rPr>
          <w:rFonts w:cs="Arial"/>
          <w:sz w:val="24"/>
          <w:szCs w:val="24"/>
        </w:rPr>
      </w:pPr>
      <w:r>
        <w:rPr>
          <w:rFonts w:eastAsia="Arial Unicode MS" w:cs="Arial"/>
          <w:iCs/>
          <w:sz w:val="24"/>
          <w:szCs w:val="24"/>
        </w:rPr>
        <w:t>8</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 número d</w:t>
      </w:r>
      <w:r w:rsidR="00B06ADB">
        <w:rPr>
          <w:rFonts w:eastAsia="Arial Unicode MS" w:cs="Arial"/>
          <w:iCs/>
          <w:sz w:val="24"/>
          <w:szCs w:val="24"/>
        </w:rPr>
        <w:t>o contrato</w:t>
      </w:r>
      <w:r w:rsidR="00B06ADB" w:rsidRPr="00A17582">
        <w:rPr>
          <w:rFonts w:eastAsia="Arial Unicode MS" w:cs="Arial"/>
          <w:iCs/>
          <w:sz w:val="24"/>
          <w:szCs w:val="24"/>
        </w:rPr>
        <w:t>.</w:t>
      </w:r>
    </w:p>
    <w:p w:rsidR="00B06ADB" w:rsidRPr="00A17582" w:rsidRDefault="00EF13FC" w:rsidP="0083157A">
      <w:pPr>
        <w:pStyle w:val="WW-Recuodecorpodetexto2"/>
        <w:spacing w:before="120" w:line="360" w:lineRule="auto"/>
        <w:ind w:left="0"/>
        <w:rPr>
          <w:rFonts w:cs="Arial"/>
          <w:sz w:val="24"/>
          <w:szCs w:val="24"/>
        </w:rPr>
      </w:pPr>
      <w:r>
        <w:rPr>
          <w:rFonts w:cs="Arial"/>
          <w:sz w:val="24"/>
          <w:szCs w:val="24"/>
        </w:rPr>
        <w:t>8</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00DC1414">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B06ADB" w:rsidRPr="00A17582" w:rsidRDefault="00EF13FC" w:rsidP="0083157A">
      <w:pPr>
        <w:pStyle w:val="Corpodetexto2"/>
        <w:spacing w:before="120" w:line="360" w:lineRule="auto"/>
        <w:rPr>
          <w:b/>
          <w:sz w:val="24"/>
          <w:szCs w:val="24"/>
        </w:rPr>
      </w:pPr>
      <w:r>
        <w:rPr>
          <w:sz w:val="24"/>
          <w:szCs w:val="24"/>
        </w:rPr>
        <w:t>8</w:t>
      </w:r>
      <w:r w:rsidR="00B06ADB">
        <w:rPr>
          <w:sz w:val="24"/>
          <w:szCs w:val="24"/>
        </w:rPr>
        <w:t xml:space="preserve">.2.8 </w:t>
      </w:r>
      <w:r w:rsidR="00B06ADB" w:rsidRPr="00A17582">
        <w:rPr>
          <w:sz w:val="24"/>
          <w:szCs w:val="24"/>
        </w:rPr>
        <w:t xml:space="preserve">Na Nota Fiscal / </w:t>
      </w:r>
      <w:proofErr w:type="gramStart"/>
      <w:r w:rsidR="00B06ADB" w:rsidRPr="00A17582">
        <w:rPr>
          <w:sz w:val="24"/>
          <w:szCs w:val="24"/>
        </w:rPr>
        <w:t>Fatura deverão ser</w:t>
      </w:r>
      <w:proofErr w:type="gramEnd"/>
      <w:r w:rsidR="00B06ADB" w:rsidRPr="00A17582">
        <w:rPr>
          <w:sz w:val="24"/>
          <w:szCs w:val="24"/>
        </w:rPr>
        <w:t xml:space="preserve"> anexadas as certidões atualizadas de regularidade junto ao INSS, ao FGTS e à Justiça do Trabalho.</w:t>
      </w:r>
    </w:p>
    <w:p w:rsidR="00B06ADB" w:rsidRPr="00A17582" w:rsidRDefault="00EF13FC" w:rsidP="0083157A">
      <w:pPr>
        <w:pStyle w:val="Corpodetexto2"/>
        <w:spacing w:before="120" w:line="360" w:lineRule="auto"/>
        <w:rPr>
          <w:b/>
          <w:sz w:val="24"/>
          <w:szCs w:val="24"/>
        </w:rPr>
      </w:pPr>
      <w:r>
        <w:rPr>
          <w:sz w:val="24"/>
          <w:szCs w:val="24"/>
        </w:rPr>
        <w:t>8</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EF13FC"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 xml:space="preserve">.2.10 </w:t>
      </w:r>
      <w:r w:rsidR="00B06ADB" w:rsidRPr="00A17582">
        <w:rPr>
          <w:rFonts w:ascii="Arial" w:hAnsi="Arial" w:cs="Arial"/>
          <w:sz w:val="24"/>
          <w:szCs w:val="24"/>
        </w:rPr>
        <w:t>O CNPJ da Contratada constante da Nota Fiscal / Fatura deverá ser o mesmo da documentação apresentada no processo.</w:t>
      </w:r>
    </w:p>
    <w:p w:rsidR="00345C99" w:rsidRPr="00CE0193" w:rsidRDefault="00EF13FC" w:rsidP="00345C99">
      <w:pPr>
        <w:suppressAutoHyphens/>
        <w:spacing w:before="120" w:after="0" w:line="360" w:lineRule="auto"/>
        <w:jc w:val="both"/>
        <w:rPr>
          <w:rFonts w:ascii="Arial" w:hAnsi="Arial" w:cs="Arial"/>
          <w:sz w:val="24"/>
          <w:szCs w:val="24"/>
          <w:lang w:val="de-DE"/>
        </w:rPr>
      </w:pPr>
      <w:r>
        <w:rPr>
          <w:rFonts w:ascii="Arial" w:hAnsi="Arial" w:cs="Arial"/>
          <w:iCs/>
          <w:sz w:val="24"/>
          <w:szCs w:val="24"/>
        </w:rPr>
        <w:t>8</w:t>
      </w:r>
      <w:r w:rsidR="00B06ADB" w:rsidRPr="00CE0193">
        <w:rPr>
          <w:rFonts w:ascii="Arial" w:hAnsi="Arial" w:cs="Arial"/>
          <w:iCs/>
          <w:sz w:val="24"/>
          <w:szCs w:val="24"/>
        </w:rPr>
        <w:t xml:space="preserve">.2.11 Será utilizado </w:t>
      </w:r>
      <w:r w:rsidR="00390D15" w:rsidRPr="00CE0193">
        <w:rPr>
          <w:rFonts w:ascii="Arial" w:hAnsi="Arial" w:cs="Arial"/>
          <w:iCs/>
          <w:sz w:val="24"/>
          <w:szCs w:val="24"/>
        </w:rPr>
        <w:t>o</w:t>
      </w:r>
      <w:r w:rsidR="00CE0193" w:rsidRPr="00CE0193">
        <w:rPr>
          <w:rFonts w:ascii="Arial" w:hAnsi="Arial" w:cs="Arial"/>
          <w:iCs/>
          <w:sz w:val="24"/>
          <w:szCs w:val="24"/>
        </w:rPr>
        <w:t xml:space="preserve"> IPCA </w:t>
      </w:r>
      <w:r w:rsidR="00390D15" w:rsidRPr="00CE0193">
        <w:rPr>
          <w:rFonts w:ascii="Arial" w:hAnsi="Arial" w:cs="Arial"/>
          <w:iCs/>
          <w:sz w:val="24"/>
          <w:szCs w:val="24"/>
        </w:rPr>
        <w:t xml:space="preserve">como índice para reajuste de preços nos contratos da CESAMA, quando couber, e o marco inicial para concessão do reajuste será </w:t>
      </w:r>
      <w:r w:rsidR="00892C6B" w:rsidRPr="00CE0193">
        <w:rPr>
          <w:rFonts w:ascii="Arial" w:hAnsi="Arial" w:cs="Arial"/>
          <w:iCs/>
          <w:sz w:val="24"/>
          <w:szCs w:val="24"/>
        </w:rPr>
        <w:t xml:space="preserve">a data da apresentação da proposta </w:t>
      </w:r>
    </w:p>
    <w:p w:rsidR="003B50BA" w:rsidRPr="00A67FDF" w:rsidRDefault="00EF13FC" w:rsidP="007B3CC8">
      <w:pPr>
        <w:suppressAutoHyphens/>
        <w:spacing w:before="120" w:after="0" w:line="360" w:lineRule="auto"/>
        <w:jc w:val="both"/>
        <w:rPr>
          <w:rFonts w:ascii="Arial" w:hAnsi="Arial" w:cs="Arial"/>
          <w:sz w:val="24"/>
          <w:szCs w:val="24"/>
        </w:rPr>
      </w:pPr>
      <w:r>
        <w:rPr>
          <w:rFonts w:ascii="Arial" w:hAnsi="Arial" w:cs="Arial"/>
          <w:iCs/>
          <w:sz w:val="24"/>
          <w:szCs w:val="24"/>
          <w:lang w:val="de-DE"/>
        </w:rPr>
        <w:t>8</w:t>
      </w:r>
      <w:r w:rsidR="007B3CC8" w:rsidRPr="003B50BA">
        <w:rPr>
          <w:rFonts w:ascii="Arial" w:hAnsi="Arial" w:cs="Arial"/>
          <w:iCs/>
          <w:sz w:val="24"/>
          <w:szCs w:val="24"/>
        </w:rPr>
        <w:t xml:space="preserve">.2.11.1 </w:t>
      </w:r>
      <w:r w:rsidR="007B3CC8" w:rsidRPr="003B50BA">
        <w:rPr>
          <w:rFonts w:ascii="Arial" w:hAnsi="Arial" w:cs="Arial"/>
          <w:sz w:val="24"/>
          <w:szCs w:val="24"/>
        </w:rPr>
        <w:t xml:space="preserve">Para o primeiro reajuste, o marco inicial para a concessão do reajustamento de preços é a data limite </w:t>
      </w:r>
      <w:r w:rsidR="007B3CC8" w:rsidRPr="00A67FDF">
        <w:rPr>
          <w:rFonts w:ascii="Arial" w:hAnsi="Arial" w:cs="Arial"/>
          <w:sz w:val="24"/>
          <w:szCs w:val="24"/>
        </w:rPr>
        <w:t xml:space="preserve">da apresentação da </w:t>
      </w:r>
      <w:r w:rsidR="00C67802" w:rsidRPr="00A67FDF">
        <w:rPr>
          <w:rFonts w:ascii="Arial" w:hAnsi="Arial" w:cs="Arial"/>
          <w:sz w:val="24"/>
          <w:szCs w:val="24"/>
        </w:rPr>
        <w:t>proposta</w:t>
      </w:r>
    </w:p>
    <w:p w:rsidR="007B3CC8" w:rsidRPr="003B50BA" w:rsidRDefault="00EF13FC" w:rsidP="007B3CC8">
      <w:pPr>
        <w:suppressAutoHyphens/>
        <w:spacing w:before="120" w:after="0" w:line="360" w:lineRule="auto"/>
        <w:jc w:val="both"/>
        <w:rPr>
          <w:rFonts w:ascii="Arial" w:hAnsi="Arial" w:cs="Arial"/>
          <w:sz w:val="24"/>
          <w:szCs w:val="24"/>
        </w:rPr>
      </w:pPr>
      <w:r>
        <w:rPr>
          <w:rFonts w:ascii="Arial" w:hAnsi="Arial" w:cs="Arial"/>
          <w:iCs/>
          <w:sz w:val="24"/>
          <w:szCs w:val="24"/>
        </w:rPr>
        <w:t>8</w:t>
      </w:r>
      <w:r w:rsidR="007B3CC8" w:rsidRPr="003B50BA">
        <w:rPr>
          <w:rFonts w:ascii="Arial" w:hAnsi="Arial" w:cs="Arial"/>
          <w:iCs/>
          <w:sz w:val="24"/>
          <w:szCs w:val="24"/>
        </w:rPr>
        <w:t>.2.11.2</w:t>
      </w:r>
      <w:r w:rsidR="00702FC9">
        <w:rPr>
          <w:rFonts w:ascii="Arial" w:hAnsi="Arial" w:cs="Arial"/>
          <w:iCs/>
          <w:sz w:val="24"/>
          <w:szCs w:val="24"/>
        </w:rPr>
        <w:t xml:space="preserve"> </w:t>
      </w:r>
      <w:r w:rsidR="007B3CC8" w:rsidRPr="003B50BA">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rsidR="00B06ADB" w:rsidRPr="00A17582" w:rsidRDefault="00EF13FC"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.2.12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EF13FC"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rsidR="00B06ADB" w:rsidRPr="00A17582" w:rsidRDefault="00EF13FC"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B06ADB">
        <w:rPr>
          <w:rFonts w:ascii="Arial" w:hAnsi="Arial" w:cs="Arial"/>
          <w:color w:val="000000"/>
          <w:sz w:val="24"/>
          <w:szCs w:val="24"/>
        </w:rPr>
        <w:t xml:space="preserve">.2.14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A67FDF" w:rsidRDefault="00EF13FC" w:rsidP="00A87FA2">
      <w:pPr>
        <w:spacing w:line="360" w:lineRule="auto"/>
        <w:jc w:val="both"/>
        <w:rPr>
          <w:rFonts w:ascii="Arial" w:hAnsi="Arial" w:cs="Arial"/>
          <w:sz w:val="24"/>
          <w:szCs w:val="24"/>
        </w:rPr>
      </w:pPr>
      <w:r>
        <w:rPr>
          <w:rFonts w:ascii="Arial" w:hAnsi="Arial" w:cs="Arial"/>
          <w:sz w:val="24"/>
          <w:szCs w:val="24"/>
        </w:rPr>
        <w:t>8</w:t>
      </w:r>
      <w:r w:rsidR="00A87FA2">
        <w:rPr>
          <w:rFonts w:ascii="Arial" w:hAnsi="Arial" w:cs="Arial"/>
          <w:sz w:val="24"/>
          <w:szCs w:val="24"/>
        </w:rPr>
        <w:t>.</w:t>
      </w:r>
      <w:r w:rsidR="00B06ADB" w:rsidRPr="005269F4">
        <w:rPr>
          <w:rFonts w:ascii="Arial" w:hAnsi="Arial" w:cs="Arial"/>
          <w:sz w:val="24"/>
          <w:szCs w:val="24"/>
        </w:rPr>
        <w:t xml:space="preserve">2.15 A antecipação de pagamento só poderá ocorrer caso o material tenha </w:t>
      </w:r>
      <w:r w:rsidR="00B06ADB" w:rsidRPr="00A67FDF">
        <w:rPr>
          <w:rFonts w:ascii="Arial" w:hAnsi="Arial" w:cs="Arial"/>
          <w:sz w:val="24"/>
          <w:szCs w:val="24"/>
        </w:rPr>
        <w:t xml:space="preserve">sido entregue. </w:t>
      </w:r>
    </w:p>
    <w:p w:rsidR="00B06ADB" w:rsidRDefault="00EF13FC" w:rsidP="006F4049">
      <w:pPr>
        <w:pStyle w:val="Corpodetexto2"/>
        <w:tabs>
          <w:tab w:val="left" w:pos="-3402"/>
          <w:tab w:val="left" w:pos="993"/>
        </w:tabs>
        <w:spacing w:line="360" w:lineRule="auto"/>
        <w:rPr>
          <w:sz w:val="24"/>
          <w:szCs w:val="24"/>
        </w:rPr>
      </w:pPr>
      <w:r w:rsidRPr="00A67FDF">
        <w:rPr>
          <w:color w:val="auto"/>
          <w:sz w:val="24"/>
          <w:szCs w:val="24"/>
        </w:rPr>
        <w:t>8</w:t>
      </w:r>
      <w:r w:rsidR="00B06ADB" w:rsidRPr="00A67FDF">
        <w:rPr>
          <w:color w:val="auto"/>
          <w:sz w:val="24"/>
          <w:szCs w:val="24"/>
        </w:rPr>
        <w:t>.2.16 A Cesama poderá realizar o pagamento antes do prazo definido no</w:t>
      </w:r>
      <w:r w:rsidR="00B06ADB" w:rsidRPr="00A67FDF">
        <w:rPr>
          <w:b/>
          <w:color w:val="auto"/>
          <w:sz w:val="24"/>
          <w:szCs w:val="24"/>
        </w:rPr>
        <w:t xml:space="preserve">item </w:t>
      </w:r>
      <w:r w:rsidRPr="00A67FDF">
        <w:rPr>
          <w:b/>
          <w:color w:val="auto"/>
          <w:sz w:val="24"/>
          <w:szCs w:val="24"/>
        </w:rPr>
        <w:t>8</w:t>
      </w:r>
      <w:r w:rsidR="00B06ADB" w:rsidRPr="00A67FDF">
        <w:rPr>
          <w:b/>
          <w:color w:val="auto"/>
          <w:sz w:val="24"/>
          <w:szCs w:val="24"/>
        </w:rPr>
        <w:t>.2.1</w:t>
      </w:r>
      <w:r w:rsidR="00B06ADB" w:rsidRPr="00A67FDF">
        <w:rPr>
          <w:color w:val="auto"/>
          <w:sz w:val="24"/>
          <w:szCs w:val="24"/>
        </w:rPr>
        <w:t>, através de solicitação expressa d</w:t>
      </w:r>
      <w:r w:rsidR="00F926A1" w:rsidRPr="00A67FDF">
        <w:rPr>
          <w:color w:val="auto"/>
          <w:sz w:val="24"/>
          <w:szCs w:val="24"/>
        </w:rPr>
        <w:t>a contratada</w:t>
      </w:r>
      <w:r w:rsidR="00B06ADB" w:rsidRPr="00A67FDF">
        <w:rPr>
          <w:color w:val="auto"/>
          <w:sz w:val="24"/>
          <w:szCs w:val="24"/>
        </w:rPr>
        <w:t xml:space="preserve">, que será analisada pela Gerência Financeira e </w:t>
      </w:r>
      <w:r w:rsidR="00716F21" w:rsidRPr="00A67FDF">
        <w:rPr>
          <w:color w:val="auto"/>
          <w:sz w:val="24"/>
          <w:szCs w:val="24"/>
        </w:rPr>
        <w:t>Comercial</w:t>
      </w:r>
      <w:r w:rsidR="00B06ADB" w:rsidRPr="00A67FDF">
        <w:rPr>
          <w:color w:val="auto"/>
          <w:sz w:val="24"/>
          <w:szCs w:val="24"/>
        </w:rPr>
        <w:t xml:space="preserve">, de acordo com as condições financeiras </w:t>
      </w:r>
      <w:proofErr w:type="gramStart"/>
      <w:r w:rsidR="00B06ADB" w:rsidRPr="00A67FDF">
        <w:rPr>
          <w:color w:val="auto"/>
          <w:sz w:val="24"/>
          <w:szCs w:val="24"/>
        </w:rPr>
        <w:t>da</w:t>
      </w:r>
      <w:r w:rsidR="00B06ADB" w:rsidRPr="00A17582">
        <w:rPr>
          <w:sz w:val="24"/>
          <w:szCs w:val="24"/>
        </w:rPr>
        <w:t>Cesama</w:t>
      </w:r>
      <w:proofErr w:type="gramEnd"/>
      <w:r w:rsidR="00B06ADB" w:rsidRPr="00A17582">
        <w:rPr>
          <w:sz w:val="24"/>
          <w:szCs w:val="24"/>
        </w:rPr>
        <w:t>.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EF13FC"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766EEC"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602555">
        <w:rPr>
          <w:rFonts w:ascii="Arial" w:hAnsi="Arial" w:cs="Arial"/>
          <w:bCs/>
          <w:sz w:val="24"/>
          <w:szCs w:val="24"/>
        </w:rPr>
        <w:t xml:space="preserve">.1 </w:t>
      </w:r>
      <w:r w:rsidR="00E8195B" w:rsidRPr="00E8195B">
        <w:rPr>
          <w:rFonts w:ascii="Arial" w:hAnsi="Arial" w:cs="Arial"/>
          <w:bCs/>
          <w:sz w:val="24"/>
          <w:szCs w:val="24"/>
        </w:rPr>
        <w:t xml:space="preserve">Executar o Contrato fielmente, conforme definido no </w:t>
      </w:r>
      <w:r w:rsidR="00F176B3">
        <w:rPr>
          <w:rFonts w:ascii="Arial" w:hAnsi="Arial" w:cs="Arial"/>
          <w:bCs/>
          <w:sz w:val="24"/>
          <w:szCs w:val="24"/>
        </w:rPr>
        <w:t>Termo de Referência</w:t>
      </w:r>
      <w:r w:rsidR="00E8195B" w:rsidRPr="00E8195B">
        <w:rPr>
          <w:rFonts w:ascii="Arial" w:hAnsi="Arial" w:cs="Arial"/>
          <w:bCs/>
          <w:sz w:val="24"/>
          <w:szCs w:val="24"/>
        </w:rPr>
        <w:t xml:space="preserve"> e seus anexos.</w:t>
      </w:r>
    </w:p>
    <w:p w:rsidR="00E8195B" w:rsidRPr="00E8195B" w:rsidRDefault="00766EEC" w:rsidP="006F4049">
      <w:pPr>
        <w:suppressAutoHyphens/>
        <w:autoSpaceDE w:val="0"/>
        <w:autoSpaceDN w:val="0"/>
        <w:adjustRightInd w:val="0"/>
        <w:spacing w:after="0" w:line="360" w:lineRule="auto"/>
        <w:jc w:val="both"/>
        <w:rPr>
          <w:rFonts w:ascii="Arial" w:hAnsi="Arial" w:cs="Arial"/>
          <w:bCs/>
          <w:sz w:val="24"/>
          <w:szCs w:val="24"/>
        </w:rPr>
      </w:pPr>
      <w:proofErr w:type="gramStart"/>
      <w:r>
        <w:rPr>
          <w:rFonts w:ascii="Arial" w:hAnsi="Arial" w:cs="Arial"/>
          <w:bCs/>
          <w:sz w:val="24"/>
          <w:szCs w:val="24"/>
        </w:rPr>
        <w:t>9</w:t>
      </w:r>
      <w:r w:rsidR="00E8195B" w:rsidRPr="00E8195B">
        <w:rPr>
          <w:rFonts w:ascii="Arial" w:hAnsi="Arial" w:cs="Arial"/>
          <w:bCs/>
          <w:sz w:val="24"/>
          <w:szCs w:val="24"/>
        </w:rPr>
        <w:t>.2.</w:t>
      </w:r>
      <w:proofErr w:type="gramEnd"/>
      <w:r w:rsidR="00E8195B" w:rsidRPr="00E8195B">
        <w:rPr>
          <w:rFonts w:ascii="Arial" w:hAnsi="Arial" w:cs="Arial"/>
          <w:bCs/>
          <w:sz w:val="24"/>
          <w:szCs w:val="24"/>
        </w:rPr>
        <w:t xml:space="preserve">Arcar com todos os custos e encargos resultantes da execução do objeto do presente contrato, inclusive impostos, taxas, emolumentos incidentes sobre a </w:t>
      </w:r>
      <w:r w:rsidR="00F91C0D">
        <w:rPr>
          <w:rFonts w:ascii="Arial" w:hAnsi="Arial" w:cs="Arial"/>
          <w:bCs/>
          <w:sz w:val="24"/>
          <w:szCs w:val="24"/>
        </w:rPr>
        <w:t>entrega dos materiais</w:t>
      </w:r>
      <w:r w:rsidR="00E8195B" w:rsidRPr="00E8195B">
        <w:rPr>
          <w:rFonts w:ascii="Arial" w:hAnsi="Arial" w:cs="Arial"/>
          <w:bCs/>
          <w:sz w:val="24"/>
          <w:szCs w:val="24"/>
        </w:rPr>
        <w:t xml:space="preserve">, e tudo que for necessário para a fiel </w:t>
      </w:r>
      <w:r w:rsidR="00F91C0D">
        <w:rPr>
          <w:rFonts w:ascii="Arial" w:hAnsi="Arial" w:cs="Arial"/>
          <w:bCs/>
          <w:sz w:val="24"/>
          <w:szCs w:val="24"/>
        </w:rPr>
        <w:t>execução do</w:t>
      </w:r>
      <w:r w:rsidR="00E8195B" w:rsidRPr="00E8195B">
        <w:rPr>
          <w:rFonts w:ascii="Arial" w:hAnsi="Arial" w:cs="Arial"/>
          <w:bCs/>
          <w:sz w:val="24"/>
          <w:szCs w:val="24"/>
        </w:rPr>
        <w:t xml:space="preserve"> contrat</w:t>
      </w:r>
      <w:r w:rsidR="00F91C0D">
        <w:rPr>
          <w:rFonts w:ascii="Arial" w:hAnsi="Arial" w:cs="Arial"/>
          <w:bCs/>
          <w:sz w:val="24"/>
          <w:szCs w:val="24"/>
        </w:rPr>
        <w:t>o</w:t>
      </w:r>
      <w:r w:rsidR="00E8195B" w:rsidRPr="00E8195B">
        <w:rPr>
          <w:rFonts w:ascii="Arial" w:hAnsi="Arial" w:cs="Arial"/>
          <w:bCs/>
          <w:sz w:val="24"/>
          <w:szCs w:val="24"/>
        </w:rPr>
        <w:t>.</w:t>
      </w:r>
    </w:p>
    <w:p w:rsidR="006F4049" w:rsidRDefault="00766EEC"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D742CC">
        <w:rPr>
          <w:rFonts w:ascii="Arial" w:hAnsi="Arial" w:cs="Arial"/>
          <w:bCs/>
          <w:sz w:val="24"/>
          <w:szCs w:val="24"/>
        </w:rPr>
        <w:t>a</w:t>
      </w:r>
      <w:r w:rsidR="00A02FAB" w:rsidRPr="00A02FAB">
        <w:rPr>
          <w:rFonts w:ascii="Arial" w:hAnsi="Arial" w:cs="Arial"/>
          <w:bCs/>
          <w:sz w:val="24"/>
          <w:szCs w:val="24"/>
        </w:rPr>
        <w:t xml:space="preserve"> for </w:t>
      </w:r>
      <w:proofErr w:type="gramStart"/>
      <w:r w:rsidR="00A02FAB" w:rsidRPr="00A02FAB">
        <w:rPr>
          <w:rFonts w:ascii="Arial" w:hAnsi="Arial" w:cs="Arial"/>
          <w:bCs/>
          <w:sz w:val="24"/>
          <w:szCs w:val="24"/>
        </w:rPr>
        <w:t>solicitado</w:t>
      </w:r>
      <w:proofErr w:type="gramEnd"/>
      <w:r w:rsidR="00A02FAB" w:rsidRPr="00A02FAB">
        <w:rPr>
          <w:rFonts w:ascii="Arial" w:hAnsi="Arial" w:cs="Arial"/>
          <w:bCs/>
          <w:sz w:val="24"/>
          <w:szCs w:val="24"/>
        </w:rPr>
        <w:t>.</w:t>
      </w:r>
    </w:p>
    <w:p w:rsidR="006F4049" w:rsidRDefault="00766EEC"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F91C0D">
        <w:rPr>
          <w:rFonts w:ascii="Arial" w:hAnsi="Arial" w:cs="Arial"/>
          <w:bCs/>
          <w:sz w:val="24"/>
          <w:szCs w:val="24"/>
        </w:rPr>
        <w:t>materiais</w:t>
      </w:r>
      <w:r w:rsidR="00E8195B" w:rsidRPr="00E8195B">
        <w:rPr>
          <w:rFonts w:ascii="Arial" w:hAnsi="Arial" w:cs="Arial"/>
          <w:bCs/>
          <w:sz w:val="24"/>
          <w:szCs w:val="24"/>
        </w:rPr>
        <w:t xml:space="preserve">, substituindo aqueles que apresentarem qualquer tipo de vício ou imperfeição, ou não se adequarem ao </w:t>
      </w:r>
      <w:r w:rsidR="00F176B3">
        <w:rPr>
          <w:rFonts w:ascii="Arial" w:hAnsi="Arial" w:cs="Arial"/>
          <w:bCs/>
          <w:sz w:val="24"/>
          <w:szCs w:val="24"/>
        </w:rPr>
        <w:t>Termo de Referência</w:t>
      </w:r>
      <w:r w:rsidR="00E8195B" w:rsidRPr="00E8195B">
        <w:rPr>
          <w:rFonts w:ascii="Arial" w:hAnsi="Arial" w:cs="Arial"/>
          <w:bCs/>
          <w:sz w:val="24"/>
          <w:szCs w:val="24"/>
        </w:rPr>
        <w:t>, sob pena de aplicação das sanções cabíveis, inclusive rescisão do Contrato.</w:t>
      </w:r>
    </w:p>
    <w:p w:rsidR="006F4049" w:rsidRDefault="00766EEC"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F176B3">
        <w:rPr>
          <w:rFonts w:ascii="Arial" w:hAnsi="Arial" w:cs="Arial"/>
          <w:bCs/>
          <w:sz w:val="24"/>
          <w:szCs w:val="24"/>
        </w:rPr>
        <w:t>no Termo de Referência</w:t>
      </w:r>
      <w:r w:rsidR="00E8195B" w:rsidRPr="00E8195B">
        <w:rPr>
          <w:rFonts w:ascii="Arial" w:hAnsi="Arial" w:cs="Arial"/>
          <w:bCs/>
          <w:sz w:val="24"/>
          <w:szCs w:val="24"/>
        </w:rPr>
        <w:t xml:space="preserve"> ou outros que venham a ser fixados pela CESAMA.</w:t>
      </w:r>
    </w:p>
    <w:p w:rsidR="006F4049" w:rsidRDefault="00766EEC"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rsidR="00A02FAB" w:rsidRDefault="00766EEC"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rsidR="00E8195B" w:rsidRPr="00A17582" w:rsidRDefault="00766EEC"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sidR="00702FC9">
        <w:rPr>
          <w:rFonts w:ascii="Arial" w:hAnsi="Arial" w:cs="Arial"/>
          <w:sz w:val="24"/>
          <w:szCs w:val="24"/>
        </w:rPr>
        <w:t xml:space="preserve"> </w:t>
      </w:r>
      <w:proofErr w:type="gramStart"/>
      <w:r w:rsidR="00E8195B" w:rsidRPr="00A17582">
        <w:rPr>
          <w:rFonts w:ascii="Arial" w:hAnsi="Arial" w:cs="Arial"/>
          <w:sz w:val="24"/>
          <w:szCs w:val="24"/>
        </w:rPr>
        <w:t>Providenciara</w:t>
      </w:r>
      <w:proofErr w:type="gramEnd"/>
      <w:r w:rsidR="00E8195B" w:rsidRPr="00A17582">
        <w:rPr>
          <w:rFonts w:ascii="Arial" w:hAnsi="Arial" w:cs="Arial"/>
          <w:sz w:val="24"/>
          <w:szCs w:val="24"/>
        </w:rPr>
        <w:t xml:space="preserve"> correção das deficiências apontadas pela CESAMA com respeito a</w:t>
      </w:r>
      <w:r w:rsidR="00F91C0D">
        <w:rPr>
          <w:rFonts w:ascii="Arial" w:hAnsi="Arial" w:cs="Arial"/>
          <w:sz w:val="24"/>
          <w:szCs w:val="24"/>
        </w:rPr>
        <w:t>entrega dos materiais</w:t>
      </w:r>
      <w:r w:rsidR="00E8195B" w:rsidRPr="00A17582">
        <w:rPr>
          <w:rFonts w:ascii="Arial" w:hAnsi="Arial" w:cs="Arial"/>
          <w:sz w:val="24"/>
          <w:szCs w:val="24"/>
        </w:rPr>
        <w:t>.</w:t>
      </w:r>
    </w:p>
    <w:p w:rsidR="00E8195B" w:rsidRDefault="00766EEC"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702FC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702FC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766EEC"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10</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766EEC" w:rsidP="006F4049">
      <w:pPr>
        <w:spacing w:after="0" w:line="360" w:lineRule="auto"/>
        <w:jc w:val="both"/>
        <w:rPr>
          <w:rFonts w:ascii="Arial" w:hAnsi="Arial" w:cs="Arial"/>
          <w:sz w:val="24"/>
          <w:szCs w:val="24"/>
        </w:rPr>
      </w:pPr>
      <w:r>
        <w:rPr>
          <w:rFonts w:ascii="Arial" w:hAnsi="Arial" w:cs="Arial"/>
          <w:sz w:val="24"/>
          <w:szCs w:val="24"/>
        </w:rPr>
        <w:t>10</w:t>
      </w:r>
      <w:r w:rsidR="00A02FAB">
        <w:rPr>
          <w:rFonts w:ascii="Arial" w:hAnsi="Arial" w:cs="Arial"/>
          <w:sz w:val="24"/>
          <w:szCs w:val="24"/>
        </w:rPr>
        <w:t xml:space="preserve">.1 </w:t>
      </w:r>
      <w:r w:rsidR="00A02FAB" w:rsidRPr="00A02FAB">
        <w:rPr>
          <w:rFonts w:ascii="Arial" w:hAnsi="Arial" w:cs="Arial"/>
          <w:sz w:val="24"/>
          <w:szCs w:val="24"/>
        </w:rPr>
        <w:t>Emitir as solicitações, após a assinatura do Contrato.</w:t>
      </w:r>
    </w:p>
    <w:p w:rsidR="00E8195B" w:rsidRDefault="00766EEC" w:rsidP="006F4049">
      <w:pPr>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rsidR="006F4049" w:rsidRDefault="00766EEC"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10</w:t>
      </w:r>
      <w:r w:rsidR="006F4049">
        <w:rPr>
          <w:rFonts w:ascii="Arial" w:hAnsi="Arial" w:cs="Arial"/>
          <w:sz w:val="24"/>
          <w:szCs w:val="24"/>
        </w:rPr>
        <w:t>.3</w:t>
      </w:r>
      <w:r w:rsidR="00702FC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766EEC" w:rsidP="006F4049">
      <w:pPr>
        <w:suppressAutoHyphens/>
        <w:spacing w:after="0" w:line="360" w:lineRule="auto"/>
        <w:jc w:val="both"/>
        <w:rPr>
          <w:rFonts w:ascii="Arial" w:hAnsi="Arial" w:cs="Arial"/>
          <w:sz w:val="24"/>
          <w:szCs w:val="24"/>
        </w:rPr>
      </w:pPr>
      <w:r>
        <w:rPr>
          <w:rFonts w:ascii="Arial" w:hAnsi="Arial" w:cs="Arial"/>
          <w:color w:val="000000"/>
          <w:sz w:val="24"/>
          <w:szCs w:val="24"/>
        </w:rPr>
        <w:t>10</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766EEC"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w:t>
      </w:r>
      <w:r w:rsidR="003C3271">
        <w:rPr>
          <w:rFonts w:ascii="Arial" w:hAnsi="Arial" w:cs="Arial"/>
          <w:sz w:val="24"/>
          <w:szCs w:val="24"/>
        </w:rPr>
        <w:t xml:space="preserve">o </w:t>
      </w:r>
      <w:r w:rsidR="00F176B3">
        <w:rPr>
          <w:rFonts w:ascii="Arial" w:hAnsi="Arial" w:cs="Arial"/>
          <w:sz w:val="24"/>
          <w:szCs w:val="24"/>
        </w:rPr>
        <w:t>Termo de Referência</w:t>
      </w:r>
      <w:r w:rsidR="00E8195B" w:rsidRPr="00A17582">
        <w:rPr>
          <w:rFonts w:ascii="Arial" w:hAnsi="Arial" w:cs="Arial"/>
          <w:sz w:val="24"/>
          <w:szCs w:val="24"/>
        </w:rPr>
        <w:t>.</w:t>
      </w:r>
    </w:p>
    <w:p w:rsidR="006F4049" w:rsidRDefault="00766EEC"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B22057">
        <w:rPr>
          <w:rFonts w:ascii="Arial" w:hAnsi="Arial" w:cs="Arial"/>
          <w:color w:val="000000"/>
          <w:sz w:val="24"/>
          <w:szCs w:val="24"/>
        </w:rPr>
        <w:t>, segundosuas especificações e prazos.</w:t>
      </w:r>
    </w:p>
    <w:p w:rsidR="006F4049" w:rsidRDefault="00766EEC"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rsidR="006F4049" w:rsidRDefault="00766EEC"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05325E">
        <w:rPr>
          <w:rFonts w:ascii="Arial" w:hAnsi="Arial" w:cs="Arial"/>
          <w:color w:val="000000"/>
          <w:sz w:val="24"/>
          <w:szCs w:val="24"/>
        </w:rPr>
        <w:t>.</w:t>
      </w:r>
    </w:p>
    <w:p w:rsidR="00E8195B" w:rsidRDefault="00766EEC"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00E8195B" w:rsidRPr="0005325E">
        <w:rPr>
          <w:rFonts w:ascii="Arial" w:hAnsi="Arial" w:cs="Arial"/>
          <w:color w:val="000000"/>
          <w:sz w:val="24"/>
          <w:szCs w:val="24"/>
        </w:rPr>
        <w:t>.9 Todas as requisições e notificações trocadas entre as partes devem ser feitaspor escrito devidamente assinadas e protocoladas.</w:t>
      </w:r>
    </w:p>
    <w:p w:rsidR="003612D0" w:rsidRDefault="003612D0"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EE1F4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766EEC">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622DE8" w:rsidRPr="0047728C" w:rsidRDefault="00766EEC" w:rsidP="00622DE8">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11</w:t>
      </w:r>
      <w:r w:rsidR="00622DE8">
        <w:rPr>
          <w:rFonts w:ascii="Arial" w:eastAsia="Arial Unicode MS" w:hAnsi="Arial" w:cs="Arial"/>
          <w:color w:val="000000"/>
          <w:sz w:val="24"/>
          <w:szCs w:val="24"/>
        </w:rPr>
        <w:t xml:space="preserve">.1 </w:t>
      </w:r>
      <w:r w:rsidR="00622DE8" w:rsidRPr="0047728C">
        <w:rPr>
          <w:rFonts w:ascii="Arial" w:eastAsia="Arial Unicode MS" w:hAnsi="Arial" w:cs="Arial"/>
          <w:color w:val="000000"/>
          <w:sz w:val="24"/>
          <w:szCs w:val="24"/>
        </w:rPr>
        <w:t xml:space="preserve">O critério de julgamento será o de </w:t>
      </w:r>
      <w:r w:rsidR="00622DE8">
        <w:rPr>
          <w:rFonts w:ascii="Arial" w:hAnsi="Arial" w:cs="Arial"/>
        </w:rPr>
        <w:t xml:space="preserve">MENOR PREÇO, representado pelo MENOR </w:t>
      </w:r>
      <w:r w:rsidR="00622DE8" w:rsidRPr="005F4BF6">
        <w:rPr>
          <w:rFonts w:ascii="Arial" w:hAnsi="Arial" w:cs="Arial"/>
        </w:rPr>
        <w:t xml:space="preserve">PREÇO </w:t>
      </w:r>
      <w:r w:rsidR="000A008B" w:rsidRPr="005F4BF6">
        <w:rPr>
          <w:rFonts w:ascii="Arial" w:hAnsi="Arial" w:cs="Arial"/>
        </w:rPr>
        <w:t>TOTAL DO</w:t>
      </w:r>
      <w:r w:rsidR="00622DE8" w:rsidRPr="005F4BF6">
        <w:rPr>
          <w:rFonts w:ascii="Arial" w:hAnsi="Arial" w:cs="Arial"/>
        </w:rPr>
        <w:t xml:space="preserve"> </w:t>
      </w:r>
      <w:proofErr w:type="gramStart"/>
      <w:r w:rsidR="00622DE8" w:rsidRPr="005F4BF6">
        <w:rPr>
          <w:rFonts w:ascii="Arial" w:hAnsi="Arial" w:cs="Arial"/>
        </w:rPr>
        <w:t>ITEM</w:t>
      </w:r>
      <w:r w:rsidR="00622DE8" w:rsidRPr="005F4BF6">
        <w:rPr>
          <w:rFonts w:ascii="Arial" w:eastAsia="Arial Unicode MS" w:hAnsi="Arial" w:cs="Arial"/>
          <w:sz w:val="24"/>
          <w:szCs w:val="24"/>
        </w:rPr>
        <w:t>,</w:t>
      </w:r>
      <w:proofErr w:type="gramEnd"/>
      <w:r w:rsidR="00622DE8" w:rsidRPr="0047728C">
        <w:rPr>
          <w:rFonts w:ascii="Arial" w:hAnsi="Arial" w:cs="Arial"/>
          <w:sz w:val="24"/>
          <w:szCs w:val="24"/>
        </w:rPr>
        <w:t xml:space="preserve">desde que observadas às especificações e demais condições estabelecidas no </w:t>
      </w:r>
      <w:r w:rsidR="00622DE8">
        <w:rPr>
          <w:rFonts w:ascii="Arial" w:hAnsi="Arial" w:cs="Arial"/>
          <w:sz w:val="24"/>
          <w:szCs w:val="24"/>
        </w:rPr>
        <w:t>Termo de Referência</w:t>
      </w:r>
      <w:r w:rsidR="00622DE8"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766EEC"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12</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7F15DB" w:rsidRPr="006E5B39" w:rsidRDefault="00283714" w:rsidP="007F15DB">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766EEC">
        <w:rPr>
          <w:rFonts w:ascii="Arial" w:eastAsia="Arial Unicode MS" w:hAnsi="Arial" w:cs="Arial"/>
          <w:bCs/>
          <w:sz w:val="24"/>
          <w:szCs w:val="24"/>
        </w:rPr>
        <w:t>2</w:t>
      </w:r>
      <w:r w:rsidR="007F15DB" w:rsidRPr="00AD3218">
        <w:rPr>
          <w:rFonts w:ascii="Arial" w:eastAsia="Arial Unicode MS" w:hAnsi="Arial" w:cs="Arial"/>
          <w:bCs/>
          <w:sz w:val="24"/>
          <w:szCs w:val="24"/>
        </w:rPr>
        <w:t xml:space="preserve">.1. Pelo descumprimento de quaisquer cláusulas ou condições estabelecidas no </w:t>
      </w:r>
      <w:r w:rsidR="007F15DB">
        <w:rPr>
          <w:rFonts w:ascii="Arial" w:eastAsia="Arial Unicode MS" w:hAnsi="Arial" w:cs="Arial"/>
          <w:bCs/>
          <w:sz w:val="24"/>
          <w:szCs w:val="24"/>
        </w:rPr>
        <w:t xml:space="preserve">edital e seus anexos, inclusive </w:t>
      </w:r>
      <w:r w:rsidR="007F15DB"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sidR="007F15DB">
        <w:rPr>
          <w:rFonts w:ascii="Arial" w:eastAsia="Arial Unicode MS" w:hAnsi="Arial" w:cs="Arial"/>
          <w:bCs/>
          <w:sz w:val="24"/>
          <w:szCs w:val="24"/>
        </w:rPr>
        <w:t xml:space="preserve">das previstas neste </w:t>
      </w:r>
      <w:r w:rsidR="007F15DB" w:rsidRPr="00AD3218">
        <w:rPr>
          <w:rFonts w:ascii="Arial" w:eastAsia="Arial Unicode MS" w:hAnsi="Arial" w:cs="Arial"/>
          <w:bCs/>
          <w:sz w:val="24"/>
          <w:szCs w:val="24"/>
        </w:rPr>
        <w:t>termo</w:t>
      </w:r>
      <w:r w:rsidR="007F15DB">
        <w:rPr>
          <w:rFonts w:ascii="Arial" w:eastAsia="Arial Unicode MS" w:hAnsi="Arial" w:cs="Arial"/>
          <w:bCs/>
          <w:sz w:val="24"/>
          <w:szCs w:val="24"/>
        </w:rPr>
        <w:t xml:space="preserve"> de referência, no </w:t>
      </w:r>
      <w:r w:rsidR="007F15DB" w:rsidRPr="006E5B39">
        <w:rPr>
          <w:rFonts w:ascii="Arial" w:eastAsia="Arial Unicode MS" w:hAnsi="Arial" w:cs="Arial"/>
          <w:bCs/>
          <w:sz w:val="24"/>
          <w:szCs w:val="24"/>
        </w:rPr>
        <w:t>edital e no contrato.</w:t>
      </w:r>
    </w:p>
    <w:p w:rsidR="007F15DB" w:rsidRPr="006E5B39"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6E5B39">
        <w:rPr>
          <w:rFonts w:ascii="Arial" w:hAnsi="Arial" w:cs="Arial"/>
          <w:sz w:val="24"/>
          <w:szCs w:val="24"/>
          <w:lang w:eastAsia="pt-BR"/>
        </w:rPr>
        <w:t>1</w:t>
      </w:r>
      <w:r w:rsidR="00766EEC">
        <w:rPr>
          <w:rFonts w:ascii="Arial" w:hAnsi="Arial" w:cs="Arial"/>
          <w:sz w:val="24"/>
          <w:szCs w:val="24"/>
          <w:lang w:eastAsia="pt-BR"/>
        </w:rPr>
        <w:t>2</w:t>
      </w:r>
      <w:r w:rsidRPr="006E5B39">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do Contrato.</w:t>
      </w:r>
    </w:p>
    <w:p w:rsidR="007F15DB" w:rsidRPr="006E5B39" w:rsidRDefault="00766EEC" w:rsidP="007F15DB">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12</w:t>
      </w:r>
      <w:r w:rsidR="007F15DB" w:rsidRPr="006E5B39">
        <w:rPr>
          <w:rFonts w:ascii="Arial" w:eastAsia="Arial Unicode MS" w:hAnsi="Arial" w:cs="Arial"/>
          <w:bCs/>
          <w:sz w:val="24"/>
          <w:szCs w:val="24"/>
        </w:rPr>
        <w:t xml:space="preserve">.2. Pela inexecução, total ou parcial do Contrato, a CESAMA poderá aplicar à CONTRATADA isoladamente ou cumulativamente: </w:t>
      </w:r>
    </w:p>
    <w:p w:rsidR="007F15DB" w:rsidRPr="006E5B39"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6E5B39">
        <w:rPr>
          <w:rFonts w:ascii="Arial" w:eastAsia="Arial Unicode MS" w:hAnsi="Arial" w:cs="Arial"/>
          <w:bCs/>
          <w:sz w:val="24"/>
          <w:szCs w:val="24"/>
        </w:rPr>
        <w:t>a) advertência;</w:t>
      </w:r>
    </w:p>
    <w:p w:rsidR="007F15DB" w:rsidRPr="006E5B39" w:rsidRDefault="007F15DB" w:rsidP="007F15DB">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6E5B39">
        <w:rPr>
          <w:rFonts w:ascii="Arial" w:eastAsia="Arial Unicode MS" w:hAnsi="Arial" w:cs="Arial"/>
          <w:bCs/>
          <w:sz w:val="24"/>
          <w:szCs w:val="24"/>
        </w:rPr>
        <w:t xml:space="preserve">b) multa meramente moratória, como previsto no </w:t>
      </w:r>
      <w:r w:rsidRPr="006E5B39">
        <w:rPr>
          <w:rFonts w:ascii="Arial" w:eastAsia="Arial Unicode MS" w:hAnsi="Arial" w:cs="Arial"/>
          <w:b/>
          <w:bCs/>
          <w:sz w:val="24"/>
          <w:szCs w:val="24"/>
        </w:rPr>
        <w:t xml:space="preserve">item </w:t>
      </w:r>
      <w:r w:rsidR="00766EEC">
        <w:rPr>
          <w:rFonts w:ascii="Arial" w:eastAsia="Arial Unicode MS" w:hAnsi="Arial" w:cs="Arial"/>
          <w:b/>
          <w:bCs/>
          <w:sz w:val="24"/>
          <w:szCs w:val="24"/>
        </w:rPr>
        <w:t>12</w:t>
      </w:r>
      <w:r w:rsidRPr="006E5B39">
        <w:rPr>
          <w:rFonts w:ascii="Arial" w:eastAsia="Arial Unicode MS" w:hAnsi="Arial" w:cs="Arial"/>
          <w:b/>
          <w:bCs/>
          <w:sz w:val="24"/>
          <w:szCs w:val="24"/>
        </w:rPr>
        <w:t>.1.1</w:t>
      </w:r>
      <w:r w:rsidRPr="006E5B39">
        <w:rPr>
          <w:rFonts w:ascii="Arial" w:eastAsia="Arial Unicode MS" w:hAnsi="Arial" w:cs="Arial"/>
          <w:bCs/>
          <w:sz w:val="24"/>
          <w:szCs w:val="24"/>
        </w:rPr>
        <w:t xml:space="preserve"> ou multa-penalidade de até 3% (três por cento) sobre o valor do Contrato;</w:t>
      </w:r>
    </w:p>
    <w:p w:rsidR="007F15DB" w:rsidRPr="006E5B39"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6E5B39">
        <w:rPr>
          <w:rFonts w:ascii="Arial" w:eastAsia="Arial Unicode MS" w:hAnsi="Arial" w:cs="Arial"/>
          <w:bCs/>
          <w:sz w:val="24"/>
          <w:szCs w:val="24"/>
        </w:rPr>
        <w:t>c) suspensão temporária de participar em licitação e impedimento de contratar com a CESAMA, por prazo não superior a 02 (dois) anos.</w:t>
      </w:r>
    </w:p>
    <w:p w:rsidR="007F15DB" w:rsidRDefault="007F15DB" w:rsidP="006F4049">
      <w:pPr>
        <w:spacing w:after="0" w:line="360" w:lineRule="auto"/>
        <w:ind w:firstLine="567"/>
        <w:jc w:val="both"/>
        <w:rPr>
          <w:rFonts w:ascii="Arial" w:hAnsi="Arial" w:cs="Arial"/>
          <w:bCs/>
          <w:sz w:val="24"/>
          <w:szCs w:val="24"/>
        </w:rPr>
      </w:pPr>
    </w:p>
    <w:p w:rsidR="0094225E" w:rsidRDefault="00766EEC" w:rsidP="006F4049">
      <w:pPr>
        <w:suppressAutoHyphens/>
        <w:autoSpaceDE w:val="0"/>
        <w:autoSpaceDN w:val="0"/>
        <w:adjustRightInd w:val="0"/>
        <w:spacing w:after="0" w:line="360" w:lineRule="auto"/>
        <w:jc w:val="both"/>
        <w:rPr>
          <w:rFonts w:ascii="Arial" w:hAnsi="Arial" w:cs="Arial"/>
          <w:b/>
          <w:bCs/>
          <w:sz w:val="24"/>
          <w:szCs w:val="24"/>
        </w:rPr>
      </w:pPr>
      <w:proofErr w:type="gramStart"/>
      <w:r>
        <w:rPr>
          <w:rFonts w:ascii="Arial" w:hAnsi="Arial" w:cs="Arial"/>
          <w:b/>
          <w:bCs/>
          <w:sz w:val="24"/>
          <w:szCs w:val="24"/>
        </w:rPr>
        <w:t>13</w:t>
      </w:r>
      <w:r w:rsidR="00897047">
        <w:rPr>
          <w:rFonts w:ascii="Arial" w:hAnsi="Arial" w:cs="Arial"/>
          <w:b/>
          <w:bCs/>
          <w:sz w:val="24"/>
          <w:szCs w:val="24"/>
        </w:rPr>
        <w:t>.</w:t>
      </w:r>
      <w:proofErr w:type="gramEnd"/>
      <w:r w:rsidR="0094225E" w:rsidRPr="00A17582">
        <w:rPr>
          <w:rFonts w:ascii="Arial" w:hAnsi="Arial" w:cs="Arial"/>
          <w:b/>
          <w:bCs/>
          <w:sz w:val="24"/>
          <w:szCs w:val="24"/>
        </w:rPr>
        <w:t>CONDIÇÕES GERAIS D</w:t>
      </w:r>
      <w:r w:rsidR="00540C93">
        <w:rPr>
          <w:rFonts w:ascii="Arial" w:hAnsi="Arial" w:cs="Arial"/>
          <w:b/>
          <w:bCs/>
          <w:sz w:val="24"/>
          <w:szCs w:val="24"/>
        </w:rPr>
        <w:t>O CONTRATO</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6E5B39"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766EEC">
        <w:rPr>
          <w:rFonts w:ascii="Arial" w:hAnsi="Arial" w:cs="Arial"/>
          <w:sz w:val="24"/>
          <w:szCs w:val="24"/>
        </w:rPr>
        <w:t>3</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w:t>
      </w:r>
      <w:proofErr w:type="gramStart"/>
      <w:r w:rsidR="0094225E" w:rsidRPr="00A17582">
        <w:rPr>
          <w:rFonts w:ascii="Arial" w:hAnsi="Arial" w:cs="Arial"/>
          <w:sz w:val="24"/>
          <w:szCs w:val="24"/>
        </w:rPr>
        <w:t>nº13.</w:t>
      </w:r>
      <w:proofErr w:type="gramEnd"/>
      <w:r w:rsidR="0094225E" w:rsidRPr="00A17582">
        <w:rPr>
          <w:rFonts w:ascii="Arial" w:hAnsi="Arial" w:cs="Arial"/>
          <w:sz w:val="24"/>
          <w:szCs w:val="24"/>
        </w:rPr>
        <w:t>303 de 30/06/2016 e alterações posteriores, bem como as disposições deste Termo de Referência e preceitos do direito privado, no que concerne à sua execução, alteração, inexecução ou rescisão.</w:t>
      </w:r>
    </w:p>
    <w:p w:rsidR="006F4049" w:rsidRDefault="00766EEC"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rsidR="006F4049" w:rsidRPr="00766EEC" w:rsidRDefault="00766EEC"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394BAC">
        <w:rPr>
          <w:rFonts w:ascii="Arial" w:hAnsi="Arial" w:cs="Arial"/>
          <w:sz w:val="24"/>
          <w:szCs w:val="24"/>
        </w:rPr>
        <w:t>.3</w:t>
      </w:r>
      <w:r w:rsidR="00A17387">
        <w:rPr>
          <w:rFonts w:ascii="Arial" w:hAnsi="Arial" w:cs="Arial"/>
          <w:sz w:val="24"/>
          <w:szCs w:val="24"/>
        </w:rPr>
        <w:t xml:space="preserve"> </w:t>
      </w:r>
      <w:r w:rsidR="0094225E" w:rsidRPr="00A17582">
        <w:rPr>
          <w:rFonts w:ascii="Arial" w:hAnsi="Arial" w:cs="Arial"/>
          <w:sz w:val="24"/>
          <w:szCs w:val="24"/>
        </w:rPr>
        <w:t xml:space="preserve">O prazo de vigência </w:t>
      </w:r>
      <w:r w:rsidR="00540C93">
        <w:rPr>
          <w:rFonts w:ascii="Arial" w:hAnsi="Arial" w:cs="Arial"/>
          <w:sz w:val="24"/>
          <w:szCs w:val="24"/>
        </w:rPr>
        <w:t xml:space="preserve">contratual </w:t>
      </w:r>
      <w:r w:rsidR="0094225E" w:rsidRPr="00A17582">
        <w:rPr>
          <w:rFonts w:ascii="Arial" w:hAnsi="Arial" w:cs="Arial"/>
          <w:sz w:val="24"/>
          <w:szCs w:val="24"/>
        </w:rPr>
        <w:t xml:space="preserve">é </w:t>
      </w:r>
      <w:r w:rsidR="0094225E" w:rsidRPr="006E5B39">
        <w:rPr>
          <w:rFonts w:ascii="Arial" w:hAnsi="Arial" w:cs="Arial"/>
          <w:sz w:val="24"/>
          <w:szCs w:val="24"/>
        </w:rPr>
        <w:t xml:space="preserve">de </w:t>
      </w:r>
      <w:r w:rsidR="006E5B39" w:rsidRPr="006E5B39">
        <w:rPr>
          <w:rFonts w:ascii="Arial" w:hAnsi="Arial" w:cs="Arial"/>
          <w:b/>
          <w:bCs/>
          <w:sz w:val="24"/>
          <w:szCs w:val="24"/>
        </w:rPr>
        <w:t>12</w:t>
      </w:r>
      <w:r w:rsidR="00702FC9">
        <w:rPr>
          <w:rFonts w:ascii="Arial" w:hAnsi="Arial" w:cs="Arial"/>
          <w:b/>
          <w:bCs/>
          <w:sz w:val="24"/>
          <w:szCs w:val="24"/>
        </w:rPr>
        <w:t xml:space="preserve"> </w:t>
      </w:r>
      <w:r w:rsidR="006E5B39" w:rsidRPr="006E5B39">
        <w:rPr>
          <w:rFonts w:ascii="Arial" w:hAnsi="Arial" w:cs="Arial"/>
          <w:b/>
          <w:bCs/>
          <w:sz w:val="24"/>
          <w:szCs w:val="24"/>
        </w:rPr>
        <w:t>(doze) meses</w:t>
      </w:r>
      <w:r w:rsidR="0094225E" w:rsidRPr="006E5B39">
        <w:rPr>
          <w:rFonts w:ascii="Arial" w:hAnsi="Arial" w:cs="Arial"/>
          <w:sz w:val="24"/>
          <w:szCs w:val="24"/>
        </w:rPr>
        <w:t xml:space="preserve"> contados</w:t>
      </w:r>
      <w:r w:rsidR="0094225E" w:rsidRPr="00A17582">
        <w:rPr>
          <w:rFonts w:ascii="Arial" w:hAnsi="Arial" w:cs="Arial"/>
          <w:sz w:val="24"/>
          <w:szCs w:val="24"/>
        </w:rPr>
        <w:t xml:space="preserve"> a partir </w:t>
      </w:r>
      <w:r w:rsidR="00A17387">
        <w:rPr>
          <w:rFonts w:ascii="Arial" w:hAnsi="Arial" w:cs="Arial"/>
          <w:sz w:val="24"/>
          <w:szCs w:val="24"/>
        </w:rPr>
        <w:t xml:space="preserve">da </w:t>
      </w:r>
      <w:r w:rsidR="00900BE1" w:rsidRPr="00766EEC">
        <w:rPr>
          <w:rFonts w:ascii="Arial" w:hAnsi="Arial" w:cs="Arial"/>
          <w:sz w:val="24"/>
          <w:szCs w:val="24"/>
        </w:rPr>
        <w:t>assinatura</w:t>
      </w:r>
      <w:r w:rsidR="00A17387">
        <w:rPr>
          <w:rFonts w:ascii="Arial" w:hAnsi="Arial" w:cs="Arial"/>
          <w:sz w:val="24"/>
          <w:szCs w:val="24"/>
        </w:rPr>
        <w:t xml:space="preserve"> do</w:t>
      </w:r>
      <w:r w:rsidR="00900BE1" w:rsidRPr="00766EEC">
        <w:rPr>
          <w:rFonts w:ascii="Arial" w:hAnsi="Arial" w:cs="Arial"/>
          <w:sz w:val="24"/>
          <w:szCs w:val="24"/>
        </w:rPr>
        <w:t xml:space="preserve"> contrato</w:t>
      </w:r>
      <w:r w:rsidR="0094225E" w:rsidRPr="00766EEC">
        <w:rPr>
          <w:rFonts w:ascii="Arial" w:hAnsi="Arial" w:cs="Arial"/>
          <w:sz w:val="24"/>
          <w:szCs w:val="24"/>
        </w:rPr>
        <w:t>.</w:t>
      </w:r>
    </w:p>
    <w:p w:rsidR="00710876" w:rsidRPr="006E5B39" w:rsidRDefault="00766EEC"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394BAC" w:rsidRPr="006E5B39">
        <w:rPr>
          <w:rFonts w:ascii="Arial" w:hAnsi="Arial" w:cs="Arial"/>
          <w:sz w:val="24"/>
          <w:szCs w:val="24"/>
        </w:rPr>
        <w:t>.</w:t>
      </w:r>
      <w:r w:rsidR="005B2764" w:rsidRPr="006E5B39">
        <w:rPr>
          <w:rFonts w:ascii="Arial" w:hAnsi="Arial" w:cs="Arial"/>
          <w:sz w:val="24"/>
          <w:szCs w:val="24"/>
        </w:rPr>
        <w:t>4</w:t>
      </w:r>
      <w:r w:rsidR="00702FC9">
        <w:rPr>
          <w:rFonts w:ascii="Arial" w:hAnsi="Arial" w:cs="Arial"/>
          <w:sz w:val="24"/>
          <w:szCs w:val="24"/>
        </w:rPr>
        <w:t xml:space="preserve"> </w:t>
      </w:r>
      <w:r w:rsidR="00394BAC" w:rsidRPr="006E5B39">
        <w:rPr>
          <w:rFonts w:ascii="Arial" w:hAnsi="Arial" w:cs="Arial"/>
          <w:sz w:val="24"/>
          <w:szCs w:val="24"/>
        </w:rPr>
        <w:t>O contrato pode</w:t>
      </w:r>
      <w:r w:rsidR="000A008B">
        <w:rPr>
          <w:rFonts w:ascii="Arial" w:hAnsi="Arial" w:cs="Arial"/>
          <w:sz w:val="24"/>
          <w:szCs w:val="24"/>
        </w:rPr>
        <w:t>rá</w:t>
      </w:r>
      <w:r w:rsidR="00394BAC" w:rsidRPr="006E5B39">
        <w:rPr>
          <w:rFonts w:ascii="Arial" w:hAnsi="Arial" w:cs="Arial"/>
          <w:sz w:val="24"/>
          <w:szCs w:val="24"/>
        </w:rPr>
        <w:t xml:space="preserve"> ser prorrogado por iguais e sucessivos períodos, limitado a </w:t>
      </w:r>
      <w:r w:rsidR="00D152B0" w:rsidRPr="006E5B39">
        <w:rPr>
          <w:rFonts w:ascii="Arial" w:hAnsi="Arial" w:cs="Arial"/>
          <w:sz w:val="24"/>
          <w:szCs w:val="24"/>
        </w:rPr>
        <w:t>05</w:t>
      </w:r>
      <w:r w:rsidR="00394BAC" w:rsidRPr="006E5B39">
        <w:rPr>
          <w:rFonts w:ascii="Arial" w:hAnsi="Arial" w:cs="Arial"/>
          <w:sz w:val="24"/>
          <w:szCs w:val="24"/>
        </w:rPr>
        <w:t xml:space="preserve"> (</w:t>
      </w:r>
      <w:r w:rsidR="00D152B0" w:rsidRPr="006E5B39">
        <w:rPr>
          <w:rFonts w:ascii="Arial" w:hAnsi="Arial" w:cs="Arial"/>
          <w:sz w:val="24"/>
          <w:szCs w:val="24"/>
        </w:rPr>
        <w:t>cinco</w:t>
      </w:r>
      <w:r w:rsidR="00394BAC" w:rsidRPr="006E5B39">
        <w:rPr>
          <w:rFonts w:ascii="Arial" w:hAnsi="Arial" w:cs="Arial"/>
          <w:sz w:val="24"/>
          <w:szCs w:val="24"/>
        </w:rPr>
        <w:t xml:space="preserve">) </w:t>
      </w:r>
      <w:r w:rsidR="00D152B0" w:rsidRPr="006E5B39">
        <w:rPr>
          <w:rFonts w:ascii="Arial" w:hAnsi="Arial" w:cs="Arial"/>
          <w:sz w:val="24"/>
          <w:szCs w:val="24"/>
        </w:rPr>
        <w:t>anos</w:t>
      </w:r>
      <w:r w:rsidR="00394BAC" w:rsidRPr="006E5B39">
        <w:rPr>
          <w:rFonts w:ascii="Arial" w:hAnsi="Arial" w:cs="Arial"/>
          <w:sz w:val="24"/>
          <w:szCs w:val="24"/>
        </w:rPr>
        <w:t xml:space="preserve">, de acordo com o art. 71 da Lei n.º 13.303/2016, por acordo entre as partes, mediante Termo </w:t>
      </w:r>
      <w:proofErr w:type="gramStart"/>
      <w:r w:rsidR="00394BAC" w:rsidRPr="006E5B39">
        <w:rPr>
          <w:rFonts w:ascii="Arial" w:hAnsi="Arial" w:cs="Arial"/>
          <w:sz w:val="24"/>
          <w:szCs w:val="24"/>
        </w:rPr>
        <w:t>Aditivo, observada</w:t>
      </w:r>
      <w:proofErr w:type="gramEnd"/>
      <w:r w:rsidR="00394BAC" w:rsidRPr="006E5B39">
        <w:rPr>
          <w:rFonts w:ascii="Arial" w:hAnsi="Arial" w:cs="Arial"/>
          <w:sz w:val="24"/>
          <w:szCs w:val="24"/>
        </w:rPr>
        <w:t xml:space="preserve"> a oportunidade e vantajosidade</w:t>
      </w:r>
    </w:p>
    <w:p w:rsidR="00710876" w:rsidRPr="00EE1F48" w:rsidRDefault="00766EEC" w:rsidP="006F4049">
      <w:pPr>
        <w:suppressAutoHyphens/>
        <w:autoSpaceDE w:val="0"/>
        <w:autoSpaceDN w:val="0"/>
        <w:adjustRightInd w:val="0"/>
        <w:spacing w:after="0" w:line="360" w:lineRule="auto"/>
        <w:jc w:val="both"/>
        <w:rPr>
          <w:rFonts w:ascii="Arial" w:hAnsi="Arial" w:cs="Arial"/>
          <w:color w:val="FF0000"/>
          <w:sz w:val="24"/>
          <w:szCs w:val="24"/>
        </w:rPr>
      </w:pPr>
      <w:proofErr w:type="gramStart"/>
      <w:r>
        <w:rPr>
          <w:rFonts w:ascii="Arial" w:hAnsi="Arial" w:cs="Arial"/>
          <w:sz w:val="24"/>
          <w:szCs w:val="24"/>
        </w:rPr>
        <w:t>13</w:t>
      </w:r>
      <w:r w:rsidR="005B4DE6" w:rsidRPr="006E5B39">
        <w:rPr>
          <w:rFonts w:ascii="Arial" w:hAnsi="Arial" w:cs="Arial"/>
          <w:sz w:val="24"/>
          <w:szCs w:val="24"/>
        </w:rPr>
        <w:t>.</w:t>
      </w:r>
      <w:r w:rsidR="005B2764" w:rsidRPr="006E5B39">
        <w:rPr>
          <w:rFonts w:ascii="Arial" w:hAnsi="Arial" w:cs="Arial"/>
          <w:sz w:val="24"/>
          <w:szCs w:val="24"/>
        </w:rPr>
        <w:t>5</w:t>
      </w:r>
      <w:r w:rsidR="005B4DE6" w:rsidRPr="006E5B39">
        <w:rPr>
          <w:rFonts w:ascii="Arial" w:hAnsi="Arial" w:cs="Arial"/>
          <w:sz w:val="24"/>
          <w:szCs w:val="24"/>
        </w:rPr>
        <w:t xml:space="preserve"> Prorrogado</w:t>
      </w:r>
      <w:proofErr w:type="gramEnd"/>
      <w:r w:rsidR="005B4DE6" w:rsidRPr="006E5B39">
        <w:rPr>
          <w:rFonts w:ascii="Arial" w:hAnsi="Arial" w:cs="Arial"/>
          <w:sz w:val="24"/>
          <w:szCs w:val="24"/>
        </w:rPr>
        <w:t xml:space="preserve"> o contrato conforme disposto no Artigo 71 da Lei 13.303/16, através da assinatura de Termo Aditivo ao Contrato, o preço do</w:t>
      </w:r>
      <w:r w:rsidR="00F91C0D" w:rsidRPr="006E5B39">
        <w:rPr>
          <w:rFonts w:ascii="Arial" w:hAnsi="Arial" w:cs="Arial"/>
          <w:sz w:val="24"/>
          <w:szCs w:val="24"/>
        </w:rPr>
        <w:t>s materiais</w:t>
      </w:r>
      <w:r w:rsidR="005B4DE6" w:rsidRPr="00F73DBD">
        <w:rPr>
          <w:rFonts w:ascii="Arial" w:hAnsi="Arial" w:cs="Arial"/>
          <w:sz w:val="24"/>
          <w:szCs w:val="24"/>
        </w:rPr>
        <w:t>contratado</w:t>
      </w:r>
      <w:r w:rsidR="00F91C0D" w:rsidRPr="00F73DBD">
        <w:rPr>
          <w:rFonts w:ascii="Arial" w:hAnsi="Arial" w:cs="Arial"/>
          <w:sz w:val="24"/>
          <w:szCs w:val="24"/>
        </w:rPr>
        <w:t>s</w:t>
      </w:r>
      <w:r w:rsidR="005B4DE6" w:rsidRPr="00F73DBD">
        <w:rPr>
          <w:rFonts w:ascii="Arial" w:hAnsi="Arial" w:cs="Arial"/>
          <w:sz w:val="24"/>
          <w:szCs w:val="24"/>
        </w:rPr>
        <w:t xml:space="preserve"> poderá ser reajustado para mais ou para menos, de acordo com o </w:t>
      </w:r>
      <w:r w:rsidR="00F73DBD" w:rsidRPr="00F73DBD">
        <w:rPr>
          <w:rFonts w:ascii="Arial" w:hAnsi="Arial" w:cs="Arial"/>
          <w:sz w:val="24"/>
          <w:szCs w:val="24"/>
        </w:rPr>
        <w:t xml:space="preserve">IPCA </w:t>
      </w:r>
      <w:r w:rsidR="005B4DE6" w:rsidRPr="00F73DBD">
        <w:rPr>
          <w:rFonts w:ascii="Arial" w:hAnsi="Arial" w:cs="Arial"/>
          <w:sz w:val="24"/>
          <w:szCs w:val="24"/>
        </w:rPr>
        <w:t>acumulado no período. O preço reajustado será praticado apenas para as medições d</w:t>
      </w:r>
      <w:r w:rsidR="00F91C0D" w:rsidRPr="00F73DBD">
        <w:rPr>
          <w:rFonts w:ascii="Arial" w:hAnsi="Arial" w:cs="Arial"/>
          <w:sz w:val="24"/>
          <w:szCs w:val="24"/>
        </w:rPr>
        <w:t>as entregas que serão</w:t>
      </w:r>
      <w:r w:rsidR="005B4DE6" w:rsidRPr="00F73DBD">
        <w:rPr>
          <w:rFonts w:ascii="Arial" w:hAnsi="Arial" w:cs="Arial"/>
          <w:sz w:val="24"/>
          <w:szCs w:val="24"/>
        </w:rPr>
        <w:t xml:space="preserve"> </w:t>
      </w:r>
      <w:proofErr w:type="gramStart"/>
      <w:r w:rsidR="005B4DE6" w:rsidRPr="00F73DBD">
        <w:rPr>
          <w:rFonts w:ascii="Arial" w:hAnsi="Arial" w:cs="Arial"/>
          <w:sz w:val="24"/>
          <w:szCs w:val="24"/>
        </w:rPr>
        <w:t>realizad</w:t>
      </w:r>
      <w:r w:rsidR="00F91C0D" w:rsidRPr="00F73DBD">
        <w:rPr>
          <w:rFonts w:ascii="Arial" w:hAnsi="Arial" w:cs="Arial"/>
          <w:sz w:val="24"/>
          <w:szCs w:val="24"/>
        </w:rPr>
        <w:t>a</w:t>
      </w:r>
      <w:r w:rsidR="005B4DE6" w:rsidRPr="00F73DBD">
        <w:rPr>
          <w:rFonts w:ascii="Arial" w:hAnsi="Arial" w:cs="Arial"/>
          <w:sz w:val="24"/>
          <w:szCs w:val="24"/>
        </w:rPr>
        <w:t>s e aceitos</w:t>
      </w:r>
      <w:proofErr w:type="gramEnd"/>
      <w:r w:rsidR="005B4DE6" w:rsidRPr="00F73DBD">
        <w:rPr>
          <w:rFonts w:ascii="Arial" w:hAnsi="Arial" w:cs="Arial"/>
          <w:sz w:val="24"/>
          <w:szCs w:val="24"/>
        </w:rPr>
        <w:t xml:space="preserve"> após o 12º (décimo segundo) mês contratual</w:t>
      </w:r>
    </w:p>
    <w:p w:rsidR="006F4049" w:rsidRPr="00D152B0" w:rsidRDefault="00EE1F48"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766EEC">
        <w:rPr>
          <w:rFonts w:ascii="Arial" w:hAnsi="Arial" w:cs="Arial"/>
          <w:color w:val="000000" w:themeColor="text1"/>
          <w:sz w:val="24"/>
          <w:szCs w:val="24"/>
        </w:rPr>
        <w:t>3</w:t>
      </w:r>
      <w:r w:rsidR="005B4DE6" w:rsidRPr="00D152B0">
        <w:rPr>
          <w:rFonts w:ascii="Arial" w:hAnsi="Arial" w:cs="Arial"/>
          <w:color w:val="000000" w:themeColor="text1"/>
          <w:sz w:val="24"/>
          <w:szCs w:val="24"/>
        </w:rPr>
        <w:t>.</w:t>
      </w:r>
      <w:r w:rsidR="00710876">
        <w:rPr>
          <w:rFonts w:ascii="Arial" w:hAnsi="Arial" w:cs="Arial"/>
          <w:color w:val="000000" w:themeColor="text1"/>
          <w:sz w:val="24"/>
          <w:szCs w:val="24"/>
        </w:rPr>
        <w:t>6</w:t>
      </w:r>
      <w:r w:rsidR="00702FC9">
        <w:rPr>
          <w:rFonts w:ascii="Arial" w:hAnsi="Arial" w:cs="Arial"/>
          <w:color w:val="000000" w:themeColor="text1"/>
          <w:sz w:val="24"/>
          <w:szCs w:val="24"/>
        </w:rPr>
        <w:t xml:space="preserve">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w:t>
      </w:r>
      <w:r w:rsidR="00767E9F">
        <w:rPr>
          <w:rFonts w:ascii="Arial" w:eastAsia="Arial Unicode MS" w:hAnsi="Arial" w:cs="Arial"/>
          <w:color w:val="000000" w:themeColor="text1"/>
          <w:sz w:val="24"/>
          <w:szCs w:val="24"/>
        </w:rPr>
        <w:t xml:space="preserve"> conforme</w:t>
      </w:r>
      <w:r w:rsidR="005B4DE6" w:rsidRPr="00D152B0">
        <w:rPr>
          <w:rFonts w:ascii="Arial" w:eastAsia="Arial Unicode MS" w:hAnsi="Arial" w:cs="Arial"/>
          <w:color w:val="000000" w:themeColor="text1"/>
          <w:sz w:val="24"/>
          <w:szCs w:val="24"/>
        </w:rPr>
        <w:t xml:space="preserve"> estabelecido no art. 81, §1º da Lei Federal nº 13.303/16</w:t>
      </w:r>
      <w:r w:rsidR="005B4DE6" w:rsidRPr="00D152B0">
        <w:rPr>
          <w:rFonts w:ascii="Arial" w:hAnsi="Arial" w:cs="Arial"/>
          <w:color w:val="000000" w:themeColor="text1"/>
          <w:sz w:val="24"/>
          <w:szCs w:val="24"/>
        </w:rPr>
        <w:t>.</w:t>
      </w:r>
    </w:p>
    <w:p w:rsidR="006F4049" w:rsidRPr="00D152B0" w:rsidRDefault="00EE1F48"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767E9F">
        <w:rPr>
          <w:rFonts w:ascii="Arial" w:hAnsi="Arial" w:cs="Arial"/>
          <w:color w:val="000000" w:themeColor="text1"/>
          <w:sz w:val="24"/>
          <w:szCs w:val="24"/>
        </w:rPr>
        <w:t>1</w:t>
      </w:r>
      <w:r w:rsidR="00766EEC">
        <w:rPr>
          <w:rFonts w:ascii="Arial" w:hAnsi="Arial" w:cs="Arial"/>
          <w:color w:val="000000" w:themeColor="text1"/>
          <w:sz w:val="24"/>
          <w:szCs w:val="24"/>
        </w:rPr>
        <w:t>3</w:t>
      </w:r>
      <w:r w:rsidR="005B4DE6" w:rsidRPr="00767E9F">
        <w:rPr>
          <w:rFonts w:ascii="Arial" w:hAnsi="Arial" w:cs="Arial"/>
          <w:color w:val="000000" w:themeColor="text1"/>
          <w:sz w:val="24"/>
          <w:szCs w:val="24"/>
        </w:rPr>
        <w:t>.</w:t>
      </w:r>
      <w:r w:rsidR="00710876" w:rsidRPr="00767E9F">
        <w:rPr>
          <w:rFonts w:ascii="Arial" w:hAnsi="Arial" w:cs="Arial"/>
          <w:color w:val="000000" w:themeColor="text1"/>
          <w:sz w:val="24"/>
          <w:szCs w:val="24"/>
        </w:rPr>
        <w:t>7</w:t>
      </w:r>
      <w:r w:rsidR="005B4DE6" w:rsidRPr="00767E9F">
        <w:rPr>
          <w:rFonts w:ascii="Arial" w:hAnsi="Arial" w:cs="Arial"/>
          <w:color w:val="000000" w:themeColor="text1"/>
          <w:sz w:val="24"/>
          <w:szCs w:val="24"/>
        </w:rPr>
        <w:t xml:space="preserve"> Conforme o art. </w:t>
      </w:r>
      <w:r w:rsidR="00767E9F" w:rsidRPr="00767E9F">
        <w:rPr>
          <w:rFonts w:ascii="Arial" w:hAnsi="Arial" w:cs="Arial"/>
          <w:color w:val="000000" w:themeColor="text1"/>
          <w:sz w:val="24"/>
          <w:szCs w:val="24"/>
        </w:rPr>
        <w:t>105, inciso X, do Regulamento Interno de Licitações, Contratos e Convênios da Cesama</w:t>
      </w:r>
      <w:r w:rsidR="005B4DE6" w:rsidRPr="00767E9F">
        <w:rPr>
          <w:rFonts w:ascii="Arial" w:hAnsi="Arial" w:cs="Arial"/>
          <w:color w:val="000000" w:themeColor="text1"/>
          <w:sz w:val="24"/>
          <w:szCs w:val="24"/>
        </w:rPr>
        <w:t>, toda prorrogação de prazo será justificada por escrito e previamente autorizada pela autoridade competente da CESAMA para celebrar o Contrato.</w:t>
      </w:r>
    </w:p>
    <w:p w:rsidR="006F4049"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766EEC">
        <w:rPr>
          <w:rFonts w:ascii="Arial" w:hAnsi="Arial" w:cs="Arial"/>
          <w:sz w:val="24"/>
          <w:szCs w:val="24"/>
        </w:rPr>
        <w:t>3</w:t>
      </w:r>
      <w:r w:rsidR="005B4DE6">
        <w:rPr>
          <w:rFonts w:ascii="Arial" w:hAnsi="Arial" w:cs="Arial"/>
          <w:sz w:val="24"/>
          <w:szCs w:val="24"/>
        </w:rPr>
        <w:t>.</w:t>
      </w:r>
      <w:r w:rsidR="00710876">
        <w:rPr>
          <w:rFonts w:ascii="Arial" w:hAnsi="Arial" w:cs="Arial"/>
          <w:sz w:val="24"/>
          <w:szCs w:val="24"/>
        </w:rPr>
        <w:t>8</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766EEC">
        <w:rPr>
          <w:rFonts w:ascii="Arial" w:hAnsi="Arial" w:cs="Arial"/>
          <w:sz w:val="24"/>
          <w:szCs w:val="24"/>
        </w:rPr>
        <w:t>3</w:t>
      </w:r>
      <w:r w:rsidR="002201A1">
        <w:rPr>
          <w:rFonts w:ascii="Arial" w:hAnsi="Arial" w:cs="Arial"/>
          <w:sz w:val="24"/>
          <w:szCs w:val="24"/>
        </w:rPr>
        <w:t>.</w:t>
      </w:r>
      <w:r w:rsidR="00710876">
        <w:rPr>
          <w:rFonts w:ascii="Arial" w:hAnsi="Arial" w:cs="Arial"/>
          <w:sz w:val="24"/>
          <w:szCs w:val="24"/>
        </w:rPr>
        <w:t>9</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766EEC">
        <w:rPr>
          <w:rFonts w:ascii="Arial" w:hAnsi="Arial" w:cs="Arial"/>
          <w:sz w:val="24"/>
          <w:szCs w:val="24"/>
        </w:rPr>
        <w:t>3</w:t>
      </w:r>
      <w:r w:rsidR="002201A1">
        <w:rPr>
          <w:rFonts w:ascii="Arial" w:hAnsi="Arial" w:cs="Arial"/>
          <w:sz w:val="24"/>
          <w:szCs w:val="24"/>
        </w:rPr>
        <w:t>.</w:t>
      </w:r>
      <w:r w:rsidR="00710876">
        <w:rPr>
          <w:rFonts w:ascii="Arial" w:hAnsi="Arial" w:cs="Arial"/>
          <w:sz w:val="24"/>
          <w:szCs w:val="24"/>
        </w:rPr>
        <w:t>10</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rsidR="006F4049" w:rsidRPr="001A14F7"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sz w:val="24"/>
          <w:szCs w:val="24"/>
        </w:rPr>
        <w:t>1</w:t>
      </w:r>
      <w:r w:rsidR="00766EEC">
        <w:rPr>
          <w:rFonts w:ascii="Arial" w:hAnsi="Arial" w:cs="Arial"/>
          <w:color w:val="000000"/>
          <w:sz w:val="24"/>
          <w:szCs w:val="24"/>
        </w:rPr>
        <w:t>3</w:t>
      </w:r>
      <w:r w:rsidR="005B4DE6">
        <w:rPr>
          <w:rFonts w:ascii="Arial" w:hAnsi="Arial" w:cs="Arial"/>
          <w:color w:val="000000"/>
          <w:sz w:val="24"/>
          <w:szCs w:val="24"/>
        </w:rPr>
        <w:t>.</w:t>
      </w:r>
      <w:r w:rsidR="00767E9F">
        <w:rPr>
          <w:rFonts w:ascii="Arial" w:hAnsi="Arial" w:cs="Arial"/>
          <w:color w:val="000000"/>
          <w:sz w:val="24"/>
          <w:szCs w:val="24"/>
        </w:rPr>
        <w:t>11</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respondendo pelos ônus dos tributos que incidam ou venham a incidir sobre</w:t>
      </w:r>
      <w:r w:rsidR="00540C93" w:rsidRPr="00540C93">
        <w:rPr>
          <w:rFonts w:ascii="Arial" w:hAnsi="Arial" w:cs="Arial"/>
          <w:color w:val="000000"/>
        </w:rPr>
        <w:br/>
      </w:r>
      <w:r w:rsidR="00540C93" w:rsidRPr="00540C93">
        <w:rPr>
          <w:rFonts w:ascii="Arial" w:hAnsi="Arial" w:cs="Arial"/>
          <w:color w:val="000000"/>
          <w:sz w:val="24"/>
          <w:szCs w:val="24"/>
        </w:rPr>
        <w:t xml:space="preserve">o ato ou instrumento </w:t>
      </w:r>
      <w:r w:rsidR="00540C93" w:rsidRPr="001A14F7">
        <w:rPr>
          <w:rFonts w:ascii="Arial" w:hAnsi="Arial" w:cs="Arial"/>
          <w:sz w:val="24"/>
          <w:szCs w:val="24"/>
        </w:rPr>
        <w:t>que o formalize</w:t>
      </w:r>
      <w:r w:rsidR="00911979" w:rsidRPr="001A14F7">
        <w:rPr>
          <w:rFonts w:ascii="Arial" w:hAnsi="Arial" w:cs="Arial"/>
          <w:sz w:val="24"/>
          <w:szCs w:val="24"/>
        </w:rPr>
        <w:t xml:space="preserve"> conforme art. 60 do RILC</w:t>
      </w:r>
      <w:r w:rsidR="00540C93" w:rsidRPr="001A14F7">
        <w:rPr>
          <w:rFonts w:ascii="Arial" w:hAnsi="Arial" w:cs="Arial"/>
          <w:sz w:val="24"/>
          <w:szCs w:val="24"/>
        </w:rPr>
        <w:t>.</w:t>
      </w:r>
    </w:p>
    <w:p w:rsidR="006F4049" w:rsidRPr="001A14F7" w:rsidRDefault="00EE1F48" w:rsidP="006F4049">
      <w:pPr>
        <w:suppressAutoHyphens/>
        <w:autoSpaceDE w:val="0"/>
        <w:autoSpaceDN w:val="0"/>
        <w:adjustRightInd w:val="0"/>
        <w:spacing w:after="0" w:line="360" w:lineRule="auto"/>
        <w:jc w:val="both"/>
        <w:rPr>
          <w:rFonts w:ascii="Arial" w:hAnsi="Arial" w:cs="Arial"/>
          <w:sz w:val="24"/>
          <w:szCs w:val="24"/>
        </w:rPr>
      </w:pPr>
      <w:r w:rsidRPr="001A14F7">
        <w:rPr>
          <w:rFonts w:ascii="Arial" w:hAnsi="Arial" w:cs="Arial"/>
          <w:sz w:val="24"/>
          <w:szCs w:val="24"/>
        </w:rPr>
        <w:t>1</w:t>
      </w:r>
      <w:r w:rsidR="00766EEC">
        <w:rPr>
          <w:rFonts w:ascii="Arial" w:hAnsi="Arial" w:cs="Arial"/>
          <w:sz w:val="24"/>
          <w:szCs w:val="24"/>
        </w:rPr>
        <w:t>3</w:t>
      </w:r>
      <w:r w:rsidR="005B4DE6" w:rsidRPr="001A14F7">
        <w:rPr>
          <w:rFonts w:ascii="Arial" w:hAnsi="Arial" w:cs="Arial"/>
          <w:sz w:val="24"/>
          <w:szCs w:val="24"/>
        </w:rPr>
        <w:t>.</w:t>
      </w:r>
      <w:r w:rsidR="00767E9F" w:rsidRPr="001A14F7">
        <w:rPr>
          <w:rFonts w:ascii="Arial" w:hAnsi="Arial" w:cs="Arial"/>
          <w:sz w:val="24"/>
          <w:szCs w:val="24"/>
        </w:rPr>
        <w:t>12</w:t>
      </w:r>
      <w:r w:rsidR="00702FC9">
        <w:rPr>
          <w:rFonts w:ascii="Arial" w:hAnsi="Arial" w:cs="Arial"/>
          <w:sz w:val="24"/>
          <w:szCs w:val="24"/>
        </w:rPr>
        <w:t xml:space="preserve"> </w:t>
      </w:r>
      <w:r w:rsidR="00911979" w:rsidRPr="001A14F7">
        <w:rPr>
          <w:rFonts w:ascii="Arial" w:hAnsi="Arial" w:cs="Arial"/>
          <w:sz w:val="24"/>
          <w:szCs w:val="24"/>
        </w:rPr>
        <w:t xml:space="preserve">O prazo previsto </w:t>
      </w:r>
      <w:r w:rsidR="00911979" w:rsidRPr="001A14F7">
        <w:rPr>
          <w:rFonts w:ascii="Arial" w:hAnsi="Arial" w:cs="Arial"/>
          <w:b/>
          <w:sz w:val="24"/>
          <w:szCs w:val="24"/>
        </w:rPr>
        <w:t xml:space="preserve">item </w:t>
      </w:r>
      <w:r w:rsidRPr="001A14F7">
        <w:rPr>
          <w:rFonts w:ascii="Arial" w:hAnsi="Arial" w:cs="Arial"/>
          <w:b/>
          <w:sz w:val="24"/>
          <w:szCs w:val="24"/>
        </w:rPr>
        <w:t>1</w:t>
      </w:r>
      <w:r w:rsidR="00D00D9D">
        <w:rPr>
          <w:rFonts w:ascii="Arial" w:hAnsi="Arial" w:cs="Arial"/>
          <w:b/>
          <w:sz w:val="24"/>
          <w:szCs w:val="24"/>
        </w:rPr>
        <w:t>3</w:t>
      </w:r>
      <w:r w:rsidR="005B4DE6" w:rsidRPr="001A14F7">
        <w:rPr>
          <w:rFonts w:ascii="Arial" w:hAnsi="Arial" w:cs="Arial"/>
          <w:b/>
          <w:sz w:val="24"/>
          <w:szCs w:val="24"/>
        </w:rPr>
        <w:t>.</w:t>
      </w:r>
      <w:r w:rsidR="00767E9F" w:rsidRPr="001A14F7">
        <w:rPr>
          <w:rFonts w:ascii="Arial" w:hAnsi="Arial" w:cs="Arial"/>
          <w:b/>
          <w:sz w:val="24"/>
          <w:szCs w:val="24"/>
        </w:rPr>
        <w:t>11</w:t>
      </w:r>
      <w:r w:rsidR="00911979" w:rsidRPr="001A14F7">
        <w:rPr>
          <w:rFonts w:ascii="Arial" w:hAnsi="Arial" w:cs="Arial"/>
          <w:sz w:val="24"/>
          <w:szCs w:val="24"/>
        </w:rPr>
        <w:t xml:space="preserve"> poderá ser prorrogado por igual período, mediante justificativa do licitante vencedor e autorização da Cesama.</w:t>
      </w:r>
    </w:p>
    <w:p w:rsidR="006F4049" w:rsidRDefault="00EE1F48" w:rsidP="006F4049">
      <w:pPr>
        <w:suppressAutoHyphens/>
        <w:autoSpaceDE w:val="0"/>
        <w:autoSpaceDN w:val="0"/>
        <w:adjustRightInd w:val="0"/>
        <w:spacing w:after="0" w:line="360" w:lineRule="auto"/>
        <w:jc w:val="both"/>
        <w:rPr>
          <w:rFonts w:ascii="Arial" w:hAnsi="Arial" w:cs="Arial"/>
          <w:sz w:val="24"/>
          <w:szCs w:val="24"/>
          <w:lang w:eastAsia="ar-SA"/>
        </w:rPr>
      </w:pPr>
      <w:proofErr w:type="gramStart"/>
      <w:r w:rsidRPr="001A14F7">
        <w:rPr>
          <w:rFonts w:ascii="Arial" w:hAnsi="Arial" w:cs="Arial"/>
          <w:sz w:val="24"/>
          <w:szCs w:val="24"/>
          <w:lang w:eastAsia="ar-SA"/>
        </w:rPr>
        <w:t>1</w:t>
      </w:r>
      <w:r w:rsidR="00766EEC">
        <w:rPr>
          <w:rFonts w:ascii="Arial" w:hAnsi="Arial" w:cs="Arial"/>
          <w:sz w:val="24"/>
          <w:szCs w:val="24"/>
          <w:lang w:eastAsia="ar-SA"/>
        </w:rPr>
        <w:t>3</w:t>
      </w:r>
      <w:r w:rsidR="005B4DE6" w:rsidRPr="001A14F7">
        <w:rPr>
          <w:rFonts w:ascii="Arial" w:hAnsi="Arial" w:cs="Arial"/>
          <w:sz w:val="24"/>
          <w:szCs w:val="24"/>
          <w:lang w:eastAsia="ar-SA"/>
        </w:rPr>
        <w:t>.</w:t>
      </w:r>
      <w:r w:rsidR="00767E9F" w:rsidRPr="001A14F7">
        <w:rPr>
          <w:rFonts w:ascii="Arial" w:hAnsi="Arial" w:cs="Arial"/>
          <w:sz w:val="24"/>
          <w:szCs w:val="24"/>
          <w:lang w:eastAsia="ar-SA"/>
        </w:rPr>
        <w:t>13</w:t>
      </w:r>
      <w:r w:rsidR="00702FC9">
        <w:rPr>
          <w:rFonts w:ascii="Arial" w:hAnsi="Arial" w:cs="Arial"/>
          <w:sz w:val="24"/>
          <w:szCs w:val="24"/>
          <w:lang w:eastAsia="ar-SA"/>
        </w:rPr>
        <w:t xml:space="preserve"> </w:t>
      </w:r>
      <w:r w:rsidR="00C44494" w:rsidRPr="001A14F7">
        <w:rPr>
          <w:rFonts w:ascii="Arial" w:hAnsi="Arial" w:cs="Arial"/>
          <w:sz w:val="24"/>
          <w:szCs w:val="24"/>
          <w:lang w:eastAsia="ar-SA"/>
        </w:rPr>
        <w:t>Decorrido</w:t>
      </w:r>
      <w:proofErr w:type="gramEnd"/>
      <w:r w:rsidR="00C44494" w:rsidRPr="001A14F7">
        <w:rPr>
          <w:rFonts w:ascii="Arial" w:hAnsi="Arial" w:cs="Arial"/>
          <w:sz w:val="24"/>
          <w:szCs w:val="24"/>
          <w:lang w:eastAsia="ar-SA"/>
        </w:rPr>
        <w:t xml:space="preserve"> o prazo do </w:t>
      </w:r>
      <w:r w:rsidR="00C44494" w:rsidRPr="001A14F7">
        <w:rPr>
          <w:rFonts w:ascii="Arial" w:hAnsi="Arial" w:cs="Arial"/>
          <w:b/>
          <w:sz w:val="24"/>
          <w:szCs w:val="24"/>
          <w:lang w:eastAsia="ar-SA"/>
        </w:rPr>
        <w:t>item anterior</w:t>
      </w:r>
      <w:r w:rsidR="00C44494" w:rsidRPr="001A14F7">
        <w:rPr>
          <w:rFonts w:ascii="Arial" w:hAnsi="Arial" w:cs="Arial"/>
          <w:sz w:val="24"/>
          <w:szCs w:val="24"/>
          <w:lang w:eastAsia="ar-SA"/>
        </w:rPr>
        <w:t xml:space="preserve"> e não comparecendo o licitante vencedor para a assinatura do Contrato, o</w:t>
      </w:r>
      <w:r w:rsidR="00C44494" w:rsidRPr="00437C24">
        <w:rPr>
          <w:rFonts w:ascii="Arial" w:hAnsi="Arial" w:cs="Arial"/>
          <w:sz w:val="24"/>
          <w:szCs w:val="24"/>
          <w:lang w:eastAsia="ar-SA"/>
        </w:rPr>
        <w:t xml:space="preserve"> mesmo será considerado como desistente.</w:t>
      </w:r>
    </w:p>
    <w:p w:rsidR="005B4DE6" w:rsidRPr="00AA24B3" w:rsidRDefault="00766EEC" w:rsidP="006F4049">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13</w:t>
      </w:r>
      <w:r w:rsidR="005B4DE6">
        <w:rPr>
          <w:rFonts w:ascii="Arial" w:hAnsi="Arial" w:cs="Arial"/>
          <w:sz w:val="24"/>
          <w:szCs w:val="24"/>
          <w:lang w:eastAsia="ar-SA"/>
        </w:rPr>
        <w:t>.</w:t>
      </w:r>
      <w:r w:rsidR="00767E9F">
        <w:rPr>
          <w:rFonts w:ascii="Arial" w:hAnsi="Arial" w:cs="Arial"/>
          <w:sz w:val="24"/>
          <w:szCs w:val="24"/>
          <w:lang w:eastAsia="ar-SA"/>
        </w:rPr>
        <w:t>14</w:t>
      </w:r>
      <w:r w:rsidR="00C44494" w:rsidRPr="00437C24">
        <w:rPr>
          <w:rFonts w:ascii="Arial" w:hAnsi="Arial" w:cs="Arial"/>
          <w:sz w:val="24"/>
          <w:szCs w:val="24"/>
          <w:lang w:eastAsia="ar-SA"/>
        </w:rPr>
        <w:t xml:space="preserve">Ocorrendo </w:t>
      </w:r>
      <w:proofErr w:type="gramStart"/>
      <w:r w:rsidR="00C44494" w:rsidRPr="00437C24">
        <w:rPr>
          <w:rFonts w:ascii="Arial" w:hAnsi="Arial" w:cs="Arial"/>
          <w:sz w:val="24"/>
          <w:szCs w:val="24"/>
          <w:lang w:eastAsia="ar-SA"/>
        </w:rPr>
        <w:t>a</w:t>
      </w:r>
      <w:proofErr w:type="gramEnd"/>
      <w:r w:rsidR="00C44494" w:rsidRPr="00437C24">
        <w:rPr>
          <w:rFonts w:ascii="Arial" w:hAnsi="Arial" w:cs="Arial"/>
          <w:sz w:val="24"/>
          <w:szCs w:val="24"/>
          <w:lang w:eastAsia="ar-SA"/>
        </w:rPr>
        <w:t xml:space="preserve"> hipótese descrita </w:t>
      </w:r>
      <w:r w:rsidR="00C44494" w:rsidRPr="00AA24B3">
        <w:rPr>
          <w:rFonts w:ascii="Arial" w:hAnsi="Arial" w:cs="Arial"/>
          <w:sz w:val="24"/>
          <w:szCs w:val="24"/>
          <w:lang w:eastAsia="ar-SA"/>
        </w:rPr>
        <w:t xml:space="preserve">no </w:t>
      </w:r>
      <w:r w:rsidR="00C44494" w:rsidRPr="00AA24B3">
        <w:rPr>
          <w:rFonts w:ascii="Arial" w:hAnsi="Arial" w:cs="Arial"/>
          <w:b/>
          <w:sz w:val="24"/>
          <w:szCs w:val="24"/>
          <w:lang w:eastAsia="ar-SA"/>
        </w:rPr>
        <w:t xml:space="preserve">item </w:t>
      </w:r>
      <w:r w:rsidR="00EE1F48" w:rsidRPr="00AA24B3">
        <w:rPr>
          <w:rFonts w:ascii="Arial" w:hAnsi="Arial" w:cs="Arial"/>
          <w:b/>
          <w:sz w:val="24"/>
          <w:szCs w:val="24"/>
          <w:lang w:eastAsia="ar-SA"/>
        </w:rPr>
        <w:t>1</w:t>
      </w:r>
      <w:r w:rsidR="00D00D9D">
        <w:rPr>
          <w:rFonts w:ascii="Arial" w:hAnsi="Arial" w:cs="Arial"/>
          <w:b/>
          <w:sz w:val="24"/>
          <w:szCs w:val="24"/>
          <w:lang w:eastAsia="ar-SA"/>
        </w:rPr>
        <w:t>3</w:t>
      </w:r>
      <w:r w:rsidR="005B4DE6" w:rsidRPr="00AA24B3">
        <w:rPr>
          <w:rFonts w:ascii="Arial" w:hAnsi="Arial" w:cs="Arial"/>
          <w:b/>
          <w:sz w:val="24"/>
          <w:szCs w:val="24"/>
          <w:lang w:eastAsia="ar-SA"/>
        </w:rPr>
        <w:t>.</w:t>
      </w:r>
      <w:r w:rsidR="00767E9F" w:rsidRPr="00AA24B3">
        <w:rPr>
          <w:rFonts w:ascii="Arial" w:hAnsi="Arial" w:cs="Arial"/>
          <w:b/>
          <w:sz w:val="24"/>
          <w:szCs w:val="24"/>
          <w:lang w:eastAsia="ar-SA"/>
        </w:rPr>
        <w:t>13</w:t>
      </w:r>
      <w:r w:rsidR="00C44494" w:rsidRPr="00AA24B3">
        <w:rPr>
          <w:rFonts w:ascii="Arial" w:hAnsi="Arial" w:cs="Arial"/>
          <w:b/>
          <w:sz w:val="24"/>
          <w:szCs w:val="24"/>
          <w:lang w:eastAsia="ar-SA"/>
        </w:rPr>
        <w:t>,</w:t>
      </w:r>
      <w:r w:rsidR="00C44494" w:rsidRPr="00AA24B3">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AA24B3">
        <w:rPr>
          <w:rFonts w:ascii="Arial" w:hAnsi="Arial" w:cs="Arial"/>
          <w:sz w:val="24"/>
          <w:szCs w:val="24"/>
        </w:rPr>
        <w:t>conforme art. 75 da Lei Federal n° 13.303/16 ou na impossibilidade de se aplicar o disposto no referido artigo a Cesama deverá revogar a licitação</w:t>
      </w:r>
      <w:r w:rsidR="00C44494" w:rsidRPr="00AA24B3">
        <w:rPr>
          <w:rFonts w:ascii="Arial" w:hAnsi="Arial" w:cs="Arial"/>
          <w:sz w:val="24"/>
          <w:szCs w:val="24"/>
          <w:lang w:eastAsia="ar-SA"/>
        </w:rPr>
        <w:t>.</w:t>
      </w:r>
    </w:p>
    <w:p w:rsidR="00767E9F" w:rsidRPr="00AA24B3" w:rsidRDefault="00766EEC" w:rsidP="00767E9F">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767E9F" w:rsidRPr="00AA24B3">
        <w:rPr>
          <w:rFonts w:ascii="Arial" w:hAnsi="Arial" w:cs="Arial"/>
          <w:sz w:val="24"/>
          <w:szCs w:val="24"/>
        </w:rPr>
        <w:t xml:space="preserve">.15 A empresa Contratada deverá iniciar a entrega de materiais, objeto deste Termo de Referência, no prazo de </w:t>
      </w:r>
      <w:r w:rsidR="00AA24B3" w:rsidRPr="00AA24B3">
        <w:rPr>
          <w:rFonts w:ascii="Arial" w:hAnsi="Arial" w:cs="Arial"/>
          <w:sz w:val="24"/>
          <w:szCs w:val="24"/>
        </w:rPr>
        <w:t>30 (trinta) dias</w:t>
      </w:r>
      <w:r w:rsidR="00767E9F" w:rsidRPr="00AA24B3">
        <w:rPr>
          <w:rFonts w:ascii="Arial" w:hAnsi="Arial" w:cs="Arial"/>
          <w:sz w:val="24"/>
          <w:szCs w:val="24"/>
        </w:rPr>
        <w:t>, contados a partir da assinatura do Contrato e/ou da solicitação formal por parte da CESAMA.</w:t>
      </w:r>
    </w:p>
    <w:p w:rsidR="00767E9F" w:rsidRPr="00AA24B3" w:rsidRDefault="00767E9F" w:rsidP="006F4049">
      <w:pPr>
        <w:suppressAutoHyphens/>
        <w:autoSpaceDE w:val="0"/>
        <w:autoSpaceDN w:val="0"/>
        <w:adjustRightInd w:val="0"/>
        <w:spacing w:after="0" w:line="360" w:lineRule="auto"/>
        <w:jc w:val="both"/>
        <w:rPr>
          <w:rFonts w:ascii="Arial" w:hAnsi="Arial" w:cs="Arial"/>
          <w:sz w:val="24"/>
          <w:szCs w:val="24"/>
          <w:lang w:eastAsia="ar-SA"/>
        </w:rPr>
      </w:pPr>
    </w:p>
    <w:p w:rsidR="005B4DE6" w:rsidRDefault="00766EEC" w:rsidP="00750C26">
      <w:pPr>
        <w:suppressAutoHyphens/>
        <w:spacing w:after="0" w:line="360" w:lineRule="auto"/>
        <w:jc w:val="both"/>
        <w:rPr>
          <w:rFonts w:ascii="Arial" w:hAnsi="Arial" w:cs="Arial"/>
          <w:b/>
          <w:bCs/>
          <w:sz w:val="24"/>
          <w:szCs w:val="24"/>
        </w:rPr>
      </w:pPr>
      <w:r>
        <w:rPr>
          <w:rFonts w:ascii="Arial" w:hAnsi="Arial" w:cs="Arial"/>
          <w:b/>
          <w:bCs/>
          <w:sz w:val="24"/>
          <w:szCs w:val="24"/>
        </w:rPr>
        <w:t>14</w:t>
      </w:r>
      <w:r w:rsidR="002201A1" w:rsidRPr="002201A1">
        <w:rPr>
          <w:rFonts w:ascii="Arial" w:hAnsi="Arial" w:cs="Arial"/>
          <w:b/>
          <w:bCs/>
          <w:sz w:val="24"/>
          <w:szCs w:val="24"/>
        </w:rPr>
        <w:t xml:space="preserve"> DA INEXECUÇÃO E DA RESCISÃO DO CONTRATO</w:t>
      </w:r>
    </w:p>
    <w:p w:rsidR="006F4049" w:rsidRPr="002201A1" w:rsidRDefault="006F4049" w:rsidP="00750C26">
      <w:pPr>
        <w:suppressAutoHyphens/>
        <w:spacing w:after="0" w:line="360" w:lineRule="auto"/>
        <w:jc w:val="both"/>
        <w:rPr>
          <w:rFonts w:ascii="Arial" w:hAnsi="Arial" w:cs="Arial"/>
          <w:b/>
          <w:bCs/>
          <w:sz w:val="24"/>
          <w:szCs w:val="24"/>
        </w:rPr>
      </w:pPr>
    </w:p>
    <w:p w:rsidR="00766EEC" w:rsidRDefault="00766EEC" w:rsidP="00766EEC">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14</w:t>
      </w:r>
      <w:r w:rsidR="002201A1">
        <w:rPr>
          <w:rFonts w:ascii="Arial" w:hAnsi="Arial" w:cs="Arial"/>
          <w:sz w:val="24"/>
          <w:szCs w:val="24"/>
        </w:rPr>
        <w:t>.1</w:t>
      </w:r>
      <w:r w:rsidR="0094225E" w:rsidRPr="00A17582">
        <w:rPr>
          <w:rFonts w:ascii="Arial" w:hAnsi="Arial" w:cs="Arial"/>
          <w:sz w:val="24"/>
          <w:szCs w:val="24"/>
        </w:rPr>
        <w:t xml:space="preserve">No que se refere </w:t>
      </w:r>
      <w:proofErr w:type="gramStart"/>
      <w:r w:rsidR="0094225E" w:rsidRPr="00A17582">
        <w:rPr>
          <w:rFonts w:ascii="Arial" w:hAnsi="Arial" w:cs="Arial"/>
          <w:sz w:val="24"/>
          <w:szCs w:val="24"/>
        </w:rPr>
        <w:t>a</w:t>
      </w:r>
      <w:proofErr w:type="gramEnd"/>
      <w:r w:rsidR="0094225E" w:rsidRPr="00A17582">
        <w:rPr>
          <w:rFonts w:ascii="Arial" w:hAnsi="Arial" w:cs="Arial"/>
          <w:sz w:val="24"/>
          <w:szCs w:val="24"/>
        </w:rPr>
        <w:t xml:space="preserve">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rsidR="0094225E" w:rsidRPr="00A17582" w:rsidRDefault="00766EEC" w:rsidP="00766EEC">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14</w:t>
      </w:r>
      <w:r w:rsidR="002201A1">
        <w:rPr>
          <w:rFonts w:ascii="Arial" w:hAnsi="Arial" w:cs="Arial"/>
          <w:sz w:val="24"/>
          <w:szCs w:val="24"/>
        </w:rPr>
        <w:t>.2</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rsidR="0094225E" w:rsidRPr="00A17582" w:rsidRDefault="00766EEC"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14</w:t>
      </w:r>
      <w:r w:rsidR="002201A1">
        <w:rPr>
          <w:rFonts w:ascii="Arial" w:hAnsi="Arial" w:cs="Arial"/>
          <w:sz w:val="24"/>
          <w:szCs w:val="24"/>
        </w:rPr>
        <w:t>.3</w:t>
      </w:r>
      <w:r w:rsidR="00702FC9">
        <w:rPr>
          <w:rFonts w:ascii="Arial" w:hAnsi="Arial" w:cs="Arial"/>
          <w:sz w:val="24"/>
          <w:szCs w:val="24"/>
        </w:rPr>
        <w:t xml:space="preserve"> </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rsidR="0094225E" w:rsidRPr="00A17582" w:rsidRDefault="00766EEC" w:rsidP="0083157A">
      <w:pPr>
        <w:suppressAutoHyphens/>
        <w:spacing w:before="120" w:after="0" w:line="360" w:lineRule="auto"/>
        <w:jc w:val="both"/>
        <w:rPr>
          <w:rFonts w:ascii="Arial" w:hAnsi="Arial" w:cs="Arial"/>
          <w:sz w:val="24"/>
          <w:szCs w:val="24"/>
        </w:rPr>
      </w:pPr>
      <w:r>
        <w:rPr>
          <w:rFonts w:ascii="Arial" w:hAnsi="Arial" w:cs="Arial"/>
          <w:sz w:val="24"/>
          <w:szCs w:val="24"/>
        </w:rPr>
        <w:t>14</w:t>
      </w:r>
      <w:r w:rsidR="002201A1">
        <w:rPr>
          <w:rFonts w:ascii="Arial" w:hAnsi="Arial" w:cs="Arial"/>
          <w:sz w:val="24"/>
          <w:szCs w:val="24"/>
        </w:rPr>
        <w:t>.4</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0094225E" w:rsidRPr="00A17582">
        <w:rPr>
          <w:rFonts w:ascii="Arial" w:hAnsi="Arial" w:cs="Arial"/>
          <w:sz w:val="24"/>
          <w:szCs w:val="24"/>
        </w:rPr>
        <w:t>por</w:t>
      </w:r>
      <w:proofErr w:type="gramEnd"/>
      <w:r w:rsidR="0094225E" w:rsidRPr="00A17582">
        <w:rPr>
          <w:rFonts w:ascii="Arial" w:hAnsi="Arial" w:cs="Arial"/>
          <w:sz w:val="24"/>
          <w:szCs w:val="24"/>
        </w:rPr>
        <w:t xml:space="preserve"> ato unilateral e escrito de qualquer das partes;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0094225E" w:rsidRPr="00A17582">
        <w:rPr>
          <w:rFonts w:ascii="Arial" w:hAnsi="Arial" w:cs="Arial"/>
          <w:sz w:val="24"/>
          <w:szCs w:val="24"/>
        </w:rPr>
        <w:t>amigável</w:t>
      </w:r>
      <w:proofErr w:type="gramEnd"/>
      <w:r w:rsidR="0094225E" w:rsidRPr="00A17582">
        <w:rPr>
          <w:rFonts w:ascii="Arial" w:hAnsi="Arial" w:cs="Arial"/>
          <w:sz w:val="24"/>
          <w:szCs w:val="24"/>
        </w:rPr>
        <w:t xml:space="preserve">, por acordo entre as partes, reduzida a termo no processo de contratação, desde que haja conveniência para a Cesama;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w:t>
      </w:r>
      <w:proofErr w:type="gramStart"/>
      <w:r w:rsidR="0094225E" w:rsidRPr="00A17582">
        <w:rPr>
          <w:rFonts w:ascii="Arial" w:hAnsi="Arial" w:cs="Arial"/>
          <w:sz w:val="24"/>
          <w:szCs w:val="24"/>
        </w:rPr>
        <w:t>judicial</w:t>
      </w:r>
      <w:proofErr w:type="gramEnd"/>
      <w:r w:rsidR="0094225E" w:rsidRPr="00A17582">
        <w:rPr>
          <w:rFonts w:ascii="Arial" w:hAnsi="Arial" w:cs="Arial"/>
          <w:sz w:val="24"/>
          <w:szCs w:val="24"/>
        </w:rPr>
        <w:t xml:space="preserve">, nos termos da legislação. </w:t>
      </w:r>
    </w:p>
    <w:p w:rsidR="002F38DD" w:rsidRPr="00A67FDF" w:rsidRDefault="00767E9F"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766EEC">
        <w:rPr>
          <w:rFonts w:ascii="Arial" w:hAnsi="Arial" w:cs="Arial"/>
          <w:sz w:val="24"/>
          <w:szCs w:val="24"/>
        </w:rPr>
        <w:t>4</w:t>
      </w:r>
      <w:r w:rsidR="002201A1">
        <w:rPr>
          <w:rFonts w:ascii="Arial" w:hAnsi="Arial" w:cs="Arial"/>
          <w:sz w:val="24"/>
          <w:szCs w:val="24"/>
        </w:rPr>
        <w:t>.5</w:t>
      </w:r>
      <w:r w:rsidR="00702FC9">
        <w:rPr>
          <w:rFonts w:ascii="Arial" w:hAnsi="Arial" w:cs="Arial"/>
          <w:sz w:val="24"/>
          <w:szCs w:val="24"/>
        </w:rPr>
        <w:t xml:space="preserve"> </w:t>
      </w:r>
      <w:r w:rsidR="0094225E" w:rsidRPr="00A17582">
        <w:rPr>
          <w:rFonts w:ascii="Arial" w:hAnsi="Arial" w:cs="Arial"/>
          <w:sz w:val="24"/>
          <w:szCs w:val="24"/>
        </w:rPr>
        <w:t xml:space="preserve">A rescisão por ato unilateral a que se refere </w:t>
      </w:r>
      <w:r>
        <w:rPr>
          <w:rFonts w:ascii="Arial" w:hAnsi="Arial" w:cs="Arial"/>
          <w:sz w:val="24"/>
          <w:szCs w:val="24"/>
        </w:rPr>
        <w:t xml:space="preserve">o inciso </w:t>
      </w:r>
      <w:r w:rsidR="00256705">
        <w:rPr>
          <w:rFonts w:ascii="Arial" w:hAnsi="Arial" w:cs="Arial"/>
          <w:sz w:val="24"/>
          <w:szCs w:val="24"/>
        </w:rPr>
        <w:t>I</w:t>
      </w:r>
      <w:r w:rsidR="0094225E" w:rsidRPr="00A17582">
        <w:rPr>
          <w:rFonts w:ascii="Arial" w:hAnsi="Arial" w:cs="Arial"/>
          <w:sz w:val="24"/>
          <w:szCs w:val="24"/>
        </w:rPr>
        <w:t xml:space="preserve"> do </w:t>
      </w:r>
      <w:r w:rsidR="0094225E" w:rsidRPr="0077178C">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w:t>
      </w:r>
      <w:r w:rsidR="0094225E" w:rsidRPr="004E20C3">
        <w:rPr>
          <w:rFonts w:ascii="Arial" w:hAnsi="Arial" w:cs="Arial"/>
          <w:sz w:val="24"/>
          <w:szCs w:val="24"/>
        </w:rPr>
        <w:t xml:space="preserve">interessada e ser enviada </w:t>
      </w:r>
      <w:r w:rsidRPr="004E20C3">
        <w:rPr>
          <w:rFonts w:ascii="Arial" w:hAnsi="Arial" w:cs="Arial"/>
          <w:sz w:val="24"/>
          <w:szCs w:val="24"/>
        </w:rPr>
        <w:t>a</w:t>
      </w:r>
      <w:r w:rsidR="0094225E" w:rsidRPr="004E20C3">
        <w:rPr>
          <w:rFonts w:ascii="Arial" w:hAnsi="Arial" w:cs="Arial"/>
          <w:sz w:val="24"/>
          <w:szCs w:val="24"/>
        </w:rPr>
        <w:t xml:space="preserve"> outra parte com antecedência </w:t>
      </w:r>
      <w:r w:rsidR="0094225E" w:rsidRPr="00A67FDF">
        <w:rPr>
          <w:rFonts w:ascii="Arial" w:hAnsi="Arial" w:cs="Arial"/>
          <w:sz w:val="24"/>
          <w:szCs w:val="24"/>
        </w:rPr>
        <w:t xml:space="preserve">mínima de </w:t>
      </w:r>
      <w:r w:rsidR="000A008B" w:rsidRPr="00A67FDF">
        <w:rPr>
          <w:rFonts w:ascii="Arial" w:hAnsi="Arial" w:cs="Arial"/>
          <w:sz w:val="24"/>
          <w:szCs w:val="24"/>
        </w:rPr>
        <w:t>30</w:t>
      </w:r>
      <w:r w:rsidR="004E20C3" w:rsidRPr="00A67FDF">
        <w:rPr>
          <w:rFonts w:ascii="Arial" w:hAnsi="Arial" w:cs="Arial"/>
          <w:sz w:val="24"/>
          <w:szCs w:val="24"/>
        </w:rPr>
        <w:t xml:space="preserve"> (</w:t>
      </w:r>
      <w:r w:rsidR="00C53959" w:rsidRPr="00A67FDF">
        <w:rPr>
          <w:rFonts w:ascii="Arial" w:hAnsi="Arial" w:cs="Arial"/>
          <w:sz w:val="24"/>
          <w:szCs w:val="24"/>
        </w:rPr>
        <w:t>trinta</w:t>
      </w:r>
      <w:r w:rsidR="004E20C3" w:rsidRPr="00A67FDF">
        <w:rPr>
          <w:rFonts w:ascii="Arial" w:hAnsi="Arial" w:cs="Arial"/>
          <w:sz w:val="24"/>
          <w:szCs w:val="24"/>
        </w:rPr>
        <w:t>) dias</w:t>
      </w:r>
    </w:p>
    <w:p w:rsidR="0094225E" w:rsidRPr="004E20C3" w:rsidRDefault="00767E9F" w:rsidP="0083157A">
      <w:pPr>
        <w:suppressAutoHyphens/>
        <w:spacing w:before="120" w:after="0" w:line="360" w:lineRule="auto"/>
        <w:jc w:val="both"/>
        <w:rPr>
          <w:rFonts w:ascii="Arial" w:hAnsi="Arial" w:cs="Arial"/>
          <w:sz w:val="24"/>
          <w:szCs w:val="24"/>
        </w:rPr>
      </w:pPr>
      <w:r w:rsidRPr="00A67FDF">
        <w:rPr>
          <w:rFonts w:ascii="Arial" w:hAnsi="Arial" w:cs="Arial"/>
          <w:sz w:val="24"/>
          <w:szCs w:val="24"/>
        </w:rPr>
        <w:t>1</w:t>
      </w:r>
      <w:r w:rsidR="00766EEC" w:rsidRPr="00A67FDF">
        <w:rPr>
          <w:rFonts w:ascii="Arial" w:hAnsi="Arial" w:cs="Arial"/>
          <w:sz w:val="24"/>
          <w:szCs w:val="24"/>
        </w:rPr>
        <w:t>4</w:t>
      </w:r>
      <w:r w:rsidR="002201A1" w:rsidRPr="00A67FDF">
        <w:rPr>
          <w:rFonts w:ascii="Arial" w:hAnsi="Arial" w:cs="Arial"/>
          <w:sz w:val="24"/>
          <w:szCs w:val="24"/>
        </w:rPr>
        <w:t>.6</w:t>
      </w:r>
      <w:r w:rsidR="001D0562" w:rsidRPr="00A67FDF">
        <w:rPr>
          <w:rFonts w:ascii="Arial" w:hAnsi="Arial" w:cs="Arial"/>
          <w:sz w:val="24"/>
          <w:szCs w:val="24"/>
        </w:rPr>
        <w:t xml:space="preserve"> N</w:t>
      </w:r>
      <w:r w:rsidR="002F38DD" w:rsidRPr="00A67FDF">
        <w:rPr>
          <w:rFonts w:ascii="ArialMT" w:hAnsi="ArialMT"/>
          <w:sz w:val="24"/>
          <w:szCs w:val="24"/>
        </w:rPr>
        <w:t>a hipótese de imprescindibilidade da execução contratual para a</w:t>
      </w:r>
      <w:r w:rsidR="002F38DD" w:rsidRPr="00A67FDF">
        <w:rPr>
          <w:rFonts w:ascii="ArialMT" w:hAnsi="ArialMT"/>
        </w:rPr>
        <w:br/>
      </w:r>
      <w:r w:rsidR="002F38DD" w:rsidRPr="004E20C3">
        <w:rPr>
          <w:rFonts w:ascii="ArialMT" w:hAnsi="ArialMT"/>
          <w:sz w:val="24"/>
          <w:szCs w:val="24"/>
        </w:rPr>
        <w:t>continuidade de serviços públicos essenciais, o prazo a que se refere o</w:t>
      </w:r>
      <w:r w:rsidR="002F38DD" w:rsidRPr="004E20C3">
        <w:rPr>
          <w:rFonts w:ascii="ArialMT" w:hAnsi="ArialMT"/>
        </w:rPr>
        <w:br/>
      </w:r>
      <w:r w:rsidR="002F38DD" w:rsidRPr="001D0562">
        <w:rPr>
          <w:rFonts w:ascii="ArialMT" w:hAnsi="ArialMT"/>
          <w:sz w:val="24"/>
          <w:szCs w:val="24"/>
        </w:rPr>
        <w:t xml:space="preserve">item </w:t>
      </w:r>
      <w:r w:rsidRPr="001D0562">
        <w:rPr>
          <w:rFonts w:ascii="ArialMT" w:hAnsi="ArialMT"/>
          <w:sz w:val="24"/>
          <w:szCs w:val="24"/>
        </w:rPr>
        <w:t>1</w:t>
      </w:r>
      <w:r w:rsidR="00766EEC">
        <w:rPr>
          <w:rFonts w:ascii="ArialMT" w:hAnsi="ArialMT"/>
          <w:sz w:val="24"/>
          <w:szCs w:val="24"/>
        </w:rPr>
        <w:t>4</w:t>
      </w:r>
      <w:r w:rsidR="002201A1" w:rsidRPr="001D0562">
        <w:rPr>
          <w:rFonts w:ascii="ArialMT" w:hAnsi="ArialMT"/>
          <w:sz w:val="24"/>
          <w:szCs w:val="24"/>
        </w:rPr>
        <w:t>.5</w:t>
      </w:r>
      <w:r w:rsidR="002F38DD" w:rsidRPr="001D0562">
        <w:rPr>
          <w:rFonts w:ascii="ArialMT" w:hAnsi="ArialMT"/>
          <w:sz w:val="24"/>
          <w:szCs w:val="24"/>
        </w:rPr>
        <w:t xml:space="preserve"> será</w:t>
      </w:r>
      <w:r w:rsidR="002F38DD" w:rsidRPr="004E20C3">
        <w:rPr>
          <w:rFonts w:ascii="ArialMT" w:hAnsi="ArialMT"/>
          <w:sz w:val="24"/>
          <w:szCs w:val="24"/>
        </w:rPr>
        <w:t xml:space="preserve"> de </w:t>
      </w:r>
      <w:r w:rsidR="005D7A17" w:rsidRPr="004E20C3">
        <w:rPr>
          <w:rFonts w:ascii="ArialMT" w:hAnsi="ArialMT"/>
          <w:sz w:val="24"/>
          <w:szCs w:val="24"/>
        </w:rPr>
        <w:t>90</w:t>
      </w:r>
      <w:r w:rsidR="002F38DD" w:rsidRPr="004E20C3">
        <w:rPr>
          <w:rFonts w:ascii="ArialMT" w:hAnsi="ArialMT"/>
          <w:sz w:val="24"/>
          <w:szCs w:val="24"/>
        </w:rPr>
        <w:t xml:space="preserve"> (</w:t>
      </w:r>
      <w:r w:rsidR="005D7A17" w:rsidRPr="004E20C3">
        <w:rPr>
          <w:rFonts w:ascii="ArialMT" w:hAnsi="ArialMT"/>
          <w:sz w:val="24"/>
          <w:szCs w:val="24"/>
        </w:rPr>
        <w:t>noventa</w:t>
      </w:r>
      <w:r w:rsidR="002F38DD" w:rsidRPr="004E20C3">
        <w:rPr>
          <w:rFonts w:ascii="ArialMT" w:hAnsi="ArialMT"/>
          <w:sz w:val="24"/>
          <w:szCs w:val="24"/>
        </w:rPr>
        <w:t>) dias</w:t>
      </w:r>
    </w:p>
    <w:p w:rsidR="0094225E" w:rsidRPr="00A17582" w:rsidRDefault="00766EEC" w:rsidP="0083157A">
      <w:pPr>
        <w:suppressAutoHyphens/>
        <w:spacing w:before="120" w:after="0" w:line="360" w:lineRule="auto"/>
        <w:jc w:val="both"/>
        <w:rPr>
          <w:rFonts w:ascii="Arial" w:hAnsi="Arial" w:cs="Arial"/>
          <w:sz w:val="24"/>
          <w:szCs w:val="24"/>
        </w:rPr>
      </w:pPr>
      <w:r>
        <w:rPr>
          <w:rFonts w:ascii="Arial" w:hAnsi="Arial" w:cs="Arial"/>
          <w:sz w:val="24"/>
          <w:szCs w:val="24"/>
        </w:rPr>
        <w:t>14</w:t>
      </w:r>
      <w:r w:rsidR="002201A1" w:rsidRPr="004E20C3">
        <w:rPr>
          <w:rFonts w:ascii="Arial" w:hAnsi="Arial" w:cs="Arial"/>
          <w:sz w:val="24"/>
          <w:szCs w:val="24"/>
        </w:rPr>
        <w:t>.7</w:t>
      </w:r>
      <w:r w:rsidR="0094225E" w:rsidRPr="004E20C3">
        <w:rPr>
          <w:rFonts w:ascii="Arial" w:hAnsi="Arial" w:cs="Arial"/>
          <w:sz w:val="24"/>
          <w:szCs w:val="24"/>
        </w:rPr>
        <w:t>Quando a rescisão ocorrer sem que</w:t>
      </w:r>
      <w:r w:rsidR="0094225E" w:rsidRPr="00A17582">
        <w:rPr>
          <w:rFonts w:ascii="Arial" w:hAnsi="Arial" w:cs="Arial"/>
          <w:sz w:val="24"/>
          <w:szCs w:val="24"/>
        </w:rPr>
        <w:t xml:space="preserve"> haja culpa da outra parte contratante, será esta ressarcida dos prejuízos que houver </w:t>
      </w:r>
      <w:proofErr w:type="gramStart"/>
      <w:r w:rsidR="0094225E" w:rsidRPr="00A17582">
        <w:rPr>
          <w:rFonts w:ascii="Arial" w:hAnsi="Arial" w:cs="Arial"/>
          <w:sz w:val="24"/>
          <w:szCs w:val="24"/>
        </w:rPr>
        <w:t>sofrido,</w:t>
      </w:r>
      <w:proofErr w:type="gramEnd"/>
      <w:r w:rsidR="0094225E" w:rsidRPr="00A17582">
        <w:rPr>
          <w:rFonts w:ascii="Arial" w:hAnsi="Arial" w:cs="Arial"/>
          <w:sz w:val="24"/>
          <w:szCs w:val="24"/>
        </w:rPr>
        <w:t xml:space="preserve"> regularmente comprovados, e no caso da Contratada poderá ter ainda direito 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0094225E" w:rsidRPr="00A17582">
        <w:rPr>
          <w:rFonts w:ascii="Arial" w:hAnsi="Arial" w:cs="Arial"/>
          <w:sz w:val="24"/>
          <w:szCs w:val="24"/>
        </w:rPr>
        <w:t>devolução</w:t>
      </w:r>
      <w:proofErr w:type="gramEnd"/>
      <w:r w:rsidR="0094225E" w:rsidRPr="00A17582">
        <w:rPr>
          <w:rFonts w:ascii="Arial" w:hAnsi="Arial" w:cs="Arial"/>
          <w:sz w:val="24"/>
          <w:szCs w:val="24"/>
        </w:rPr>
        <w:t xml:space="preserve"> da garantia;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0094225E" w:rsidRPr="00A17582">
        <w:rPr>
          <w:rFonts w:ascii="Arial" w:hAnsi="Arial" w:cs="Arial"/>
          <w:sz w:val="24"/>
          <w:szCs w:val="24"/>
        </w:rPr>
        <w:t>pagamentos</w:t>
      </w:r>
      <w:proofErr w:type="gramEnd"/>
      <w:r w:rsidR="0094225E" w:rsidRPr="00A17582">
        <w:rPr>
          <w:rFonts w:ascii="Arial" w:hAnsi="Arial" w:cs="Arial"/>
          <w:sz w:val="24"/>
          <w:szCs w:val="24"/>
        </w:rPr>
        <w:t xml:space="preserve">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rsidR="0094225E" w:rsidRDefault="007D10E1" w:rsidP="0083157A">
      <w:pPr>
        <w:spacing w:before="240" w:after="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w:t>
      </w:r>
      <w:proofErr w:type="gramStart"/>
      <w:r w:rsidR="0094225E" w:rsidRPr="00A17582">
        <w:rPr>
          <w:rFonts w:ascii="Arial" w:hAnsi="Arial" w:cs="Arial"/>
          <w:sz w:val="24"/>
          <w:szCs w:val="24"/>
        </w:rPr>
        <w:t>pagamento</w:t>
      </w:r>
      <w:proofErr w:type="gramEnd"/>
      <w:r w:rsidR="0094225E" w:rsidRPr="00A17582">
        <w:rPr>
          <w:rFonts w:ascii="Arial" w:hAnsi="Arial" w:cs="Arial"/>
          <w:sz w:val="24"/>
          <w:szCs w:val="24"/>
        </w:rPr>
        <w:t xml:space="preserve"> do custo da desmobilização.</w:t>
      </w:r>
    </w:p>
    <w:p w:rsidR="00895599" w:rsidRPr="00E43653" w:rsidRDefault="00766EEC" w:rsidP="0083157A">
      <w:pPr>
        <w:spacing w:before="240" w:after="0" w:line="360" w:lineRule="auto"/>
        <w:jc w:val="both"/>
        <w:rPr>
          <w:rFonts w:ascii="Arial" w:hAnsi="Arial" w:cs="Arial"/>
          <w:b/>
          <w:bCs/>
          <w:sz w:val="24"/>
          <w:szCs w:val="24"/>
        </w:rPr>
      </w:pPr>
      <w:r>
        <w:rPr>
          <w:rFonts w:ascii="Arial" w:hAnsi="Arial" w:cs="Arial"/>
          <w:b/>
          <w:bCs/>
          <w:sz w:val="24"/>
          <w:szCs w:val="24"/>
        </w:rPr>
        <w:t>15</w:t>
      </w:r>
      <w:r w:rsidR="00895599" w:rsidRPr="00E43653">
        <w:rPr>
          <w:rFonts w:ascii="Arial" w:hAnsi="Arial" w:cs="Arial"/>
          <w:b/>
          <w:bCs/>
          <w:sz w:val="24"/>
          <w:szCs w:val="24"/>
        </w:rPr>
        <w:t>. GARANTIA CONTRATUAL</w:t>
      </w:r>
    </w:p>
    <w:p w:rsidR="00895599" w:rsidRDefault="00766EEC" w:rsidP="0083157A">
      <w:pPr>
        <w:spacing w:before="240" w:after="0" w:line="360" w:lineRule="auto"/>
        <w:jc w:val="both"/>
        <w:rPr>
          <w:rFonts w:ascii="Arial" w:hAnsi="Arial" w:cs="Arial"/>
          <w:sz w:val="24"/>
          <w:szCs w:val="24"/>
        </w:rPr>
      </w:pPr>
      <w:r>
        <w:rPr>
          <w:rFonts w:ascii="Arial" w:hAnsi="Arial" w:cs="Arial"/>
          <w:sz w:val="24"/>
          <w:szCs w:val="24"/>
        </w:rPr>
        <w:t>15</w:t>
      </w:r>
      <w:r w:rsidR="00895599">
        <w:rPr>
          <w:rFonts w:ascii="Arial" w:hAnsi="Arial" w:cs="Arial"/>
          <w:sz w:val="24"/>
          <w:szCs w:val="24"/>
        </w:rPr>
        <w:t>.1 P</w:t>
      </w:r>
      <w:r w:rsidR="00895599" w:rsidRPr="00895599">
        <w:rPr>
          <w:rFonts w:ascii="Arial" w:hAnsi="Arial" w:cs="Arial"/>
          <w:sz w:val="24"/>
          <w:szCs w:val="24"/>
        </w:rPr>
        <w:t xml:space="preserve">ara </w:t>
      </w:r>
      <w:r w:rsidR="00895599" w:rsidRPr="00766EEC">
        <w:rPr>
          <w:rFonts w:ascii="Arial" w:hAnsi="Arial" w:cs="Arial"/>
          <w:sz w:val="24"/>
          <w:szCs w:val="24"/>
        </w:rPr>
        <w:t xml:space="preserve">assegurar a plena execução do objeto </w:t>
      </w:r>
      <w:r w:rsidR="00767E9F" w:rsidRPr="00766EEC">
        <w:rPr>
          <w:rFonts w:ascii="Arial" w:hAnsi="Arial" w:cs="Arial"/>
          <w:sz w:val="24"/>
          <w:szCs w:val="24"/>
        </w:rPr>
        <w:t>do contrato</w:t>
      </w:r>
      <w:r w:rsidR="00895599" w:rsidRPr="00766EEC">
        <w:rPr>
          <w:rFonts w:ascii="Arial" w:hAnsi="Arial" w:cs="Arial"/>
          <w:sz w:val="24"/>
          <w:szCs w:val="24"/>
        </w:rPr>
        <w:t>s</w:t>
      </w:r>
      <w:r w:rsidR="00767E9F" w:rsidRPr="00766EEC">
        <w:rPr>
          <w:rFonts w:ascii="Arial" w:hAnsi="Arial" w:cs="Arial"/>
          <w:sz w:val="24"/>
          <w:szCs w:val="24"/>
        </w:rPr>
        <w:t>erá exigida</w:t>
      </w:r>
      <w:r w:rsidR="00895599" w:rsidRPr="00766EEC">
        <w:rPr>
          <w:rFonts w:ascii="Arial" w:hAnsi="Arial" w:cs="Arial"/>
          <w:sz w:val="24"/>
          <w:szCs w:val="24"/>
        </w:rPr>
        <w:t>a garantia contratual</w:t>
      </w:r>
      <w:r w:rsidR="00605DD6" w:rsidRPr="00766EEC">
        <w:rPr>
          <w:rFonts w:ascii="Arial" w:hAnsi="Arial" w:cs="Arial"/>
          <w:sz w:val="24"/>
          <w:szCs w:val="24"/>
        </w:rPr>
        <w:t xml:space="preserve"> de </w:t>
      </w:r>
      <w:r w:rsidR="004E20C3" w:rsidRPr="00702FC9">
        <w:rPr>
          <w:rFonts w:ascii="Arial" w:hAnsi="Arial" w:cs="Arial"/>
          <w:b/>
          <w:sz w:val="24"/>
          <w:szCs w:val="24"/>
        </w:rPr>
        <w:t>1</w:t>
      </w:r>
      <w:r w:rsidR="00716F21" w:rsidRPr="00702FC9">
        <w:rPr>
          <w:rFonts w:ascii="Arial" w:hAnsi="Arial" w:cs="Arial"/>
          <w:b/>
          <w:sz w:val="24"/>
          <w:szCs w:val="24"/>
        </w:rPr>
        <w:t>%</w:t>
      </w:r>
      <w:r w:rsidR="00605DD6" w:rsidRPr="00702FC9">
        <w:rPr>
          <w:rFonts w:ascii="Arial" w:hAnsi="Arial" w:cs="Arial"/>
          <w:b/>
          <w:sz w:val="24"/>
          <w:szCs w:val="24"/>
        </w:rPr>
        <w:t xml:space="preserve"> (</w:t>
      </w:r>
      <w:r w:rsidR="004E20C3" w:rsidRPr="00702FC9">
        <w:rPr>
          <w:rFonts w:ascii="Arial" w:hAnsi="Arial" w:cs="Arial"/>
          <w:b/>
          <w:sz w:val="24"/>
          <w:szCs w:val="24"/>
        </w:rPr>
        <w:t>um</w:t>
      </w:r>
      <w:r w:rsidR="00605DD6" w:rsidRPr="00702FC9">
        <w:rPr>
          <w:rFonts w:ascii="Arial" w:hAnsi="Arial" w:cs="Arial"/>
          <w:b/>
          <w:sz w:val="24"/>
          <w:szCs w:val="24"/>
        </w:rPr>
        <w:t xml:space="preserve"> por cento</w:t>
      </w:r>
      <w:r w:rsidR="00605DD6" w:rsidRPr="00766EEC">
        <w:rPr>
          <w:rFonts w:ascii="Arial" w:hAnsi="Arial" w:cs="Arial"/>
          <w:sz w:val="24"/>
          <w:szCs w:val="24"/>
        </w:rPr>
        <w:t xml:space="preserve">) </w:t>
      </w:r>
      <w:r w:rsidR="00895599" w:rsidRPr="00766EEC">
        <w:rPr>
          <w:rFonts w:ascii="Arial" w:hAnsi="Arial" w:cs="Arial"/>
          <w:sz w:val="24"/>
          <w:szCs w:val="24"/>
        </w:rPr>
        <w:t>do</w:t>
      </w:r>
      <w:r w:rsidR="00895599" w:rsidRPr="004E20C3">
        <w:rPr>
          <w:rFonts w:ascii="Arial" w:hAnsi="Arial" w:cs="Arial"/>
          <w:sz w:val="24"/>
          <w:szCs w:val="24"/>
        </w:rPr>
        <w:t xml:space="preserve"> valor</w:t>
      </w:r>
      <w:r w:rsidR="00895599" w:rsidRPr="00895599">
        <w:rPr>
          <w:rFonts w:ascii="Arial" w:hAnsi="Arial" w:cs="Arial"/>
          <w:sz w:val="24"/>
          <w:szCs w:val="24"/>
        </w:rPr>
        <w:t xml:space="preserve"> do contrato e terá seu valor atualizado nas mesmas condições nele estabelecidas.</w:t>
      </w:r>
    </w:p>
    <w:p w:rsidR="004E20C3" w:rsidRDefault="004E20C3" w:rsidP="00750C26">
      <w:pPr>
        <w:autoSpaceDE w:val="0"/>
        <w:autoSpaceDN w:val="0"/>
        <w:adjustRightInd w:val="0"/>
        <w:spacing w:after="0" w:line="360" w:lineRule="auto"/>
        <w:jc w:val="both"/>
        <w:rPr>
          <w:rFonts w:ascii="Arial" w:hAnsi="Arial" w:cs="Arial"/>
          <w:b/>
          <w:bCs/>
          <w:sz w:val="24"/>
          <w:szCs w:val="24"/>
        </w:rPr>
      </w:pPr>
    </w:p>
    <w:p w:rsidR="00366C4E" w:rsidRDefault="00767E9F" w:rsidP="00750C26">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w:t>
      </w:r>
      <w:r w:rsidR="00766EEC">
        <w:rPr>
          <w:rFonts w:ascii="Arial" w:hAnsi="Arial" w:cs="Arial"/>
          <w:b/>
          <w:bCs/>
          <w:sz w:val="24"/>
          <w:szCs w:val="24"/>
        </w:rPr>
        <w:t>6</w:t>
      </w:r>
      <w:r w:rsidR="00366C4E" w:rsidRPr="00366C4E">
        <w:rPr>
          <w:rFonts w:ascii="Arial" w:hAnsi="Arial" w:cs="Arial"/>
          <w:b/>
          <w:bCs/>
          <w:sz w:val="24"/>
          <w:szCs w:val="24"/>
        </w:rPr>
        <w:t>. EXIGÊNCIAS PARA PROPOSTA</w:t>
      </w:r>
      <w:r w:rsidR="00D152B0">
        <w:rPr>
          <w:rFonts w:ascii="Arial" w:hAnsi="Arial" w:cs="Arial"/>
          <w:b/>
          <w:bCs/>
          <w:sz w:val="24"/>
          <w:szCs w:val="24"/>
        </w:rPr>
        <w:t>/</w:t>
      </w:r>
      <w:r w:rsidR="00D152B0" w:rsidRPr="00366C4E">
        <w:rPr>
          <w:rFonts w:ascii="Arial" w:hAnsi="Arial" w:cs="Arial"/>
          <w:b/>
          <w:bCs/>
          <w:sz w:val="24"/>
          <w:szCs w:val="24"/>
        </w:rPr>
        <w:t>HABILITAÇÃO</w:t>
      </w:r>
    </w:p>
    <w:p w:rsidR="004E20C3" w:rsidRDefault="00766EEC" w:rsidP="003A6E79">
      <w:pPr>
        <w:spacing w:after="240" w:line="360" w:lineRule="auto"/>
        <w:jc w:val="both"/>
        <w:rPr>
          <w:rFonts w:ascii="Arial" w:hAnsi="Arial" w:cs="Arial"/>
          <w:sz w:val="24"/>
          <w:szCs w:val="24"/>
          <w:u w:val="single"/>
        </w:rPr>
      </w:pPr>
      <w:r>
        <w:rPr>
          <w:rFonts w:ascii="Arial" w:hAnsi="Arial" w:cs="Arial"/>
          <w:sz w:val="24"/>
          <w:szCs w:val="24"/>
          <w:u w:val="single"/>
        </w:rPr>
        <w:t>16</w:t>
      </w:r>
      <w:r w:rsidR="004E20C3">
        <w:rPr>
          <w:rFonts w:ascii="Arial" w:hAnsi="Arial" w:cs="Arial"/>
          <w:sz w:val="24"/>
          <w:szCs w:val="24"/>
          <w:u w:val="single"/>
        </w:rPr>
        <w:t>.1 Para proposta:</w:t>
      </w:r>
    </w:p>
    <w:p w:rsidR="004E20C3" w:rsidRDefault="004E20C3" w:rsidP="004E20C3">
      <w:pPr>
        <w:spacing w:after="240" w:line="360" w:lineRule="auto"/>
        <w:ind w:firstLine="567"/>
        <w:jc w:val="both"/>
        <w:rPr>
          <w:rFonts w:ascii="Arial" w:hAnsi="Arial" w:cs="Arial"/>
          <w:bCs/>
          <w:sz w:val="24"/>
          <w:szCs w:val="24"/>
        </w:rPr>
      </w:pPr>
      <w:r>
        <w:rPr>
          <w:rFonts w:ascii="Arial" w:hAnsi="Arial" w:cs="Arial"/>
          <w:bCs/>
          <w:sz w:val="24"/>
          <w:szCs w:val="24"/>
        </w:rPr>
        <w:t>Na proposta, deverá ser apresentado, também, o Comprovante de Baixo Risco a Saúde – CBRS, pelo uso do produto químico em t</w:t>
      </w:r>
      <w:r>
        <w:rPr>
          <w:rFonts w:ascii="Arial" w:eastAsia="Times New Roman" w:hAnsi="Arial" w:cs="Arial"/>
          <w:bCs/>
          <w:sz w:val="24"/>
          <w:szCs w:val="24"/>
        </w:rPr>
        <w:t xml:space="preserve">ratamento de água para consumo humano, na DMU especificada, assinado pelo fornecedor, conforme modelo </w:t>
      </w:r>
      <w:r>
        <w:rPr>
          <w:rFonts w:ascii="Arial" w:eastAsia="Times New Roman" w:hAnsi="Arial" w:cs="Arial"/>
          <w:bCs/>
          <w:w w:val="105"/>
          <w:sz w:val="24"/>
          <w:szCs w:val="24"/>
        </w:rPr>
        <w:t xml:space="preserve">atendendo critérios nacionalmente estabelecidos para atendimento do </w:t>
      </w:r>
      <w:proofErr w:type="gramStart"/>
      <w:r>
        <w:rPr>
          <w:rFonts w:ascii="Arial" w:eastAsia="Times New Roman" w:hAnsi="Arial" w:cs="Arial"/>
          <w:bCs/>
          <w:w w:val="105"/>
          <w:sz w:val="24"/>
          <w:szCs w:val="24"/>
        </w:rPr>
        <w:t>incisoVIII</w:t>
      </w:r>
      <w:proofErr w:type="gramEnd"/>
      <w:r>
        <w:rPr>
          <w:rFonts w:ascii="Arial" w:eastAsia="Times New Roman" w:hAnsi="Arial" w:cs="Arial"/>
          <w:bCs/>
          <w:w w:val="105"/>
          <w:sz w:val="24"/>
          <w:szCs w:val="24"/>
        </w:rPr>
        <w:t xml:space="preserve"> do artigo 14 da Portaria GM / MS Nº 888 de 24 de maio de 2021 que altera o AnexoXX da Portaria de Consolidação Nº 5 de 28 de setembro de 2017 do Ministério da Saúde</w:t>
      </w:r>
      <w:r>
        <w:rPr>
          <w:rFonts w:ascii="Arial" w:eastAsia="Times New Roman" w:hAnsi="Arial" w:cs="Arial"/>
          <w:bCs/>
          <w:sz w:val="24"/>
          <w:szCs w:val="24"/>
        </w:rPr>
        <w:t xml:space="preserve"> Par</w:t>
      </w:r>
      <w:r>
        <w:rPr>
          <w:rFonts w:ascii="Arial" w:hAnsi="Arial" w:cs="Arial"/>
          <w:bCs/>
          <w:sz w:val="24"/>
          <w:szCs w:val="24"/>
        </w:rPr>
        <w:t>te I deste Termo de Referência..</w:t>
      </w:r>
    </w:p>
    <w:p w:rsidR="004E20C3" w:rsidRDefault="00766EEC" w:rsidP="003A6E79">
      <w:pPr>
        <w:spacing w:after="240" w:line="360" w:lineRule="auto"/>
        <w:jc w:val="both"/>
        <w:rPr>
          <w:rFonts w:ascii="Arial" w:eastAsia="Times New Roman" w:hAnsi="Arial" w:cs="Arial"/>
          <w:sz w:val="24"/>
          <w:szCs w:val="24"/>
          <w:u w:val="single"/>
          <w:lang w:eastAsia="pt-BR"/>
        </w:rPr>
      </w:pPr>
      <w:r>
        <w:rPr>
          <w:rFonts w:ascii="Arial" w:eastAsia="Times New Roman" w:hAnsi="Arial" w:cs="Arial"/>
          <w:sz w:val="24"/>
          <w:szCs w:val="24"/>
          <w:u w:val="single"/>
          <w:lang w:eastAsia="pt-BR"/>
        </w:rPr>
        <w:t>16</w:t>
      </w:r>
      <w:r w:rsidR="004E20C3">
        <w:rPr>
          <w:rFonts w:ascii="Arial" w:eastAsia="Times New Roman" w:hAnsi="Arial" w:cs="Arial"/>
          <w:sz w:val="24"/>
          <w:szCs w:val="24"/>
          <w:u w:val="single"/>
          <w:lang w:eastAsia="pt-BR"/>
        </w:rPr>
        <w:t>.2 Exigências para Habilitação:</w:t>
      </w:r>
    </w:p>
    <w:p w:rsidR="004E20C3" w:rsidRPr="00A67FDF" w:rsidRDefault="004E20C3" w:rsidP="004E20C3">
      <w:pPr>
        <w:pStyle w:val="PargrafodaLista"/>
        <w:spacing w:after="240" w:line="360" w:lineRule="auto"/>
        <w:ind w:left="1635"/>
        <w:jc w:val="both"/>
        <w:rPr>
          <w:rFonts w:ascii="Arial" w:hAnsi="Arial" w:cs="Arial"/>
          <w:lang w:eastAsia="pt-BR"/>
        </w:rPr>
      </w:pPr>
      <w:r>
        <w:rPr>
          <w:rFonts w:ascii="Arial" w:hAnsi="Arial" w:cs="Arial"/>
          <w:lang w:eastAsia="pt-BR"/>
        </w:rPr>
        <w:t xml:space="preserve">Registro ou inscrição da empresa no Conselho Regional de Química </w:t>
      </w:r>
      <w:r w:rsidRPr="00A67FDF">
        <w:rPr>
          <w:rFonts w:ascii="Arial" w:hAnsi="Arial" w:cs="Arial"/>
          <w:lang w:eastAsia="pt-BR"/>
        </w:rPr>
        <w:t xml:space="preserve">(CRQ), </w:t>
      </w:r>
      <w:r w:rsidRPr="00A67FDF">
        <w:rPr>
          <w:rFonts w:ascii="Arial" w:hAnsi="Arial" w:cs="Arial"/>
          <w:u w:val="single"/>
          <w:lang w:eastAsia="pt-BR"/>
        </w:rPr>
        <w:t>vigente</w:t>
      </w:r>
      <w:r w:rsidRPr="00A67FDF">
        <w:rPr>
          <w:rFonts w:ascii="Arial" w:hAnsi="Arial" w:cs="Arial"/>
          <w:lang w:eastAsia="pt-BR"/>
        </w:rPr>
        <w:t>.</w:t>
      </w:r>
    </w:p>
    <w:p w:rsidR="004E20C3" w:rsidRDefault="004E20C3" w:rsidP="004E20C3">
      <w:pPr>
        <w:pStyle w:val="PargrafodaLista"/>
        <w:spacing w:after="240" w:line="360" w:lineRule="auto"/>
        <w:ind w:left="1635"/>
        <w:jc w:val="both"/>
        <w:rPr>
          <w:rFonts w:ascii="Arial" w:hAnsi="Arial" w:cs="Arial"/>
          <w:lang w:eastAsia="pt-BR"/>
        </w:rPr>
      </w:pPr>
      <w:r>
        <w:rPr>
          <w:rFonts w:ascii="Arial" w:hAnsi="Arial" w:cs="Arial"/>
          <w:lang w:eastAsia="pt-BR"/>
        </w:rPr>
        <w:t xml:space="preserve">No mínimo, 01 (um) atestado de capacidade técnica fornecido por pessoa </w:t>
      </w:r>
      <w:proofErr w:type="gramStart"/>
      <w:r>
        <w:rPr>
          <w:rFonts w:ascii="Arial" w:hAnsi="Arial" w:cs="Arial"/>
          <w:lang w:eastAsia="pt-BR"/>
        </w:rPr>
        <w:t>jurídica de direito público ou privado, comprovando ter a empresa licitante fornecido materiais compatíveis com características semelhantes ao objeto desta licitação</w:t>
      </w:r>
      <w:proofErr w:type="gramEnd"/>
      <w:r>
        <w:rPr>
          <w:rFonts w:ascii="Arial" w:hAnsi="Arial" w:cs="Arial"/>
          <w:lang w:eastAsia="pt-BR"/>
        </w:rPr>
        <w:t>. O atestado, contendo a identificação do signatário, deve ser apresentado em papel timbrado da pessoa jurídica e deve indicar os materiais e os prazos das atividades executadas ou em execução pela licitante.</w:t>
      </w:r>
    </w:p>
    <w:p w:rsidR="004E20C3" w:rsidRDefault="004E20C3" w:rsidP="004E20C3">
      <w:pPr>
        <w:pStyle w:val="PargrafodaLista"/>
        <w:numPr>
          <w:ilvl w:val="0"/>
          <w:numId w:val="23"/>
        </w:numPr>
        <w:suppressAutoHyphens/>
        <w:spacing w:before="120" w:after="0" w:line="360" w:lineRule="auto"/>
        <w:contextualSpacing w:val="0"/>
        <w:jc w:val="both"/>
        <w:rPr>
          <w:rFonts w:ascii="Arial" w:hAnsi="Arial" w:cs="Arial"/>
        </w:rPr>
      </w:pPr>
      <w:r>
        <w:rPr>
          <w:rFonts w:ascii="Arial" w:hAnsi="Arial" w:cs="Arial"/>
        </w:rPr>
        <w:t xml:space="preserve">Deverá conter no atestado a especificação do objeto fornecido e este deverá está dentro do limite da especificação do item </w:t>
      </w:r>
      <w:proofErr w:type="gramStart"/>
      <w:r>
        <w:rPr>
          <w:rFonts w:ascii="Arial" w:hAnsi="Arial" w:cs="Arial"/>
        </w:rPr>
        <w:t>4</w:t>
      </w:r>
      <w:proofErr w:type="gramEnd"/>
      <w:r>
        <w:rPr>
          <w:rFonts w:ascii="Arial" w:hAnsi="Arial" w:cs="Arial"/>
        </w:rPr>
        <w:t xml:space="preserve"> do termo de referência, comprovando a capacidade de atender tecnicamente os anseios da CESAMA</w:t>
      </w:r>
    </w:p>
    <w:p w:rsidR="004E20C3" w:rsidRDefault="004E20C3" w:rsidP="004E20C3">
      <w:pPr>
        <w:pStyle w:val="PargrafodaLista"/>
        <w:numPr>
          <w:ilvl w:val="0"/>
          <w:numId w:val="23"/>
        </w:numPr>
        <w:suppressAutoHyphens/>
        <w:spacing w:before="120" w:after="0" w:line="360" w:lineRule="auto"/>
        <w:contextualSpacing w:val="0"/>
        <w:jc w:val="both"/>
        <w:rPr>
          <w:rFonts w:ascii="Arial" w:hAnsi="Arial" w:cs="Arial"/>
        </w:rPr>
      </w:pPr>
      <w:r>
        <w:rPr>
          <w:rFonts w:ascii="Arial" w:hAnsi="Arial" w:cs="Arial"/>
        </w:rPr>
        <w:t xml:space="preserve">No atestado deverá ter a comprovação de fornecimento de no mínimo 45% do volume licitado, especificado na tabela do item </w:t>
      </w:r>
      <w:proofErr w:type="gramStart"/>
      <w:r>
        <w:rPr>
          <w:rFonts w:ascii="Arial" w:hAnsi="Arial" w:cs="Arial"/>
        </w:rPr>
        <w:t>5</w:t>
      </w:r>
      <w:proofErr w:type="gramEnd"/>
      <w:r>
        <w:rPr>
          <w:rFonts w:ascii="Arial" w:hAnsi="Arial" w:cs="Arial"/>
        </w:rPr>
        <w:t xml:space="preserve"> do termo de referência, comprovando a capacidade logística do fornecedor</w:t>
      </w:r>
    </w:p>
    <w:p w:rsidR="004E20C3" w:rsidRDefault="004E20C3" w:rsidP="004E20C3">
      <w:pPr>
        <w:autoSpaceDE w:val="0"/>
        <w:autoSpaceDN w:val="0"/>
        <w:adjustRightInd w:val="0"/>
        <w:spacing w:after="0" w:line="360" w:lineRule="auto"/>
        <w:jc w:val="both"/>
        <w:rPr>
          <w:rFonts w:ascii="Arial" w:hAnsi="Arial" w:cs="Arial"/>
          <w:b/>
          <w:bCs/>
          <w:sz w:val="24"/>
          <w:szCs w:val="24"/>
        </w:rPr>
      </w:pPr>
    </w:p>
    <w:p w:rsidR="004E20C3" w:rsidRPr="001D0562" w:rsidRDefault="00766EEC" w:rsidP="004E20C3">
      <w:pPr>
        <w:widowControl w:val="0"/>
        <w:tabs>
          <w:tab w:val="left" w:pos="929"/>
          <w:tab w:val="left" w:pos="930"/>
        </w:tabs>
        <w:autoSpaceDE w:val="0"/>
        <w:autoSpaceDN w:val="0"/>
        <w:spacing w:after="0" w:line="360" w:lineRule="auto"/>
        <w:jc w:val="both"/>
        <w:rPr>
          <w:rFonts w:ascii="Arial" w:hAnsi="Arial" w:cs="Arial"/>
          <w:b/>
        </w:rPr>
      </w:pPr>
      <w:r>
        <w:rPr>
          <w:rFonts w:ascii="Arial" w:hAnsi="Arial" w:cs="Arial"/>
          <w:b/>
        </w:rPr>
        <w:t>17.</w:t>
      </w:r>
      <w:r w:rsidR="004E20C3" w:rsidRPr="001D0562">
        <w:rPr>
          <w:rFonts w:ascii="Arial" w:hAnsi="Arial" w:cs="Arial"/>
          <w:b/>
        </w:rPr>
        <w:t xml:space="preserve"> EXIGENCIAS PARA QUALIFICAÇÃO ECONÔMICO- FINANCEIRO </w:t>
      </w:r>
    </w:p>
    <w:p w:rsidR="004E20C3" w:rsidRPr="001D0562" w:rsidRDefault="004E20C3" w:rsidP="001D0562">
      <w:pPr>
        <w:autoSpaceDE w:val="0"/>
        <w:autoSpaceDN w:val="0"/>
        <w:adjustRightInd w:val="0"/>
        <w:spacing w:after="0" w:line="360" w:lineRule="auto"/>
        <w:jc w:val="both"/>
        <w:rPr>
          <w:rFonts w:ascii="Arial" w:hAnsi="Arial" w:cs="Arial"/>
          <w:color w:val="000000" w:themeColor="text1"/>
          <w:sz w:val="24"/>
          <w:szCs w:val="24"/>
        </w:rPr>
      </w:pPr>
      <w:r w:rsidRPr="001D0562">
        <w:rPr>
          <w:rFonts w:ascii="Arial" w:hAnsi="Arial" w:cs="Arial"/>
          <w:color w:val="000000" w:themeColor="text1"/>
          <w:sz w:val="24"/>
          <w:szCs w:val="24"/>
        </w:rPr>
        <w:t>Certidão negativa de feitos sobre falência, recuperação judicial ou recuperação extrajudicial, expedida pelo distribuidor da sede do licitante;</w:t>
      </w:r>
    </w:p>
    <w:p w:rsidR="004E20C3" w:rsidRPr="00802A82" w:rsidRDefault="004E20C3" w:rsidP="004E20C3">
      <w:pPr>
        <w:widowControl w:val="0"/>
        <w:tabs>
          <w:tab w:val="left" w:pos="929"/>
          <w:tab w:val="left" w:pos="930"/>
        </w:tabs>
        <w:autoSpaceDE w:val="0"/>
        <w:autoSpaceDN w:val="0"/>
        <w:spacing w:after="0" w:line="360" w:lineRule="auto"/>
        <w:jc w:val="both"/>
        <w:rPr>
          <w:rFonts w:ascii="Arial" w:hAnsi="Arial" w:cs="Arial"/>
          <w:b/>
          <w:color w:val="FF0000"/>
        </w:rPr>
      </w:pPr>
    </w:p>
    <w:p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rsidR="0094225E" w:rsidRDefault="00766EEC"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18</w:t>
      </w:r>
      <w:r w:rsidR="0094225E"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4236"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766EEC">
        <w:rPr>
          <w:rFonts w:ascii="Arial" w:hAnsi="Arial" w:cs="Arial"/>
          <w:bCs/>
          <w:sz w:val="24"/>
          <w:szCs w:val="24"/>
        </w:rPr>
        <w:t>8</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2149FA"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766EEC">
        <w:rPr>
          <w:rFonts w:ascii="Arial" w:hAnsi="Arial" w:cs="Arial"/>
          <w:bCs/>
          <w:sz w:val="24"/>
          <w:szCs w:val="24"/>
        </w:rPr>
        <w:t>8</w:t>
      </w:r>
      <w:r w:rsidR="00366C4E">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2149F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66EEC">
        <w:rPr>
          <w:rFonts w:ascii="Arial" w:hAnsi="Arial" w:cs="Arial"/>
          <w:bCs/>
          <w:sz w:val="24"/>
          <w:szCs w:val="24"/>
        </w:rPr>
        <w:t>8</w:t>
      </w:r>
      <w:r w:rsidR="00366C4E">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732519" w:rsidRPr="007F76D8">
        <w:rPr>
          <w:rFonts w:ascii="Arial" w:hAnsi="Arial" w:cs="Arial"/>
          <w:bCs/>
          <w:sz w:val="24"/>
          <w:szCs w:val="24"/>
        </w:rPr>
        <w:t>assim como aplicar o disposto no inciso VI do artigo 29 da Lei nº 13.303/16</w:t>
      </w:r>
      <w:r w:rsidR="00732519">
        <w:rPr>
          <w:rFonts w:ascii="Arial" w:hAnsi="Arial" w:cs="Arial"/>
          <w:bCs/>
          <w:sz w:val="24"/>
          <w:szCs w:val="24"/>
        </w:rPr>
        <w:t xml:space="preserve">, </w:t>
      </w:r>
      <w:r w:rsidR="0094225E" w:rsidRPr="00A17582">
        <w:rPr>
          <w:rFonts w:ascii="Arial" w:hAnsi="Arial" w:cs="Arial"/>
          <w:bCs/>
          <w:sz w:val="24"/>
          <w:szCs w:val="24"/>
        </w:rPr>
        <w:t>sem prejuízo das sanções previstas.</w:t>
      </w:r>
    </w:p>
    <w:p w:rsidR="0094225E" w:rsidRPr="00A17582" w:rsidRDefault="002149FA"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766EEC">
        <w:rPr>
          <w:rFonts w:ascii="Arial" w:hAnsi="Arial" w:cs="Arial"/>
          <w:bCs/>
          <w:sz w:val="24"/>
          <w:szCs w:val="24"/>
        </w:rPr>
        <w:t>8</w:t>
      </w:r>
      <w:r w:rsidR="00366C4E">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944236"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66EEC">
        <w:rPr>
          <w:rFonts w:ascii="Arial" w:hAnsi="Arial" w:cs="Arial"/>
          <w:bCs/>
          <w:sz w:val="24"/>
          <w:szCs w:val="24"/>
        </w:rPr>
        <w:t>8</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2149F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66EEC">
        <w:rPr>
          <w:rFonts w:ascii="Arial" w:hAnsi="Arial" w:cs="Arial"/>
          <w:bCs/>
          <w:sz w:val="24"/>
          <w:szCs w:val="24"/>
        </w:rPr>
        <w:t>8</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B22E52"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66EEC">
        <w:rPr>
          <w:rFonts w:ascii="Arial" w:hAnsi="Arial" w:cs="Arial"/>
          <w:bCs/>
          <w:sz w:val="24"/>
          <w:szCs w:val="24"/>
        </w:rPr>
        <w:t>8</w:t>
      </w:r>
      <w:r w:rsidR="00366C4E">
        <w:rPr>
          <w:rFonts w:ascii="Arial" w:hAnsi="Arial" w:cs="Arial"/>
          <w:bCs/>
          <w:sz w:val="24"/>
          <w:szCs w:val="24"/>
        </w:rPr>
        <w:t>.7</w:t>
      </w:r>
      <w:r w:rsidR="00702FC9">
        <w:rPr>
          <w:rFonts w:ascii="Arial" w:hAnsi="Arial" w:cs="Arial"/>
          <w:bCs/>
          <w:sz w:val="24"/>
          <w:szCs w:val="24"/>
        </w:rPr>
        <w:t xml:space="preserve">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Default="00766EEC" w:rsidP="0083157A">
      <w:pPr>
        <w:suppressAutoHyphens/>
        <w:spacing w:before="120" w:after="0" w:line="360" w:lineRule="auto"/>
        <w:jc w:val="both"/>
        <w:rPr>
          <w:rFonts w:ascii="Arial" w:hAnsi="Arial" w:cs="Arial"/>
          <w:bCs/>
          <w:sz w:val="24"/>
          <w:szCs w:val="24"/>
        </w:rPr>
      </w:pPr>
      <w:r>
        <w:rPr>
          <w:rFonts w:ascii="Arial" w:hAnsi="Arial" w:cs="Arial"/>
          <w:bCs/>
          <w:sz w:val="24"/>
          <w:szCs w:val="24"/>
        </w:rPr>
        <w:t>18</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sidR="002149FA">
        <w:rPr>
          <w:rFonts w:ascii="Arial" w:hAnsi="Arial" w:cs="Arial"/>
          <w:bCs/>
          <w:sz w:val="24"/>
          <w:szCs w:val="24"/>
        </w:rPr>
        <w:t>98</w:t>
      </w:r>
      <w:r w:rsidR="0094225E" w:rsidRPr="00A17582">
        <w:rPr>
          <w:rFonts w:ascii="Arial" w:hAnsi="Arial" w:cs="Arial"/>
          <w:bCs/>
          <w:sz w:val="24"/>
          <w:szCs w:val="24"/>
        </w:rPr>
        <w:t xml:space="preserve">, do RILC. </w:t>
      </w:r>
    </w:p>
    <w:p w:rsidR="000F22FE" w:rsidRDefault="00B22E52" w:rsidP="000F22FE">
      <w:pPr>
        <w:suppressAutoHyphens/>
        <w:spacing w:before="120" w:after="0" w:line="360" w:lineRule="auto"/>
        <w:jc w:val="both"/>
        <w:rPr>
          <w:rFonts w:ascii="Arial" w:hAnsi="Arial" w:cs="Arial"/>
          <w:bCs/>
          <w:sz w:val="24"/>
          <w:szCs w:val="24"/>
        </w:rPr>
      </w:pPr>
      <w:r>
        <w:rPr>
          <w:rFonts w:ascii="Arial" w:hAnsi="Arial" w:cs="Arial"/>
          <w:bCs/>
          <w:sz w:val="24"/>
          <w:szCs w:val="24"/>
        </w:rPr>
        <w:t>1</w:t>
      </w:r>
      <w:r w:rsidR="00766EEC">
        <w:rPr>
          <w:rFonts w:ascii="Arial" w:hAnsi="Arial" w:cs="Arial"/>
          <w:bCs/>
          <w:sz w:val="24"/>
          <w:szCs w:val="24"/>
        </w:rPr>
        <w:t>8</w:t>
      </w:r>
      <w:r w:rsidR="000F22FE">
        <w:rPr>
          <w:rFonts w:ascii="Arial" w:hAnsi="Arial" w:cs="Arial"/>
          <w:bCs/>
          <w:sz w:val="24"/>
          <w:szCs w:val="24"/>
        </w:rPr>
        <w:t xml:space="preserve">.9 Aplica-se </w:t>
      </w:r>
      <w:proofErr w:type="gramStart"/>
      <w:r w:rsidR="000F22FE">
        <w:rPr>
          <w:rFonts w:ascii="Arial" w:hAnsi="Arial" w:cs="Arial"/>
          <w:bCs/>
          <w:sz w:val="24"/>
          <w:szCs w:val="24"/>
        </w:rPr>
        <w:t>à</w:t>
      </w:r>
      <w:proofErr w:type="gramEnd"/>
      <w:r w:rsidR="000F22FE">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Default="002149FA"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766EEC">
        <w:rPr>
          <w:rFonts w:ascii="Arial" w:hAnsi="Arial" w:cs="Arial"/>
          <w:bCs/>
          <w:sz w:val="24"/>
          <w:szCs w:val="24"/>
        </w:rPr>
        <w:t>8</w:t>
      </w:r>
      <w:r w:rsidR="00366C4E">
        <w:rPr>
          <w:rFonts w:ascii="Arial" w:hAnsi="Arial" w:cs="Arial"/>
          <w:bCs/>
          <w:sz w:val="24"/>
          <w:szCs w:val="24"/>
        </w:rPr>
        <w:t>.</w:t>
      </w:r>
      <w:r w:rsidR="000F22FE">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0429F3" w:rsidRDefault="0094225E" w:rsidP="00897047">
      <w:pPr>
        <w:spacing w:before="120"/>
        <w:ind w:left="2268"/>
        <w:jc w:val="both"/>
        <w:rPr>
          <w:rFonts w:ascii="Arial" w:hAnsi="Arial" w:cs="Arial"/>
          <w:bCs/>
          <w:sz w:val="18"/>
          <w:szCs w:val="18"/>
        </w:rPr>
      </w:pPr>
      <w:r w:rsidRPr="000429F3">
        <w:rPr>
          <w:rFonts w:ascii="Arial" w:hAnsi="Arial" w:cs="Arial"/>
          <w:bCs/>
          <w:i/>
          <w:iCs/>
          <w:sz w:val="18"/>
          <w:szCs w:val="18"/>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0429F3">
        <w:rPr>
          <w:rFonts w:ascii="Arial" w:hAnsi="Arial" w:cs="Arial"/>
          <w:bCs/>
          <w:sz w:val="18"/>
          <w:szCs w:val="18"/>
        </w:rPr>
        <w:t>.</w:t>
      </w:r>
    </w:p>
    <w:p w:rsidR="000F5847" w:rsidRDefault="000F5847" w:rsidP="00897047">
      <w:pPr>
        <w:spacing w:before="120"/>
        <w:ind w:left="2268"/>
        <w:jc w:val="both"/>
        <w:rPr>
          <w:rFonts w:ascii="Arial" w:hAnsi="Arial" w:cs="Arial"/>
          <w:bCs/>
          <w:sz w:val="20"/>
          <w:szCs w:val="20"/>
        </w:rPr>
      </w:pPr>
    </w:p>
    <w:p w:rsidR="000429F3" w:rsidRDefault="000429F3" w:rsidP="00897047">
      <w:pPr>
        <w:spacing w:before="120"/>
        <w:ind w:left="2268"/>
        <w:jc w:val="both"/>
        <w:rPr>
          <w:rFonts w:ascii="Arial" w:hAnsi="Arial" w:cs="Arial"/>
          <w:bCs/>
          <w:sz w:val="20"/>
          <w:szCs w:val="20"/>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0F5847" w:rsidTr="000A008B">
        <w:tc>
          <w:tcPr>
            <w:tcW w:w="4111" w:type="dxa"/>
          </w:tcPr>
          <w:p w:rsidR="000F5847" w:rsidRDefault="000F5847" w:rsidP="000A008B">
            <w:pPr>
              <w:jc w:val="center"/>
              <w:rPr>
                <w:rStyle w:val="markedcontent"/>
                <w:rFonts w:ascii="Arial" w:hAnsi="Arial" w:cs="Arial"/>
                <w:sz w:val="24"/>
                <w:szCs w:val="24"/>
              </w:rPr>
            </w:pPr>
            <w:r>
              <w:rPr>
                <w:rStyle w:val="markedcontent"/>
                <w:rFonts w:ascii="Arial" w:hAnsi="Arial" w:cs="Arial"/>
                <w:sz w:val="24"/>
                <w:szCs w:val="24"/>
              </w:rPr>
              <w:t>Lucas Tadeu Oliveira Fernandes</w:t>
            </w:r>
            <w:r w:rsidRPr="00897047">
              <w:rPr>
                <w:sz w:val="24"/>
                <w:szCs w:val="24"/>
              </w:rPr>
              <w:br/>
            </w:r>
            <w:r>
              <w:rPr>
                <w:rStyle w:val="markedcontent"/>
                <w:rFonts w:ascii="Arial" w:hAnsi="Arial" w:cs="Arial"/>
                <w:sz w:val="24"/>
                <w:szCs w:val="24"/>
              </w:rPr>
              <w:t>DEPA</w:t>
            </w:r>
          </w:p>
          <w:p w:rsidR="000F5847" w:rsidRDefault="000F5847" w:rsidP="000A008B">
            <w:pPr>
              <w:spacing w:before="120"/>
              <w:jc w:val="center"/>
              <w:rPr>
                <w:rFonts w:ascii="Arial" w:hAnsi="Arial" w:cs="Arial"/>
                <w:bCs/>
                <w:sz w:val="24"/>
                <w:szCs w:val="24"/>
              </w:rPr>
            </w:pPr>
          </w:p>
        </w:tc>
        <w:tc>
          <w:tcPr>
            <w:tcW w:w="4643" w:type="dxa"/>
          </w:tcPr>
          <w:p w:rsidR="000F5847" w:rsidRDefault="000F5847" w:rsidP="000A008B">
            <w:pPr>
              <w:jc w:val="center"/>
              <w:rPr>
                <w:rStyle w:val="markedcontent"/>
                <w:rFonts w:ascii="Arial" w:hAnsi="Arial" w:cs="Arial"/>
                <w:sz w:val="24"/>
                <w:szCs w:val="24"/>
              </w:rPr>
            </w:pPr>
            <w:r>
              <w:rPr>
                <w:rStyle w:val="markedcontent"/>
                <w:rFonts w:ascii="Arial" w:hAnsi="Arial" w:cs="Arial"/>
                <w:sz w:val="24"/>
                <w:szCs w:val="24"/>
              </w:rPr>
              <w:t>Francisco de Assis Araujo</w:t>
            </w:r>
            <w:r w:rsidRPr="00897047">
              <w:rPr>
                <w:sz w:val="24"/>
                <w:szCs w:val="24"/>
              </w:rPr>
              <w:br/>
            </w:r>
            <w:r>
              <w:rPr>
                <w:rStyle w:val="markedcontent"/>
                <w:rFonts w:ascii="Arial" w:hAnsi="Arial" w:cs="Arial"/>
                <w:sz w:val="24"/>
                <w:szCs w:val="24"/>
              </w:rPr>
              <w:t>GEOP</w:t>
            </w:r>
          </w:p>
          <w:p w:rsidR="000F5847" w:rsidRDefault="000F5847" w:rsidP="000A008B">
            <w:pPr>
              <w:spacing w:before="120"/>
              <w:jc w:val="center"/>
              <w:rPr>
                <w:rFonts w:ascii="Arial" w:hAnsi="Arial" w:cs="Arial"/>
                <w:bCs/>
                <w:sz w:val="24"/>
                <w:szCs w:val="24"/>
              </w:rPr>
            </w:pPr>
          </w:p>
        </w:tc>
      </w:tr>
      <w:tr w:rsidR="000F5847" w:rsidTr="000A008B">
        <w:tc>
          <w:tcPr>
            <w:tcW w:w="8754" w:type="dxa"/>
            <w:gridSpan w:val="2"/>
          </w:tcPr>
          <w:p w:rsidR="000F5847" w:rsidRPr="00A17582" w:rsidRDefault="000F5847" w:rsidP="000A008B">
            <w:pPr>
              <w:jc w:val="center"/>
              <w:rPr>
                <w:rFonts w:ascii="Arial" w:hAnsi="Arial" w:cs="Arial"/>
              </w:rPr>
            </w:pPr>
            <w:r>
              <w:rPr>
                <w:rFonts w:ascii="Arial" w:hAnsi="Arial" w:cs="Arial"/>
              </w:rPr>
              <w:t>Autorizado/</w:t>
            </w:r>
            <w:r w:rsidRPr="00A17582">
              <w:rPr>
                <w:rFonts w:ascii="Arial" w:hAnsi="Arial" w:cs="Arial"/>
              </w:rPr>
              <w:t>Aprovado por:</w:t>
            </w:r>
          </w:p>
          <w:p w:rsidR="000F5847" w:rsidRDefault="000F5847" w:rsidP="000A008B">
            <w:pPr>
              <w:jc w:val="center"/>
              <w:rPr>
                <w:rFonts w:ascii="Arial" w:hAnsi="Arial" w:cs="Arial"/>
              </w:rPr>
            </w:pPr>
          </w:p>
          <w:p w:rsidR="000F5847" w:rsidRDefault="000F5847" w:rsidP="000A008B">
            <w:pPr>
              <w:jc w:val="center"/>
              <w:rPr>
                <w:rFonts w:ascii="Arial" w:hAnsi="Arial" w:cs="Arial"/>
              </w:rPr>
            </w:pPr>
          </w:p>
          <w:p w:rsidR="000F5847" w:rsidRDefault="000F5847" w:rsidP="000A008B">
            <w:pPr>
              <w:jc w:val="center"/>
              <w:rPr>
                <w:rFonts w:ascii="Arial" w:hAnsi="Arial" w:cs="Arial"/>
                <w:sz w:val="24"/>
                <w:szCs w:val="24"/>
              </w:rPr>
            </w:pPr>
            <w:r w:rsidRPr="00521E11">
              <w:rPr>
                <w:rFonts w:ascii="Arial" w:hAnsi="Arial" w:cs="Arial"/>
                <w:sz w:val="24"/>
                <w:szCs w:val="24"/>
              </w:rPr>
              <w:t>Márcio Augusto Pessoa Azevedo</w:t>
            </w:r>
          </w:p>
          <w:p w:rsidR="000F5847" w:rsidRDefault="000F5847" w:rsidP="000A008B">
            <w:pPr>
              <w:jc w:val="center"/>
              <w:rPr>
                <w:rFonts w:ascii="Arial" w:hAnsi="Arial" w:cs="Arial"/>
                <w:bCs/>
                <w:sz w:val="24"/>
                <w:szCs w:val="24"/>
              </w:rPr>
            </w:pPr>
            <w:r w:rsidRPr="00897047">
              <w:rPr>
                <w:rStyle w:val="markedcontent"/>
                <w:rFonts w:ascii="Arial" w:hAnsi="Arial" w:cs="Arial"/>
                <w:sz w:val="24"/>
                <w:szCs w:val="24"/>
              </w:rPr>
              <w:t>D</w:t>
            </w:r>
            <w:r>
              <w:rPr>
                <w:rStyle w:val="markedcontent"/>
                <w:rFonts w:ascii="Arial" w:hAnsi="Arial" w:cs="Arial"/>
                <w:sz w:val="24"/>
                <w:szCs w:val="24"/>
              </w:rPr>
              <w:t>RTO</w:t>
            </w:r>
          </w:p>
        </w:tc>
      </w:tr>
    </w:tbl>
    <w:p w:rsidR="00750C26" w:rsidRDefault="00750C26" w:rsidP="0094225E">
      <w:pPr>
        <w:spacing w:before="120"/>
        <w:ind w:left="2268"/>
        <w:rPr>
          <w:rFonts w:ascii="Arial" w:hAnsi="Arial" w:cs="Arial"/>
          <w:bCs/>
          <w:sz w:val="24"/>
          <w:szCs w:val="24"/>
        </w:rPr>
      </w:pPr>
    </w:p>
    <w:sectPr w:rsidR="00750C26"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7092" w:rsidRDefault="00FF7092" w:rsidP="00912249">
      <w:pPr>
        <w:spacing w:after="0" w:line="240" w:lineRule="auto"/>
      </w:pPr>
      <w:r>
        <w:separator/>
      </w:r>
    </w:p>
  </w:endnote>
  <w:endnote w:type="continuationSeparator" w:id="1">
    <w:p w:rsidR="00FF7092" w:rsidRDefault="00FF7092"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0D7" w:rsidRDefault="005410D7"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0D7" w:rsidRPr="00262B4E" w:rsidRDefault="005410D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5410D7" w:rsidRPr="00262B4E" w:rsidRDefault="005410D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5410D7" w:rsidRPr="00262B4E" w:rsidRDefault="005410D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Pr>
        <w:rFonts w:ascii="Arial" w:hAnsi="Arial" w:cs="Arial"/>
        <w:color w:val="AEAAAA"/>
        <w:sz w:val="16"/>
        <w:szCs w:val="16"/>
      </w:rPr>
      <w:t xml:space="preserve"> - MG </w:t>
    </w:r>
  </w:p>
  <w:p w:rsidR="005410D7" w:rsidRPr="00262B4E" w:rsidRDefault="005410D7" w:rsidP="00D7507E">
    <w:pPr>
      <w:pStyle w:val="Rodap"/>
      <w:tabs>
        <w:tab w:val="clear" w:pos="8504"/>
        <w:tab w:val="right" w:pos="8505"/>
      </w:tabs>
      <w:ind w:right="-1"/>
      <w:jc w:val="center"/>
      <w:rPr>
        <w:rFonts w:ascii="Arial" w:hAnsi="Arial" w:cs="Arial"/>
        <w:color w:val="AEAAAA"/>
        <w:sz w:val="16"/>
        <w:szCs w:val="16"/>
      </w:rPr>
    </w:pPr>
  </w:p>
  <w:p w:rsidR="005410D7" w:rsidRPr="00262B4E" w:rsidRDefault="005410D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7092" w:rsidRDefault="00FF7092" w:rsidP="00912249">
      <w:pPr>
        <w:spacing w:after="0" w:line="240" w:lineRule="auto"/>
      </w:pPr>
      <w:r>
        <w:separator/>
      </w:r>
    </w:p>
  </w:footnote>
  <w:footnote w:type="continuationSeparator" w:id="1">
    <w:p w:rsidR="00FF7092" w:rsidRDefault="00FF7092"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0D7" w:rsidRPr="00262B4E" w:rsidRDefault="005410D7"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3"/>
    <w:lvl w:ilvl="0">
      <w:start w:val="2"/>
      <w:numFmt w:val="bullet"/>
      <w:lvlText w:val=""/>
      <w:lvlJc w:val="left"/>
      <w:pPr>
        <w:tabs>
          <w:tab w:val="num" w:pos="0"/>
        </w:tabs>
        <w:ind w:left="786" w:hanging="360"/>
      </w:pPr>
      <w:rPr>
        <w:rFonts w:ascii="Symbol" w:hAnsi="Symbol" w:cs="Times New Roman" w:hint="default"/>
        <w:sz w:val="24"/>
        <w:szCs w:val="24"/>
      </w:rPr>
    </w:lvl>
  </w:abstractNum>
  <w:abstractNum w:abstractNumId="1">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nsid w:val="00000009"/>
    <w:multiLevelType w:val="singleLevel"/>
    <w:tmpl w:val="00000009"/>
    <w:name w:val="WW8Num8"/>
    <w:lvl w:ilvl="0">
      <w:start w:val="2"/>
      <w:numFmt w:val="bullet"/>
      <w:lvlText w:val=""/>
      <w:lvlJc w:val="left"/>
      <w:pPr>
        <w:tabs>
          <w:tab w:val="num" w:pos="0"/>
        </w:tabs>
        <w:ind w:left="720" w:hanging="360"/>
      </w:pPr>
      <w:rPr>
        <w:rFonts w:ascii="Symbol" w:hAnsi="Symbol" w:cs="Times New Roman" w:hint="default"/>
      </w:rPr>
    </w:lvl>
  </w:abstractNum>
  <w:abstractNum w:abstractNumId="3">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4916003"/>
    <w:multiLevelType w:val="multilevel"/>
    <w:tmpl w:val="4A2CF05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09D96805"/>
    <w:multiLevelType w:val="multilevel"/>
    <w:tmpl w:val="56268452"/>
    <w:lvl w:ilvl="0">
      <w:start w:val="4"/>
      <w:numFmt w:val="decimal"/>
      <w:lvlText w:val="%1."/>
      <w:lvlJc w:val="left"/>
      <w:pPr>
        <w:ind w:left="390" w:hanging="390"/>
      </w:pPr>
      <w:rPr>
        <w:rFonts w:eastAsia="Times New Roman" w:cs="Times New Roman" w:hint="default"/>
        <w:b w:val="0"/>
      </w:rPr>
    </w:lvl>
    <w:lvl w:ilvl="1">
      <w:start w:val="1"/>
      <w:numFmt w:val="decimal"/>
      <w:lvlText w:val="%1.%2."/>
      <w:lvlJc w:val="left"/>
      <w:pPr>
        <w:ind w:left="720" w:hanging="720"/>
      </w:pPr>
      <w:rPr>
        <w:rFonts w:eastAsia="Times New Roman" w:cs="Times New Roman" w:hint="default"/>
        <w:b w:val="0"/>
      </w:rPr>
    </w:lvl>
    <w:lvl w:ilvl="2">
      <w:start w:val="1"/>
      <w:numFmt w:val="decimal"/>
      <w:lvlText w:val="%1.%2.%3."/>
      <w:lvlJc w:val="left"/>
      <w:pPr>
        <w:ind w:left="720" w:hanging="720"/>
      </w:pPr>
      <w:rPr>
        <w:rFonts w:eastAsia="Times New Roman" w:cs="Times New Roman" w:hint="default"/>
        <w:b w:val="0"/>
      </w:rPr>
    </w:lvl>
    <w:lvl w:ilvl="3">
      <w:start w:val="1"/>
      <w:numFmt w:val="decimal"/>
      <w:lvlText w:val="%1.%2.%3.%4."/>
      <w:lvlJc w:val="left"/>
      <w:pPr>
        <w:ind w:left="1080" w:hanging="1080"/>
      </w:pPr>
      <w:rPr>
        <w:rFonts w:eastAsia="Times New Roman" w:cs="Times New Roman" w:hint="default"/>
        <w:b w:val="0"/>
      </w:rPr>
    </w:lvl>
    <w:lvl w:ilvl="4">
      <w:start w:val="1"/>
      <w:numFmt w:val="decimal"/>
      <w:lvlText w:val="%1.%2.%3.%4.%5."/>
      <w:lvlJc w:val="left"/>
      <w:pPr>
        <w:ind w:left="1080" w:hanging="1080"/>
      </w:pPr>
      <w:rPr>
        <w:rFonts w:eastAsia="Times New Roman" w:cs="Times New Roman" w:hint="default"/>
        <w:b w:val="0"/>
      </w:rPr>
    </w:lvl>
    <w:lvl w:ilvl="5">
      <w:start w:val="1"/>
      <w:numFmt w:val="decimal"/>
      <w:lvlText w:val="%1.%2.%3.%4.%5.%6."/>
      <w:lvlJc w:val="left"/>
      <w:pPr>
        <w:ind w:left="1440" w:hanging="1440"/>
      </w:pPr>
      <w:rPr>
        <w:rFonts w:eastAsia="Times New Roman" w:cs="Times New Roman" w:hint="default"/>
        <w:b w:val="0"/>
      </w:rPr>
    </w:lvl>
    <w:lvl w:ilvl="6">
      <w:start w:val="1"/>
      <w:numFmt w:val="decimal"/>
      <w:lvlText w:val="%1.%2.%3.%4.%5.%6.%7."/>
      <w:lvlJc w:val="left"/>
      <w:pPr>
        <w:ind w:left="1440" w:hanging="1440"/>
      </w:pPr>
      <w:rPr>
        <w:rFonts w:eastAsia="Times New Roman" w:cs="Times New Roman" w:hint="default"/>
        <w:b w:val="0"/>
      </w:rPr>
    </w:lvl>
    <w:lvl w:ilvl="7">
      <w:start w:val="1"/>
      <w:numFmt w:val="decimal"/>
      <w:lvlText w:val="%1.%2.%3.%4.%5.%6.%7.%8."/>
      <w:lvlJc w:val="left"/>
      <w:pPr>
        <w:ind w:left="1800" w:hanging="1800"/>
      </w:pPr>
      <w:rPr>
        <w:rFonts w:eastAsia="Times New Roman" w:cs="Times New Roman" w:hint="default"/>
        <w:b w:val="0"/>
      </w:rPr>
    </w:lvl>
    <w:lvl w:ilvl="8">
      <w:start w:val="1"/>
      <w:numFmt w:val="decimal"/>
      <w:lvlText w:val="%1.%2.%3.%4.%5.%6.%7.%8.%9."/>
      <w:lvlJc w:val="left"/>
      <w:pPr>
        <w:ind w:left="2160" w:hanging="2160"/>
      </w:pPr>
      <w:rPr>
        <w:rFonts w:eastAsia="Times New Roman" w:cs="Times New Roman" w:hint="default"/>
        <w:b w:val="0"/>
      </w:rPr>
    </w:lvl>
  </w:abstractNum>
  <w:abstractNum w:abstractNumId="6">
    <w:nsid w:val="0DF53019"/>
    <w:multiLevelType w:val="multilevel"/>
    <w:tmpl w:val="E0CEBA2A"/>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7">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1FE7C15"/>
    <w:multiLevelType w:val="multilevel"/>
    <w:tmpl w:val="04CA2DA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B6F1BBE"/>
    <w:multiLevelType w:val="multilevel"/>
    <w:tmpl w:val="0744281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7C1272A"/>
    <w:multiLevelType w:val="multilevel"/>
    <w:tmpl w:val="60D8AB10"/>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F0C7D96"/>
    <w:multiLevelType w:val="hybridMultilevel"/>
    <w:tmpl w:val="71A42B28"/>
    <w:lvl w:ilvl="0" w:tplc="0416000D">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19">
    <w:nsid w:val="448B5115"/>
    <w:multiLevelType w:val="multilevel"/>
    <w:tmpl w:val="8C9002BE"/>
    <w:lvl w:ilvl="0">
      <w:numFmt w:val="bullet"/>
      <w:lvlText w:val="•"/>
      <w:lvlJc w:val="left"/>
      <w:pPr>
        <w:tabs>
          <w:tab w:val="num" w:pos="0"/>
        </w:tabs>
        <w:ind w:left="1065" w:hanging="705"/>
      </w:pPr>
      <w:rPr>
        <w:rFonts w:ascii="Arial" w:eastAsiaTheme="minorHAnsi"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559B5654"/>
    <w:multiLevelType w:val="hybridMultilevel"/>
    <w:tmpl w:val="BFE8AABC"/>
    <w:lvl w:ilvl="0" w:tplc="0416000D">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2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7">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752964CE"/>
    <w:multiLevelType w:val="multilevel"/>
    <w:tmpl w:val="E1FAB854"/>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num w:numId="1">
    <w:abstractNumId w:val="17"/>
  </w:num>
  <w:num w:numId="2">
    <w:abstractNumId w:val="14"/>
  </w:num>
  <w:num w:numId="3">
    <w:abstractNumId w:val="27"/>
  </w:num>
  <w:num w:numId="4">
    <w:abstractNumId w:val="20"/>
  </w:num>
  <w:num w:numId="5">
    <w:abstractNumId w:val="15"/>
  </w:num>
  <w:num w:numId="6">
    <w:abstractNumId w:val="24"/>
  </w:num>
  <w:num w:numId="7">
    <w:abstractNumId w:val="7"/>
  </w:num>
  <w:num w:numId="8">
    <w:abstractNumId w:val="8"/>
  </w:num>
  <w:num w:numId="9">
    <w:abstractNumId w:val="22"/>
  </w:num>
  <w:num w:numId="10">
    <w:abstractNumId w:val="12"/>
  </w:num>
  <w:num w:numId="11">
    <w:abstractNumId w:val="28"/>
  </w:num>
  <w:num w:numId="12">
    <w:abstractNumId w:val="26"/>
  </w:num>
  <w:num w:numId="13">
    <w:abstractNumId w:val="25"/>
  </w:num>
  <w:num w:numId="14">
    <w:abstractNumId w:val="3"/>
  </w:num>
  <w:num w:numId="15">
    <w:abstractNumId w:val="10"/>
  </w:num>
  <w:num w:numId="16">
    <w:abstractNumId w:val="1"/>
  </w:num>
  <w:num w:numId="17">
    <w:abstractNumId w:val="21"/>
  </w:num>
  <w:num w:numId="18">
    <w:abstractNumId w:val="29"/>
  </w:num>
  <w:num w:numId="19">
    <w:abstractNumId w:val="19"/>
  </w:num>
  <w:num w:numId="20">
    <w:abstractNumId w:val="11"/>
  </w:num>
  <w:num w:numId="21">
    <w:abstractNumId w:val="9"/>
  </w:num>
  <w:num w:numId="22">
    <w:abstractNumId w:val="16"/>
  </w:num>
  <w:num w:numId="23">
    <w:abstractNumId w:val="6"/>
  </w:num>
  <w:num w:numId="24">
    <w:abstractNumId w:val="5"/>
  </w:num>
  <w:num w:numId="25">
    <w:abstractNumId w:val="0"/>
  </w:num>
  <w:num w:numId="26">
    <w:abstractNumId w:val="2"/>
  </w:num>
  <w:num w:numId="27">
    <w:abstractNumId w:val="18"/>
  </w:num>
  <w:num w:numId="28">
    <w:abstractNumId w:val="23"/>
  </w:num>
  <w:num w:numId="29">
    <w:abstractNumId w:val="13"/>
  </w:num>
  <w:num w:numId="3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0282B"/>
    <w:rsid w:val="00013676"/>
    <w:rsid w:val="000154B7"/>
    <w:rsid w:val="000235E4"/>
    <w:rsid w:val="00024000"/>
    <w:rsid w:val="00024CDD"/>
    <w:rsid w:val="000429F3"/>
    <w:rsid w:val="00046D1B"/>
    <w:rsid w:val="0005325E"/>
    <w:rsid w:val="0005703E"/>
    <w:rsid w:val="00060CE6"/>
    <w:rsid w:val="000716DD"/>
    <w:rsid w:val="000922D3"/>
    <w:rsid w:val="00096BB7"/>
    <w:rsid w:val="000A008B"/>
    <w:rsid w:val="000A4C6B"/>
    <w:rsid w:val="000C1E69"/>
    <w:rsid w:val="000C5938"/>
    <w:rsid w:val="000D0DFF"/>
    <w:rsid w:val="000D1DCF"/>
    <w:rsid w:val="000D743D"/>
    <w:rsid w:val="000E17B8"/>
    <w:rsid w:val="000E3602"/>
    <w:rsid w:val="000F22FE"/>
    <w:rsid w:val="000F5713"/>
    <w:rsid w:val="000F5847"/>
    <w:rsid w:val="00100B1A"/>
    <w:rsid w:val="001050E5"/>
    <w:rsid w:val="0012602B"/>
    <w:rsid w:val="00131A91"/>
    <w:rsid w:val="00131CAD"/>
    <w:rsid w:val="0013419A"/>
    <w:rsid w:val="0016403A"/>
    <w:rsid w:val="00165580"/>
    <w:rsid w:val="00175874"/>
    <w:rsid w:val="00184B13"/>
    <w:rsid w:val="00191E37"/>
    <w:rsid w:val="001A14F7"/>
    <w:rsid w:val="001A2022"/>
    <w:rsid w:val="001A7473"/>
    <w:rsid w:val="001B58EC"/>
    <w:rsid w:val="001C1F5E"/>
    <w:rsid w:val="001C46F8"/>
    <w:rsid w:val="001D0562"/>
    <w:rsid w:val="001D1C5E"/>
    <w:rsid w:val="001E377D"/>
    <w:rsid w:val="001E675D"/>
    <w:rsid w:val="00207631"/>
    <w:rsid w:val="002149FA"/>
    <w:rsid w:val="00215105"/>
    <w:rsid w:val="002201A1"/>
    <w:rsid w:val="002333E6"/>
    <w:rsid w:val="00243E4C"/>
    <w:rsid w:val="002543AB"/>
    <w:rsid w:val="00254F71"/>
    <w:rsid w:val="00255EEB"/>
    <w:rsid w:val="00256705"/>
    <w:rsid w:val="002578D4"/>
    <w:rsid w:val="00262B4E"/>
    <w:rsid w:val="00270B9A"/>
    <w:rsid w:val="00283714"/>
    <w:rsid w:val="002C7A88"/>
    <w:rsid w:val="002E20E7"/>
    <w:rsid w:val="002E70AC"/>
    <w:rsid w:val="002F38DD"/>
    <w:rsid w:val="002F47B3"/>
    <w:rsid w:val="003065CE"/>
    <w:rsid w:val="0030764D"/>
    <w:rsid w:val="00312DBF"/>
    <w:rsid w:val="0032174C"/>
    <w:rsid w:val="00322F52"/>
    <w:rsid w:val="00333702"/>
    <w:rsid w:val="0033543C"/>
    <w:rsid w:val="003440DF"/>
    <w:rsid w:val="00345C99"/>
    <w:rsid w:val="00353EA0"/>
    <w:rsid w:val="003564D1"/>
    <w:rsid w:val="003612D0"/>
    <w:rsid w:val="00366C4E"/>
    <w:rsid w:val="00372BAD"/>
    <w:rsid w:val="00383143"/>
    <w:rsid w:val="00384B46"/>
    <w:rsid w:val="00390D15"/>
    <w:rsid w:val="00394BAC"/>
    <w:rsid w:val="003A6E79"/>
    <w:rsid w:val="003B50BA"/>
    <w:rsid w:val="003B56D5"/>
    <w:rsid w:val="003B5BEE"/>
    <w:rsid w:val="003C3271"/>
    <w:rsid w:val="003C7FFD"/>
    <w:rsid w:val="003D58D3"/>
    <w:rsid w:val="00404DA9"/>
    <w:rsid w:val="004118E3"/>
    <w:rsid w:val="00413214"/>
    <w:rsid w:val="00431ACD"/>
    <w:rsid w:val="004463EB"/>
    <w:rsid w:val="00453C10"/>
    <w:rsid w:val="00463FDC"/>
    <w:rsid w:val="00473A61"/>
    <w:rsid w:val="00475FF6"/>
    <w:rsid w:val="0047728C"/>
    <w:rsid w:val="00484040"/>
    <w:rsid w:val="004849DA"/>
    <w:rsid w:val="0048727B"/>
    <w:rsid w:val="00492877"/>
    <w:rsid w:val="004970FC"/>
    <w:rsid w:val="004B7DEC"/>
    <w:rsid w:val="004D1640"/>
    <w:rsid w:val="004E20C3"/>
    <w:rsid w:val="004F6378"/>
    <w:rsid w:val="00511B09"/>
    <w:rsid w:val="00517814"/>
    <w:rsid w:val="005269F4"/>
    <w:rsid w:val="00531994"/>
    <w:rsid w:val="00535F37"/>
    <w:rsid w:val="00536A23"/>
    <w:rsid w:val="00540C93"/>
    <w:rsid w:val="005410D7"/>
    <w:rsid w:val="00546FFA"/>
    <w:rsid w:val="005603CA"/>
    <w:rsid w:val="00564A5B"/>
    <w:rsid w:val="005672EB"/>
    <w:rsid w:val="00576244"/>
    <w:rsid w:val="00576535"/>
    <w:rsid w:val="00585DF7"/>
    <w:rsid w:val="005940DB"/>
    <w:rsid w:val="005A2CEC"/>
    <w:rsid w:val="005A529C"/>
    <w:rsid w:val="005B2764"/>
    <w:rsid w:val="005B4DE6"/>
    <w:rsid w:val="005B5064"/>
    <w:rsid w:val="005B7B8C"/>
    <w:rsid w:val="005C0F22"/>
    <w:rsid w:val="005D1703"/>
    <w:rsid w:val="005D7A17"/>
    <w:rsid w:val="005E418A"/>
    <w:rsid w:val="005F2110"/>
    <w:rsid w:val="005F4BF6"/>
    <w:rsid w:val="00602555"/>
    <w:rsid w:val="00603702"/>
    <w:rsid w:val="00605DD6"/>
    <w:rsid w:val="00622DE8"/>
    <w:rsid w:val="00625400"/>
    <w:rsid w:val="00626B08"/>
    <w:rsid w:val="0065045B"/>
    <w:rsid w:val="00654D8C"/>
    <w:rsid w:val="006740B9"/>
    <w:rsid w:val="006828EC"/>
    <w:rsid w:val="00693F7A"/>
    <w:rsid w:val="006A4414"/>
    <w:rsid w:val="006A6A84"/>
    <w:rsid w:val="006A757E"/>
    <w:rsid w:val="006B3E78"/>
    <w:rsid w:val="006B45DE"/>
    <w:rsid w:val="006B6C4A"/>
    <w:rsid w:val="006C0790"/>
    <w:rsid w:val="006C27A8"/>
    <w:rsid w:val="006D1710"/>
    <w:rsid w:val="006E5B39"/>
    <w:rsid w:val="006E6F4E"/>
    <w:rsid w:val="006F4049"/>
    <w:rsid w:val="006F54C9"/>
    <w:rsid w:val="006F71E0"/>
    <w:rsid w:val="00702FC9"/>
    <w:rsid w:val="00706898"/>
    <w:rsid w:val="00710876"/>
    <w:rsid w:val="007146BF"/>
    <w:rsid w:val="00716F21"/>
    <w:rsid w:val="00732519"/>
    <w:rsid w:val="00733DB0"/>
    <w:rsid w:val="0074602A"/>
    <w:rsid w:val="00750C26"/>
    <w:rsid w:val="007538AF"/>
    <w:rsid w:val="0076066E"/>
    <w:rsid w:val="00766EEC"/>
    <w:rsid w:val="00767E9F"/>
    <w:rsid w:val="0077178C"/>
    <w:rsid w:val="007B3CC8"/>
    <w:rsid w:val="007C3874"/>
    <w:rsid w:val="007D10E1"/>
    <w:rsid w:val="007D1E59"/>
    <w:rsid w:val="007E0C5F"/>
    <w:rsid w:val="007F15DB"/>
    <w:rsid w:val="007F32FE"/>
    <w:rsid w:val="00801193"/>
    <w:rsid w:val="0083157A"/>
    <w:rsid w:val="00837911"/>
    <w:rsid w:val="00845E3E"/>
    <w:rsid w:val="00856BBF"/>
    <w:rsid w:val="0086709C"/>
    <w:rsid w:val="00874540"/>
    <w:rsid w:val="0087643A"/>
    <w:rsid w:val="00877E63"/>
    <w:rsid w:val="008807A9"/>
    <w:rsid w:val="00892C6B"/>
    <w:rsid w:val="00895599"/>
    <w:rsid w:val="00897047"/>
    <w:rsid w:val="008C255F"/>
    <w:rsid w:val="008E3102"/>
    <w:rsid w:val="00900BE1"/>
    <w:rsid w:val="00911979"/>
    <w:rsid w:val="00912249"/>
    <w:rsid w:val="0092142C"/>
    <w:rsid w:val="00923443"/>
    <w:rsid w:val="00934A4A"/>
    <w:rsid w:val="00937A31"/>
    <w:rsid w:val="0094225E"/>
    <w:rsid w:val="0094367C"/>
    <w:rsid w:val="00944236"/>
    <w:rsid w:val="00946A21"/>
    <w:rsid w:val="009473B3"/>
    <w:rsid w:val="00962E64"/>
    <w:rsid w:val="00964486"/>
    <w:rsid w:val="00996C21"/>
    <w:rsid w:val="00996CF5"/>
    <w:rsid w:val="009A4C0E"/>
    <w:rsid w:val="009A5C36"/>
    <w:rsid w:val="009C48C6"/>
    <w:rsid w:val="009C6DFA"/>
    <w:rsid w:val="009D681A"/>
    <w:rsid w:val="009D7C03"/>
    <w:rsid w:val="009E4FF9"/>
    <w:rsid w:val="00A02FAB"/>
    <w:rsid w:val="00A04376"/>
    <w:rsid w:val="00A04981"/>
    <w:rsid w:val="00A17387"/>
    <w:rsid w:val="00A321F2"/>
    <w:rsid w:val="00A37599"/>
    <w:rsid w:val="00A47EB7"/>
    <w:rsid w:val="00A61659"/>
    <w:rsid w:val="00A65B1F"/>
    <w:rsid w:val="00A67E8C"/>
    <w:rsid w:val="00A67FDF"/>
    <w:rsid w:val="00A77FE8"/>
    <w:rsid w:val="00A8121D"/>
    <w:rsid w:val="00A8400B"/>
    <w:rsid w:val="00A87FA2"/>
    <w:rsid w:val="00A91E6A"/>
    <w:rsid w:val="00A962E0"/>
    <w:rsid w:val="00A968CF"/>
    <w:rsid w:val="00AA24B3"/>
    <w:rsid w:val="00AB12D4"/>
    <w:rsid w:val="00AD1D89"/>
    <w:rsid w:val="00AD408F"/>
    <w:rsid w:val="00B06ADB"/>
    <w:rsid w:val="00B10571"/>
    <w:rsid w:val="00B12921"/>
    <w:rsid w:val="00B22057"/>
    <w:rsid w:val="00B22E52"/>
    <w:rsid w:val="00B34DAA"/>
    <w:rsid w:val="00B41FF3"/>
    <w:rsid w:val="00B43398"/>
    <w:rsid w:val="00B46C0E"/>
    <w:rsid w:val="00B5310C"/>
    <w:rsid w:val="00B56352"/>
    <w:rsid w:val="00B5786C"/>
    <w:rsid w:val="00B83B6F"/>
    <w:rsid w:val="00BA2C19"/>
    <w:rsid w:val="00BA6C2A"/>
    <w:rsid w:val="00BA7278"/>
    <w:rsid w:val="00BB396D"/>
    <w:rsid w:val="00BD3DAB"/>
    <w:rsid w:val="00BD4F0D"/>
    <w:rsid w:val="00BE553C"/>
    <w:rsid w:val="00BE6E2D"/>
    <w:rsid w:val="00BF3FFC"/>
    <w:rsid w:val="00BF6C72"/>
    <w:rsid w:val="00C10FED"/>
    <w:rsid w:val="00C123F3"/>
    <w:rsid w:val="00C132AC"/>
    <w:rsid w:val="00C13DF7"/>
    <w:rsid w:val="00C250B6"/>
    <w:rsid w:val="00C44494"/>
    <w:rsid w:val="00C45988"/>
    <w:rsid w:val="00C463AD"/>
    <w:rsid w:val="00C53959"/>
    <w:rsid w:val="00C57DF6"/>
    <w:rsid w:val="00C61DD8"/>
    <w:rsid w:val="00C67802"/>
    <w:rsid w:val="00C7152C"/>
    <w:rsid w:val="00C726B7"/>
    <w:rsid w:val="00C81CF6"/>
    <w:rsid w:val="00C863C8"/>
    <w:rsid w:val="00CA4C09"/>
    <w:rsid w:val="00CB637E"/>
    <w:rsid w:val="00CB7C26"/>
    <w:rsid w:val="00CD2AAF"/>
    <w:rsid w:val="00CE0193"/>
    <w:rsid w:val="00CE087F"/>
    <w:rsid w:val="00CE3C09"/>
    <w:rsid w:val="00CE76B3"/>
    <w:rsid w:val="00CF6681"/>
    <w:rsid w:val="00D00D9D"/>
    <w:rsid w:val="00D00EC7"/>
    <w:rsid w:val="00D02C75"/>
    <w:rsid w:val="00D12965"/>
    <w:rsid w:val="00D134E0"/>
    <w:rsid w:val="00D152B0"/>
    <w:rsid w:val="00D267FF"/>
    <w:rsid w:val="00D47449"/>
    <w:rsid w:val="00D742CC"/>
    <w:rsid w:val="00D7507E"/>
    <w:rsid w:val="00DB0CFC"/>
    <w:rsid w:val="00DC08CD"/>
    <w:rsid w:val="00DC1414"/>
    <w:rsid w:val="00DE146C"/>
    <w:rsid w:val="00E128DB"/>
    <w:rsid w:val="00E307B4"/>
    <w:rsid w:val="00E33D91"/>
    <w:rsid w:val="00E43653"/>
    <w:rsid w:val="00E467F1"/>
    <w:rsid w:val="00E760CF"/>
    <w:rsid w:val="00E76650"/>
    <w:rsid w:val="00E8195B"/>
    <w:rsid w:val="00E81C82"/>
    <w:rsid w:val="00EA44D3"/>
    <w:rsid w:val="00EB3389"/>
    <w:rsid w:val="00EB5812"/>
    <w:rsid w:val="00ED5F0D"/>
    <w:rsid w:val="00EE1F48"/>
    <w:rsid w:val="00EF13FC"/>
    <w:rsid w:val="00EF3EA3"/>
    <w:rsid w:val="00F00E06"/>
    <w:rsid w:val="00F04C79"/>
    <w:rsid w:val="00F176B3"/>
    <w:rsid w:val="00F31844"/>
    <w:rsid w:val="00F45CC5"/>
    <w:rsid w:val="00F60D8A"/>
    <w:rsid w:val="00F67254"/>
    <w:rsid w:val="00F73DBD"/>
    <w:rsid w:val="00F91C0D"/>
    <w:rsid w:val="00F926A1"/>
    <w:rsid w:val="00FB07BA"/>
    <w:rsid w:val="00FC3842"/>
    <w:rsid w:val="00FD1D25"/>
    <w:rsid w:val="00FF709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21</Pages>
  <Words>5285</Words>
  <Characters>28539</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4</cp:revision>
  <cp:lastPrinted>2021-02-05T15:50:00Z</cp:lastPrinted>
  <dcterms:created xsi:type="dcterms:W3CDTF">2023-03-24T19:42:00Z</dcterms:created>
  <dcterms:modified xsi:type="dcterms:W3CDTF">2023-03-24T19:49:00Z</dcterms:modified>
</cp:coreProperties>
</file>