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20B37" w14:textId="77777777" w:rsidR="00937A31" w:rsidRPr="00037289" w:rsidRDefault="00937A31" w:rsidP="00F0764F">
      <w:pPr>
        <w:spacing w:before="240" w:after="0"/>
        <w:jc w:val="center"/>
        <w:rPr>
          <w:rFonts w:ascii="Arial" w:hAnsi="Arial" w:cs="Arial"/>
          <w:b/>
          <w:bCs/>
          <w:sz w:val="24"/>
        </w:rPr>
      </w:pPr>
      <w:r w:rsidRPr="00037289">
        <w:rPr>
          <w:rFonts w:ascii="Arial" w:hAnsi="Arial" w:cs="Arial"/>
          <w:b/>
          <w:bCs/>
          <w:sz w:val="24"/>
        </w:rPr>
        <w:t>TERMO DE REFERÊNCIA</w:t>
      </w:r>
    </w:p>
    <w:p w14:paraId="1084FBC6" w14:textId="77777777" w:rsidR="00937A31" w:rsidRPr="00037289" w:rsidRDefault="00937A31" w:rsidP="00F0764F">
      <w:pPr>
        <w:pStyle w:val="PargrafodaLista"/>
        <w:numPr>
          <w:ilvl w:val="0"/>
          <w:numId w:val="18"/>
        </w:numPr>
        <w:spacing w:before="360" w:after="0" w:line="360" w:lineRule="auto"/>
        <w:ind w:left="567" w:hanging="567"/>
        <w:jc w:val="both"/>
        <w:rPr>
          <w:rFonts w:ascii="Arial" w:hAnsi="Arial" w:cs="Arial"/>
          <w:b/>
          <w:bCs/>
          <w:sz w:val="24"/>
          <w:szCs w:val="24"/>
        </w:rPr>
      </w:pPr>
      <w:r w:rsidRPr="00037289">
        <w:rPr>
          <w:rFonts w:ascii="Arial" w:hAnsi="Arial" w:cs="Arial"/>
          <w:b/>
          <w:bCs/>
          <w:sz w:val="24"/>
          <w:szCs w:val="24"/>
        </w:rPr>
        <w:t>OBJETO</w:t>
      </w:r>
    </w:p>
    <w:p w14:paraId="58BB96A5" w14:textId="77777777" w:rsidR="00937A31" w:rsidRPr="00037289" w:rsidRDefault="005A019C" w:rsidP="009D6D31">
      <w:pPr>
        <w:spacing w:before="120" w:after="0" w:line="360" w:lineRule="auto"/>
        <w:jc w:val="both"/>
        <w:rPr>
          <w:rFonts w:ascii="Arial" w:hAnsi="Arial" w:cs="Arial"/>
          <w:b/>
          <w:sz w:val="24"/>
          <w:szCs w:val="24"/>
        </w:rPr>
      </w:pPr>
      <w:r w:rsidRPr="00037289">
        <w:rPr>
          <w:rFonts w:ascii="Arial" w:hAnsi="Arial" w:cs="Arial"/>
          <w:b/>
          <w:sz w:val="24"/>
          <w:szCs w:val="24"/>
        </w:rPr>
        <w:t>Contratação de seguro de responsabilidade civil (D&amp;O) para atender à</w:t>
      </w:r>
      <w:r w:rsidRPr="00037289">
        <w:rPr>
          <w:rFonts w:ascii="Arial" w:hAnsi="Arial" w:cs="Arial"/>
          <w:b/>
        </w:rPr>
        <w:br/>
      </w:r>
      <w:r w:rsidRPr="00037289">
        <w:rPr>
          <w:rFonts w:ascii="Arial" w:hAnsi="Arial" w:cs="Arial"/>
          <w:b/>
          <w:sz w:val="24"/>
          <w:szCs w:val="24"/>
        </w:rPr>
        <w:t>Companhia de Saneamento Municipal - Cesama, conforme condições descritas no Termo de Referência.</w:t>
      </w:r>
    </w:p>
    <w:p w14:paraId="2F8F2F3B" w14:textId="77777777" w:rsidR="00937A31" w:rsidRPr="00037289" w:rsidRDefault="00937A31" w:rsidP="00F0764F">
      <w:pPr>
        <w:pStyle w:val="PargrafodaLista"/>
        <w:numPr>
          <w:ilvl w:val="0"/>
          <w:numId w:val="18"/>
        </w:numPr>
        <w:spacing w:before="360" w:after="0" w:line="360" w:lineRule="auto"/>
        <w:ind w:left="567" w:hanging="567"/>
        <w:jc w:val="both"/>
        <w:rPr>
          <w:rFonts w:ascii="Arial" w:hAnsi="Arial" w:cs="Arial"/>
          <w:b/>
          <w:bCs/>
          <w:sz w:val="24"/>
          <w:szCs w:val="24"/>
        </w:rPr>
      </w:pPr>
      <w:r w:rsidRPr="00037289">
        <w:rPr>
          <w:rFonts w:ascii="Arial" w:hAnsi="Arial" w:cs="Arial"/>
          <w:b/>
          <w:bCs/>
          <w:sz w:val="24"/>
          <w:szCs w:val="24"/>
        </w:rPr>
        <w:t>JUSTIFICATIVAS</w:t>
      </w:r>
    </w:p>
    <w:p w14:paraId="2313A481" w14:textId="77777777" w:rsidR="007D7125" w:rsidRPr="00037289" w:rsidRDefault="005A019C" w:rsidP="009D6D31">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037289">
        <w:rPr>
          <w:rFonts w:ascii="Arial" w:hAnsi="Arial" w:cs="Arial"/>
          <w:sz w:val="24"/>
          <w:szCs w:val="24"/>
        </w:rPr>
        <w:t xml:space="preserve">A presente contratação visa o cumprimento do Estatuto Social da Cesama, em seu art. 61, </w:t>
      </w:r>
      <w:r w:rsidR="001919F6" w:rsidRPr="00037289">
        <w:rPr>
          <w:rFonts w:ascii="Arial" w:hAnsi="Arial" w:cs="Arial"/>
          <w:sz w:val="24"/>
          <w:szCs w:val="24"/>
        </w:rPr>
        <w:t>§</w:t>
      </w:r>
      <w:r w:rsidRPr="00037289">
        <w:rPr>
          <w:rFonts w:ascii="Arial" w:hAnsi="Arial" w:cs="Arial"/>
          <w:sz w:val="24"/>
          <w:szCs w:val="24"/>
        </w:rPr>
        <w:t>4º, que estabelece o dever d</w:t>
      </w:r>
      <w:r w:rsidR="001919F6" w:rsidRPr="00037289">
        <w:rPr>
          <w:rFonts w:ascii="Arial" w:hAnsi="Arial" w:cs="Arial"/>
          <w:sz w:val="24"/>
          <w:szCs w:val="24"/>
        </w:rPr>
        <w:t>a</w:t>
      </w:r>
      <w:r w:rsidRPr="00037289">
        <w:rPr>
          <w:rFonts w:ascii="Arial" w:hAnsi="Arial" w:cs="Arial"/>
          <w:sz w:val="24"/>
          <w:szCs w:val="24"/>
        </w:rPr>
        <w:t xml:space="preserve"> companhia, mediante deliberação do Conselho de Administração, contratar seguro de responsabilidade civil decorrente do exercício de seus cargos, em favor dos membros do Conselho de Administração, dos membros em exercício do Conselho Fiscal, da Diretoria Executiva e da Procuradoria Jurídica, podendo definir e aprovar a extensão do seguro para outros setores ou colaboradores da companhia.</w:t>
      </w:r>
      <w:r w:rsidR="007D7125" w:rsidRPr="00037289">
        <w:rPr>
          <w:rFonts w:ascii="Arial" w:hAnsi="Arial" w:cs="Arial"/>
          <w:sz w:val="24"/>
          <w:szCs w:val="24"/>
        </w:rPr>
        <w:t xml:space="preserve"> A contratação de seguro de responsabilidade civil também</w:t>
      </w:r>
      <w:r w:rsidR="007D7125" w:rsidRPr="00037289">
        <w:rPr>
          <w:rFonts w:ascii="Arial" w:hAnsi="Arial" w:cs="Arial"/>
          <w:sz w:val="24"/>
          <w:szCs w:val="24"/>
        </w:rPr>
        <w:br/>
        <w:t>encontra lastro no art. 17, §1º, da Lei n. 13.303/2016.</w:t>
      </w:r>
    </w:p>
    <w:p w14:paraId="439AB9F0" w14:textId="77777777" w:rsidR="00A57525" w:rsidRPr="00037289" w:rsidRDefault="00A57525" w:rsidP="00084270">
      <w:pPr>
        <w:pStyle w:val="PargrafodaLista"/>
        <w:numPr>
          <w:ilvl w:val="2"/>
          <w:numId w:val="18"/>
        </w:numPr>
        <w:spacing w:before="120" w:after="0" w:line="360" w:lineRule="auto"/>
        <w:ind w:left="709" w:hanging="709"/>
        <w:contextualSpacing w:val="0"/>
        <w:jc w:val="both"/>
        <w:rPr>
          <w:rFonts w:ascii="Arial" w:hAnsi="Arial" w:cs="Arial"/>
          <w:sz w:val="24"/>
          <w:szCs w:val="24"/>
        </w:rPr>
      </w:pPr>
      <w:r w:rsidRPr="00037289">
        <w:rPr>
          <w:rFonts w:ascii="Arial" w:hAnsi="Arial" w:cs="Arial"/>
          <w:sz w:val="24"/>
          <w:szCs w:val="24"/>
        </w:rPr>
        <w:t>Atendendo às disposições estatutárias, o Conselho de Administração da Cesama</w:t>
      </w:r>
      <w:r w:rsidR="001919F6" w:rsidRPr="00037289">
        <w:rPr>
          <w:rFonts w:ascii="Arial" w:hAnsi="Arial" w:cs="Arial"/>
          <w:sz w:val="24"/>
          <w:szCs w:val="24"/>
        </w:rPr>
        <w:t>, por meio da Resolução CA n. 031/23 de 27/03/2023,</w:t>
      </w:r>
      <w:r w:rsidRPr="00037289">
        <w:rPr>
          <w:rFonts w:ascii="Arial" w:hAnsi="Arial" w:cs="Arial"/>
          <w:sz w:val="24"/>
          <w:szCs w:val="24"/>
        </w:rPr>
        <w:t xml:space="preserve"> aprovou a contratação de seguro de responsabilidade civil (D&amp;O) em favor dos membros do Conselho de Administração, dos membros em exercício do Conselho Fiscal, da Diretoria Executiva e da Procuradoria Jurídica, além dos pregoeiros e dos agentes de contratação / membros da comissão de licitação.</w:t>
      </w:r>
    </w:p>
    <w:p w14:paraId="21DBF432" w14:textId="77777777" w:rsidR="00614E91" w:rsidRPr="00037289" w:rsidRDefault="00614E91" w:rsidP="00084270">
      <w:pPr>
        <w:pStyle w:val="PargrafodaLista"/>
        <w:numPr>
          <w:ilvl w:val="2"/>
          <w:numId w:val="18"/>
        </w:numPr>
        <w:spacing w:before="120" w:after="0" w:line="360" w:lineRule="auto"/>
        <w:ind w:left="709" w:hanging="709"/>
        <w:contextualSpacing w:val="0"/>
        <w:jc w:val="both"/>
        <w:rPr>
          <w:rFonts w:ascii="Arial" w:hAnsi="Arial" w:cs="Arial"/>
          <w:sz w:val="24"/>
          <w:szCs w:val="24"/>
        </w:rPr>
      </w:pPr>
      <w:r w:rsidRPr="00037289">
        <w:rPr>
          <w:rFonts w:ascii="Arial" w:hAnsi="Arial" w:cs="Arial"/>
          <w:sz w:val="24"/>
          <w:szCs w:val="24"/>
        </w:rPr>
        <w:t xml:space="preserve">Além de obedecer ao disposto no Estatuto Social da Cesama, o seguro de responsabilidade civil (D&amp;O) garante maior segurança aos segurados no exercício de suas funções, uma </w:t>
      </w:r>
      <w:r w:rsidR="00084270" w:rsidRPr="00037289">
        <w:rPr>
          <w:rFonts w:ascii="Arial" w:hAnsi="Arial" w:cs="Arial"/>
          <w:sz w:val="24"/>
          <w:szCs w:val="24"/>
        </w:rPr>
        <w:t>vez que proporciona</w:t>
      </w:r>
      <w:r w:rsidRPr="00037289">
        <w:rPr>
          <w:rFonts w:ascii="Arial" w:hAnsi="Arial" w:cs="Arial"/>
          <w:sz w:val="24"/>
          <w:szCs w:val="24"/>
        </w:rPr>
        <w:t xml:space="preserve"> a cobertura de danos ou prejuízos que eventualmente possam vir a ser imputados a estes em razão de suas decisões.</w:t>
      </w:r>
    </w:p>
    <w:p w14:paraId="0E33EAFF" w14:textId="77777777" w:rsidR="004F6378" w:rsidRPr="00037289" w:rsidRDefault="009473B3" w:rsidP="00084270">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037289">
        <w:rPr>
          <w:rFonts w:ascii="Arial" w:hAnsi="Arial" w:cs="Arial"/>
          <w:sz w:val="24"/>
          <w:szCs w:val="24"/>
        </w:rPr>
        <w:t xml:space="preserve">Esta contratação refere-se à objeto de natureza comum, cujo padrão de desempenho e qualidade é objetivamente definido por meio de especificações </w:t>
      </w:r>
      <w:r w:rsidRPr="00037289">
        <w:rPr>
          <w:rFonts w:ascii="Arial" w:hAnsi="Arial" w:cs="Arial"/>
          <w:sz w:val="24"/>
          <w:szCs w:val="24"/>
        </w:rPr>
        <w:lastRenderedPageBreak/>
        <w:t>reconhecidas e usuais do mercado, enquadrando-se no art. 32, inciso IV da Lei n.13.303/16, a saber, a modalidade pregão.</w:t>
      </w:r>
    </w:p>
    <w:p w14:paraId="78CB0164" w14:textId="77777777" w:rsidR="004F6378" w:rsidRPr="00037289" w:rsidRDefault="009473B3" w:rsidP="005A019C">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037289">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sidRPr="00037289">
        <w:rPr>
          <w:rFonts w:ascii="Arial" w:hAnsi="Arial" w:cs="Arial"/>
          <w:sz w:val="24"/>
          <w:szCs w:val="24"/>
        </w:rPr>
        <w:t>Termo de Referência</w:t>
      </w:r>
      <w:r w:rsidRPr="00037289">
        <w:rPr>
          <w:rFonts w:ascii="Arial" w:hAnsi="Arial" w:cs="Arial"/>
          <w:sz w:val="24"/>
          <w:szCs w:val="24"/>
        </w:rPr>
        <w:t xml:space="preserve">, </w:t>
      </w:r>
      <w:r w:rsidRPr="00037289">
        <w:rPr>
          <w:rFonts w:ascii="Arial" w:hAnsi="Arial" w:cs="Arial"/>
          <w:b/>
          <w:sz w:val="24"/>
          <w:szCs w:val="24"/>
        </w:rPr>
        <w:t>entende-se que é conveniente a vedação de participação de empresas em “consórcio” neste certame</w:t>
      </w:r>
      <w:r w:rsidRPr="00037289">
        <w:rPr>
          <w:rFonts w:ascii="Arial" w:hAnsi="Arial" w:cs="Arial"/>
          <w:sz w:val="24"/>
          <w:szCs w:val="24"/>
        </w:rPr>
        <w:t>.</w:t>
      </w:r>
    </w:p>
    <w:p w14:paraId="1F01417B" w14:textId="77777777" w:rsidR="00801193" w:rsidRPr="00037289" w:rsidRDefault="00801193" w:rsidP="00084270">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RECURSOS FINANCEIROS</w:t>
      </w:r>
    </w:p>
    <w:p w14:paraId="0E39D1BF" w14:textId="77777777" w:rsidR="00801193" w:rsidRPr="00037289" w:rsidRDefault="00801193" w:rsidP="009D6D31">
      <w:pPr>
        <w:spacing w:before="120" w:after="0" w:line="360" w:lineRule="auto"/>
        <w:jc w:val="both"/>
        <w:rPr>
          <w:rFonts w:ascii="Arial" w:hAnsi="Arial" w:cs="Arial"/>
          <w:sz w:val="24"/>
          <w:szCs w:val="24"/>
        </w:rPr>
      </w:pPr>
      <w:r w:rsidRPr="00037289">
        <w:rPr>
          <w:rFonts w:ascii="Arial" w:hAnsi="Arial" w:cs="Arial"/>
          <w:sz w:val="24"/>
          <w:szCs w:val="24"/>
        </w:rPr>
        <w:t xml:space="preserve">Os recursos financeiros necessários aos pagamentos do objeto desta </w:t>
      </w:r>
      <w:r w:rsidR="0087643A" w:rsidRPr="00037289">
        <w:rPr>
          <w:rFonts w:ascii="Arial" w:hAnsi="Arial" w:cs="Arial"/>
          <w:sz w:val="24"/>
          <w:szCs w:val="24"/>
        </w:rPr>
        <w:t>licitação</w:t>
      </w:r>
      <w:r w:rsidRPr="00037289">
        <w:rPr>
          <w:rFonts w:ascii="Arial" w:hAnsi="Arial" w:cs="Arial"/>
          <w:sz w:val="24"/>
          <w:szCs w:val="24"/>
        </w:rPr>
        <w:t xml:space="preserve"> são oriundos da </w:t>
      </w:r>
      <w:r w:rsidR="00193932" w:rsidRPr="00037289">
        <w:rPr>
          <w:rFonts w:ascii="Arial" w:hAnsi="Arial" w:cs="Arial"/>
          <w:sz w:val="24"/>
          <w:szCs w:val="24"/>
        </w:rPr>
        <w:t>Cesama.</w:t>
      </w:r>
    </w:p>
    <w:p w14:paraId="5B30397E" w14:textId="77777777" w:rsidR="006B3E78" w:rsidRPr="00037289" w:rsidRDefault="006B3E78" w:rsidP="00084270">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 xml:space="preserve">ESPECIFICAÇÃO DO OBJETO </w:t>
      </w:r>
    </w:p>
    <w:p w14:paraId="641A7DF3" w14:textId="77777777" w:rsidR="00084270" w:rsidRPr="00037289" w:rsidRDefault="00B83F67" w:rsidP="000519BA">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t>São objetivos principais do seguro de responsabilidade civil (D&amp;O):</w:t>
      </w:r>
    </w:p>
    <w:p w14:paraId="675EB1AF" w14:textId="77777777" w:rsidR="00B83F67" w:rsidRPr="00037289"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r w:rsidRPr="00037289">
        <w:rPr>
          <w:rFonts w:ascii="Arial" w:hAnsi="Arial" w:cs="Arial"/>
          <w:sz w:val="24"/>
          <w:szCs w:val="24"/>
        </w:rPr>
        <w:t>adiantar custos de defesa como: honorários advocatícios, custos judiciais, peritos;</w:t>
      </w:r>
    </w:p>
    <w:p w14:paraId="36D381AF" w14:textId="77777777" w:rsidR="00B83F67" w:rsidRPr="00037289"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r w:rsidRPr="00037289">
        <w:rPr>
          <w:rFonts w:ascii="Arial" w:hAnsi="Arial" w:cs="Arial"/>
          <w:sz w:val="24"/>
          <w:szCs w:val="24"/>
        </w:rPr>
        <w:t>cobrir</w:t>
      </w:r>
      <w:r w:rsidR="00AF23FC" w:rsidRPr="00037289">
        <w:rPr>
          <w:rFonts w:ascii="Arial" w:hAnsi="Arial" w:cs="Arial"/>
          <w:sz w:val="24"/>
          <w:szCs w:val="24"/>
        </w:rPr>
        <w:t xml:space="preserve"> </w:t>
      </w:r>
      <w:r w:rsidRPr="00037289">
        <w:rPr>
          <w:rFonts w:ascii="Arial" w:hAnsi="Arial" w:cs="Arial"/>
          <w:sz w:val="24"/>
          <w:szCs w:val="24"/>
        </w:rPr>
        <w:t>custos de defesa em procedimentos judiciais ou extrajudiciais contra os segurados,</w:t>
      </w:r>
      <w:r w:rsidR="00AF23FC" w:rsidRPr="00037289">
        <w:rPr>
          <w:rFonts w:ascii="Arial" w:hAnsi="Arial" w:cs="Arial"/>
          <w:sz w:val="24"/>
          <w:szCs w:val="24"/>
        </w:rPr>
        <w:t xml:space="preserve"> </w:t>
      </w:r>
      <w:r w:rsidRPr="00037289">
        <w:rPr>
          <w:rFonts w:ascii="Arial" w:hAnsi="Arial" w:cs="Arial"/>
          <w:sz w:val="24"/>
          <w:szCs w:val="24"/>
        </w:rPr>
        <w:t>inclusive quando movida por órgãos fiscalizadores e</w:t>
      </w:r>
      <w:r w:rsidR="00AF23FC" w:rsidRPr="00037289">
        <w:rPr>
          <w:rFonts w:ascii="Arial" w:hAnsi="Arial" w:cs="Arial"/>
          <w:sz w:val="24"/>
          <w:szCs w:val="24"/>
        </w:rPr>
        <w:t xml:space="preserve"> </w:t>
      </w:r>
      <w:r w:rsidRPr="00037289">
        <w:rPr>
          <w:rFonts w:ascii="Arial" w:hAnsi="Arial" w:cs="Arial"/>
          <w:sz w:val="24"/>
          <w:szCs w:val="24"/>
        </w:rPr>
        <w:t>reguladores, ainda que integrantes da administração</w:t>
      </w:r>
      <w:r w:rsidR="00AF23FC" w:rsidRPr="00037289">
        <w:rPr>
          <w:rFonts w:ascii="Arial" w:hAnsi="Arial" w:cs="Arial"/>
          <w:sz w:val="24"/>
          <w:szCs w:val="24"/>
        </w:rPr>
        <w:t xml:space="preserve"> </w:t>
      </w:r>
      <w:r w:rsidRPr="00037289">
        <w:rPr>
          <w:rFonts w:ascii="Arial" w:hAnsi="Arial" w:cs="Arial"/>
          <w:sz w:val="24"/>
          <w:szCs w:val="24"/>
        </w:rPr>
        <w:t>pública;</w:t>
      </w:r>
    </w:p>
    <w:p w14:paraId="6B22DAC2" w14:textId="77777777" w:rsidR="00B83F67" w:rsidRPr="00037289"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r w:rsidRPr="00037289">
        <w:rPr>
          <w:rFonts w:ascii="Arial" w:hAnsi="Arial" w:cs="Arial"/>
          <w:sz w:val="24"/>
          <w:szCs w:val="24"/>
        </w:rPr>
        <w:t>pagar indenizações decorrentes de ações de responsabilidade civil ou reclamações</w:t>
      </w:r>
      <w:r w:rsidR="00A119EE" w:rsidRPr="00037289">
        <w:rPr>
          <w:rFonts w:ascii="Arial" w:hAnsi="Arial" w:cs="Arial"/>
          <w:sz w:val="24"/>
          <w:szCs w:val="24"/>
        </w:rPr>
        <w:t xml:space="preserve"> </w:t>
      </w:r>
      <w:r w:rsidRPr="00037289">
        <w:rPr>
          <w:rFonts w:ascii="Arial" w:hAnsi="Arial" w:cs="Arial"/>
          <w:sz w:val="24"/>
          <w:szCs w:val="24"/>
        </w:rPr>
        <w:t>contra os segurados, desde que fundamentadas em atos, ações ou omissões</w:t>
      </w:r>
      <w:r w:rsidR="00A119EE" w:rsidRPr="00037289">
        <w:rPr>
          <w:rFonts w:ascii="Arial" w:hAnsi="Arial" w:cs="Arial"/>
          <w:sz w:val="24"/>
          <w:szCs w:val="24"/>
        </w:rPr>
        <w:t xml:space="preserve"> </w:t>
      </w:r>
      <w:r w:rsidRPr="00037289">
        <w:rPr>
          <w:rFonts w:ascii="Arial" w:hAnsi="Arial" w:cs="Arial"/>
          <w:sz w:val="24"/>
          <w:szCs w:val="24"/>
        </w:rPr>
        <w:t>culposos (imperícia, imprudência ou negligência) praticados por estes no exercício de suas funções;</w:t>
      </w:r>
    </w:p>
    <w:p w14:paraId="332F298E" w14:textId="77777777" w:rsidR="00B83F67" w:rsidRPr="00037289"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r w:rsidRPr="00037289">
        <w:rPr>
          <w:rFonts w:ascii="Arial" w:hAnsi="Arial" w:cs="Arial"/>
          <w:sz w:val="24"/>
          <w:szCs w:val="24"/>
        </w:rPr>
        <w:t>cobertura do segurado diretamente pela seguradora;</w:t>
      </w:r>
    </w:p>
    <w:p w14:paraId="335A07C6" w14:textId="77777777" w:rsidR="00B83F67" w:rsidRPr="00037289" w:rsidRDefault="00B83F67" w:rsidP="00B83F67">
      <w:pPr>
        <w:pStyle w:val="PargrafodaLista"/>
        <w:numPr>
          <w:ilvl w:val="0"/>
          <w:numId w:val="21"/>
        </w:numPr>
        <w:spacing w:before="120" w:after="0" w:line="360" w:lineRule="auto"/>
        <w:ind w:left="1135" w:hanging="284"/>
        <w:contextualSpacing w:val="0"/>
        <w:jc w:val="both"/>
        <w:rPr>
          <w:rFonts w:ascii="Arial" w:hAnsi="Arial" w:cs="Arial"/>
          <w:sz w:val="24"/>
          <w:szCs w:val="24"/>
        </w:rPr>
      </w:pPr>
      <w:r w:rsidRPr="00037289">
        <w:rPr>
          <w:rFonts w:ascii="Arial" w:hAnsi="Arial" w:cs="Arial"/>
          <w:sz w:val="24"/>
          <w:szCs w:val="24"/>
        </w:rPr>
        <w:t>reembolso à empresa pelos custos de defesa e indenização em nome de seus segurados.</w:t>
      </w:r>
    </w:p>
    <w:p w14:paraId="1FE912F2" w14:textId="77777777" w:rsidR="000519BA" w:rsidRPr="00037289" w:rsidRDefault="00B83F67" w:rsidP="000519BA">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t>Coberturas:</w:t>
      </w:r>
    </w:p>
    <w:p w14:paraId="4B88837D" w14:textId="77777777" w:rsidR="000519BA" w:rsidRPr="00037289" w:rsidRDefault="000519BA" w:rsidP="000519BA">
      <w:pPr>
        <w:pStyle w:val="PargrafodaLista"/>
        <w:spacing w:before="240" w:after="0" w:line="360" w:lineRule="auto"/>
        <w:ind w:left="709"/>
        <w:contextualSpacing w:val="0"/>
        <w:jc w:val="both"/>
        <w:rPr>
          <w:rFonts w:ascii="Arial" w:hAnsi="Arial" w:cs="Arial"/>
          <w:sz w:val="24"/>
          <w:szCs w:val="24"/>
        </w:rPr>
      </w:pPr>
    </w:p>
    <w:tbl>
      <w:tblPr>
        <w:tblStyle w:val="TabeladeGrade41"/>
        <w:tblW w:w="9464" w:type="dxa"/>
        <w:tblLook w:val="04A0" w:firstRow="1" w:lastRow="0" w:firstColumn="1" w:lastColumn="0" w:noHBand="0" w:noVBand="1"/>
      </w:tblPr>
      <w:tblGrid>
        <w:gridCol w:w="812"/>
        <w:gridCol w:w="3407"/>
        <w:gridCol w:w="5245"/>
      </w:tblGrid>
      <w:tr w:rsidR="00037289" w:rsidRPr="00037289" w14:paraId="26B2A83C" w14:textId="77777777" w:rsidTr="000D01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tcPr>
          <w:p w14:paraId="4F292761" w14:textId="77777777" w:rsidR="00B83F67" w:rsidRPr="00037289" w:rsidRDefault="00B83F67" w:rsidP="00B83F67">
            <w:pPr>
              <w:spacing w:before="120" w:after="120" w:line="240" w:lineRule="auto"/>
              <w:jc w:val="center"/>
              <w:rPr>
                <w:rFonts w:ascii="Arial" w:hAnsi="Arial" w:cs="Arial"/>
                <w:color w:val="auto"/>
              </w:rPr>
            </w:pPr>
            <w:r w:rsidRPr="00037289">
              <w:rPr>
                <w:rFonts w:ascii="Arial" w:hAnsi="Arial" w:cs="Arial"/>
                <w:color w:val="auto"/>
              </w:rPr>
              <w:lastRenderedPageBreak/>
              <w:t>Item</w:t>
            </w:r>
          </w:p>
        </w:tc>
        <w:tc>
          <w:tcPr>
            <w:tcW w:w="8652" w:type="dxa"/>
            <w:gridSpan w:val="2"/>
          </w:tcPr>
          <w:p w14:paraId="78D88D53" w14:textId="77777777" w:rsidR="00B83F67" w:rsidRPr="00037289" w:rsidRDefault="00B83F67" w:rsidP="00B83F67">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rPr>
            </w:pPr>
            <w:r w:rsidRPr="00037289">
              <w:rPr>
                <w:rFonts w:ascii="Arial" w:hAnsi="Arial" w:cs="Arial"/>
                <w:color w:val="auto"/>
              </w:rPr>
              <w:t>Descrição</w:t>
            </w:r>
          </w:p>
        </w:tc>
      </w:tr>
      <w:tr w:rsidR="00037289" w:rsidRPr="00037289" w14:paraId="17C79075" w14:textId="77777777" w:rsidTr="000D01EE">
        <w:trPr>
          <w:cnfStyle w:val="000000100000" w:firstRow="0" w:lastRow="0" w:firstColumn="0" w:lastColumn="0" w:oddVBand="0" w:evenVBand="0" w:oddHBand="1" w:evenHBand="0" w:firstRowFirstColumn="0" w:firstRowLastColumn="0" w:lastRowFirstColumn="0" w:lastRowLastColumn="0"/>
          <w:trHeight w:val="489"/>
        </w:trPr>
        <w:tc>
          <w:tcPr>
            <w:cnfStyle w:val="001000000000" w:firstRow="0" w:lastRow="0" w:firstColumn="1" w:lastColumn="0" w:oddVBand="0" w:evenVBand="0" w:oddHBand="0" w:evenHBand="0" w:firstRowFirstColumn="0" w:firstRowLastColumn="0" w:lastRowFirstColumn="0" w:lastRowLastColumn="0"/>
            <w:tcW w:w="812" w:type="dxa"/>
          </w:tcPr>
          <w:p w14:paraId="2EECBBAC" w14:textId="77777777" w:rsidR="00B83F67" w:rsidRPr="00037289" w:rsidRDefault="00501182" w:rsidP="00B83F67">
            <w:pPr>
              <w:spacing w:before="120" w:after="120" w:line="240" w:lineRule="auto"/>
              <w:jc w:val="center"/>
              <w:rPr>
                <w:rFonts w:ascii="Arial" w:hAnsi="Arial" w:cs="Arial"/>
                <w:b w:val="0"/>
              </w:rPr>
            </w:pPr>
            <w:r w:rsidRPr="00037289">
              <w:rPr>
                <w:rFonts w:ascii="Arial" w:hAnsi="Arial" w:cs="Arial"/>
                <w:b w:val="0"/>
              </w:rPr>
              <w:t>4.2.1</w:t>
            </w:r>
          </w:p>
        </w:tc>
        <w:tc>
          <w:tcPr>
            <w:tcW w:w="3407" w:type="dxa"/>
          </w:tcPr>
          <w:p w14:paraId="4AE87FF6" w14:textId="77777777" w:rsidR="00B83F67" w:rsidRPr="00037289" w:rsidRDefault="00B83F67" w:rsidP="00501182">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Tomador:</w:t>
            </w:r>
          </w:p>
        </w:tc>
        <w:tc>
          <w:tcPr>
            <w:tcW w:w="5245" w:type="dxa"/>
          </w:tcPr>
          <w:p w14:paraId="5481EF56" w14:textId="77777777" w:rsidR="00B83F67" w:rsidRPr="00037289" w:rsidRDefault="00501182" w:rsidP="00B83F67">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 xml:space="preserve">Companhia de Saneamento Municipal - </w:t>
            </w:r>
            <w:r w:rsidR="00B83F67" w:rsidRPr="00037289">
              <w:rPr>
                <w:rFonts w:ascii="Arial" w:hAnsi="Arial" w:cs="Arial"/>
              </w:rPr>
              <w:t>CESAMA</w:t>
            </w:r>
          </w:p>
        </w:tc>
      </w:tr>
      <w:tr w:rsidR="00037289" w:rsidRPr="00037289" w14:paraId="655AE6D9" w14:textId="77777777" w:rsidTr="000D01EE">
        <w:tc>
          <w:tcPr>
            <w:cnfStyle w:val="001000000000" w:firstRow="0" w:lastRow="0" w:firstColumn="1" w:lastColumn="0" w:oddVBand="0" w:evenVBand="0" w:oddHBand="0" w:evenHBand="0" w:firstRowFirstColumn="0" w:firstRowLastColumn="0" w:lastRowFirstColumn="0" w:lastRowLastColumn="0"/>
            <w:tcW w:w="812" w:type="dxa"/>
          </w:tcPr>
          <w:p w14:paraId="5DFDA6A7" w14:textId="77777777" w:rsidR="00B83F67" w:rsidRPr="00037289" w:rsidRDefault="00501182" w:rsidP="00B83F67">
            <w:pPr>
              <w:spacing w:before="120" w:after="120" w:line="240" w:lineRule="auto"/>
              <w:jc w:val="center"/>
              <w:rPr>
                <w:rFonts w:ascii="Arial" w:hAnsi="Arial" w:cs="Arial"/>
                <w:b w:val="0"/>
              </w:rPr>
            </w:pPr>
            <w:r w:rsidRPr="00037289">
              <w:rPr>
                <w:rFonts w:ascii="Arial" w:hAnsi="Arial" w:cs="Arial"/>
                <w:b w:val="0"/>
              </w:rPr>
              <w:t>4.2.2</w:t>
            </w:r>
          </w:p>
        </w:tc>
        <w:tc>
          <w:tcPr>
            <w:tcW w:w="3407" w:type="dxa"/>
          </w:tcPr>
          <w:p w14:paraId="66EF3FD0" w14:textId="77777777" w:rsidR="00B83F67" w:rsidRPr="00037289" w:rsidRDefault="00B83F67" w:rsidP="00501182">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Segurado</w:t>
            </w:r>
            <w:r w:rsidR="00501182" w:rsidRPr="00037289">
              <w:rPr>
                <w:rFonts w:ascii="Arial" w:hAnsi="Arial" w:cs="Arial"/>
              </w:rPr>
              <w:t>s</w:t>
            </w:r>
            <w:r w:rsidRPr="00037289">
              <w:rPr>
                <w:rFonts w:ascii="Arial" w:hAnsi="Arial" w:cs="Arial"/>
              </w:rPr>
              <w:t>:</w:t>
            </w:r>
          </w:p>
        </w:tc>
        <w:tc>
          <w:tcPr>
            <w:tcW w:w="5245" w:type="dxa"/>
          </w:tcPr>
          <w:p w14:paraId="03700507" w14:textId="77777777" w:rsidR="00501182" w:rsidRPr="00037289" w:rsidRDefault="00501182" w:rsidP="00501182">
            <w:pPr>
              <w:spacing w:before="120" w:after="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Conselheiros de Administração</w:t>
            </w:r>
          </w:p>
          <w:p w14:paraId="7B7D97AF" w14:textId="77777777" w:rsidR="00501182" w:rsidRPr="00037289" w:rsidRDefault="00501182" w:rsidP="00501182">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Conselheiros Fiscais (titulares)</w:t>
            </w:r>
          </w:p>
          <w:p w14:paraId="1C3112FB" w14:textId="77777777" w:rsidR="00501182" w:rsidRPr="00037289" w:rsidRDefault="00501182" w:rsidP="00501182">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Diretores Executivos</w:t>
            </w:r>
          </w:p>
          <w:p w14:paraId="21B1EB25" w14:textId="77777777" w:rsidR="00501182" w:rsidRPr="00037289" w:rsidRDefault="00501182" w:rsidP="00501182">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Procurador Jurídico e advogados lotados na Procuradoria Jurídica</w:t>
            </w:r>
          </w:p>
          <w:p w14:paraId="4196BA9D" w14:textId="77777777" w:rsidR="00501182" w:rsidRPr="00037289" w:rsidRDefault="00501182" w:rsidP="00501182">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Pregoeiros</w:t>
            </w:r>
          </w:p>
          <w:p w14:paraId="4E820083" w14:textId="77777777" w:rsidR="00501182" w:rsidRPr="00037289" w:rsidRDefault="00501182" w:rsidP="00501182">
            <w:pPr>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Agentes de Contratação</w:t>
            </w:r>
          </w:p>
          <w:p w14:paraId="6C5A7582" w14:textId="77777777" w:rsidR="00B83F67" w:rsidRPr="00037289" w:rsidRDefault="00501182" w:rsidP="00501182">
            <w:pPr>
              <w:spacing w:before="60"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Membros da Comissão de Licitação</w:t>
            </w:r>
          </w:p>
        </w:tc>
      </w:tr>
      <w:tr w:rsidR="00037289" w:rsidRPr="00037289" w14:paraId="1E4C6C2E" w14:textId="77777777" w:rsidTr="000D0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tcPr>
          <w:p w14:paraId="6B56FEF4" w14:textId="77777777" w:rsidR="00B83F67" w:rsidRPr="00037289" w:rsidRDefault="00501182" w:rsidP="00B83F67">
            <w:pPr>
              <w:spacing w:before="120" w:after="120" w:line="240" w:lineRule="auto"/>
              <w:jc w:val="center"/>
              <w:rPr>
                <w:rFonts w:ascii="Arial" w:hAnsi="Arial" w:cs="Arial"/>
                <w:b w:val="0"/>
              </w:rPr>
            </w:pPr>
            <w:r w:rsidRPr="00037289">
              <w:rPr>
                <w:rFonts w:ascii="Arial" w:hAnsi="Arial" w:cs="Arial"/>
                <w:b w:val="0"/>
              </w:rPr>
              <w:t>4.2.3</w:t>
            </w:r>
          </w:p>
        </w:tc>
        <w:tc>
          <w:tcPr>
            <w:tcW w:w="3407" w:type="dxa"/>
          </w:tcPr>
          <w:p w14:paraId="037FB49B" w14:textId="77777777" w:rsidR="00B83F67" w:rsidRPr="00037289" w:rsidRDefault="00BA5F3A" w:rsidP="00501182">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Vigência</w:t>
            </w:r>
            <w:r w:rsidRPr="00037289">
              <w:rPr>
                <w:rFonts w:ascii="Arial" w:hAnsi="Arial" w:cs="Arial"/>
                <w:vertAlign w:val="superscript"/>
              </w:rPr>
              <w:t>1</w:t>
            </w:r>
            <w:r w:rsidR="00501182" w:rsidRPr="00037289">
              <w:rPr>
                <w:rFonts w:ascii="Arial" w:hAnsi="Arial" w:cs="Arial"/>
              </w:rPr>
              <w:t>:</w:t>
            </w:r>
          </w:p>
        </w:tc>
        <w:tc>
          <w:tcPr>
            <w:tcW w:w="5245" w:type="dxa"/>
          </w:tcPr>
          <w:p w14:paraId="55404964" w14:textId="77777777" w:rsidR="00B83F67" w:rsidRPr="00037289" w:rsidRDefault="00B83F67" w:rsidP="00501182">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 xml:space="preserve">12 (doze) meses, a partir da </w:t>
            </w:r>
            <w:r w:rsidR="00501182" w:rsidRPr="00037289">
              <w:rPr>
                <w:rFonts w:ascii="Arial" w:hAnsi="Arial" w:cs="Arial"/>
              </w:rPr>
              <w:t>emissão da apólice</w:t>
            </w:r>
          </w:p>
        </w:tc>
      </w:tr>
      <w:tr w:rsidR="00037289" w:rsidRPr="00037289" w14:paraId="78D80290" w14:textId="77777777" w:rsidTr="000D01EE">
        <w:tc>
          <w:tcPr>
            <w:cnfStyle w:val="001000000000" w:firstRow="0" w:lastRow="0" w:firstColumn="1" w:lastColumn="0" w:oddVBand="0" w:evenVBand="0" w:oddHBand="0" w:evenHBand="0" w:firstRowFirstColumn="0" w:firstRowLastColumn="0" w:lastRowFirstColumn="0" w:lastRowLastColumn="0"/>
            <w:tcW w:w="812" w:type="dxa"/>
          </w:tcPr>
          <w:p w14:paraId="74DED4EF" w14:textId="77777777" w:rsidR="00B83F67" w:rsidRPr="00037289" w:rsidRDefault="00501182" w:rsidP="00B83F67">
            <w:pPr>
              <w:spacing w:before="120" w:after="120" w:line="240" w:lineRule="auto"/>
              <w:jc w:val="center"/>
              <w:rPr>
                <w:rFonts w:ascii="Arial" w:hAnsi="Arial" w:cs="Arial"/>
                <w:b w:val="0"/>
              </w:rPr>
            </w:pPr>
            <w:r w:rsidRPr="00037289">
              <w:rPr>
                <w:rFonts w:ascii="Arial" w:hAnsi="Arial" w:cs="Arial"/>
                <w:b w:val="0"/>
              </w:rPr>
              <w:t>4.2.4</w:t>
            </w:r>
          </w:p>
        </w:tc>
        <w:tc>
          <w:tcPr>
            <w:tcW w:w="3407" w:type="dxa"/>
          </w:tcPr>
          <w:p w14:paraId="239BC5D1" w14:textId="77777777" w:rsidR="00B83F67" w:rsidRPr="00037289" w:rsidRDefault="009D6D31" w:rsidP="00BA5F3A">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Limite Máximo de Garantia</w:t>
            </w:r>
            <w:r w:rsidR="00BA5F3A" w:rsidRPr="00037289">
              <w:rPr>
                <w:rFonts w:ascii="Arial" w:hAnsi="Arial" w:cs="Arial"/>
                <w:vertAlign w:val="superscript"/>
              </w:rPr>
              <w:t>2</w:t>
            </w:r>
            <w:r w:rsidR="00B83F67" w:rsidRPr="00037289">
              <w:rPr>
                <w:rFonts w:ascii="Arial" w:hAnsi="Arial" w:cs="Arial"/>
              </w:rPr>
              <w:t>:</w:t>
            </w:r>
          </w:p>
        </w:tc>
        <w:tc>
          <w:tcPr>
            <w:tcW w:w="5245" w:type="dxa"/>
          </w:tcPr>
          <w:p w14:paraId="2A00B978" w14:textId="77777777" w:rsidR="00B83F67" w:rsidRPr="00037289" w:rsidRDefault="00B83F67" w:rsidP="00501182">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R$4.000.000,00</w:t>
            </w:r>
          </w:p>
        </w:tc>
      </w:tr>
      <w:tr w:rsidR="00037289" w:rsidRPr="00037289" w14:paraId="58959077" w14:textId="77777777" w:rsidTr="000D0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tcPr>
          <w:p w14:paraId="11E74394" w14:textId="77777777" w:rsidR="00B83F67" w:rsidRPr="00037289" w:rsidRDefault="00501182" w:rsidP="00B83F67">
            <w:pPr>
              <w:spacing w:before="120" w:after="120" w:line="240" w:lineRule="auto"/>
              <w:jc w:val="center"/>
              <w:rPr>
                <w:rFonts w:ascii="Arial" w:hAnsi="Arial" w:cs="Arial"/>
                <w:b w:val="0"/>
              </w:rPr>
            </w:pPr>
            <w:r w:rsidRPr="00037289">
              <w:rPr>
                <w:rFonts w:ascii="Arial" w:hAnsi="Arial" w:cs="Arial"/>
                <w:b w:val="0"/>
              </w:rPr>
              <w:t>4.2.5</w:t>
            </w:r>
          </w:p>
        </w:tc>
        <w:tc>
          <w:tcPr>
            <w:tcW w:w="3407" w:type="dxa"/>
          </w:tcPr>
          <w:p w14:paraId="70184294" w14:textId="77777777" w:rsidR="00B83F67" w:rsidRPr="00037289" w:rsidRDefault="00501182" w:rsidP="00BA5F3A">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Franquia - Cobertura A</w:t>
            </w:r>
            <w:r w:rsidR="00BA5F3A" w:rsidRPr="00037289">
              <w:rPr>
                <w:rFonts w:ascii="Arial" w:hAnsi="Arial" w:cs="Arial"/>
                <w:vertAlign w:val="superscript"/>
              </w:rPr>
              <w:t>3</w:t>
            </w:r>
            <w:r w:rsidR="00B83F67" w:rsidRPr="00037289">
              <w:rPr>
                <w:rFonts w:ascii="Arial" w:hAnsi="Arial" w:cs="Arial"/>
              </w:rPr>
              <w:t>:</w:t>
            </w:r>
          </w:p>
        </w:tc>
        <w:tc>
          <w:tcPr>
            <w:tcW w:w="5245" w:type="dxa"/>
          </w:tcPr>
          <w:p w14:paraId="6DBF2259" w14:textId="77777777" w:rsidR="00B83F67" w:rsidRPr="00037289" w:rsidRDefault="00B83F67" w:rsidP="00B83F67">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Zero</w:t>
            </w:r>
          </w:p>
        </w:tc>
      </w:tr>
      <w:tr w:rsidR="00037289" w:rsidRPr="00037289" w14:paraId="489A8BA2" w14:textId="77777777" w:rsidTr="000D01EE">
        <w:tc>
          <w:tcPr>
            <w:cnfStyle w:val="001000000000" w:firstRow="0" w:lastRow="0" w:firstColumn="1" w:lastColumn="0" w:oddVBand="0" w:evenVBand="0" w:oddHBand="0" w:evenHBand="0" w:firstRowFirstColumn="0" w:firstRowLastColumn="0" w:lastRowFirstColumn="0" w:lastRowLastColumn="0"/>
            <w:tcW w:w="812" w:type="dxa"/>
          </w:tcPr>
          <w:p w14:paraId="7CD400DD" w14:textId="77777777" w:rsidR="00B83F67" w:rsidRPr="00037289" w:rsidRDefault="00501182" w:rsidP="00B83F67">
            <w:pPr>
              <w:spacing w:before="120" w:after="120" w:line="240" w:lineRule="auto"/>
              <w:jc w:val="center"/>
              <w:rPr>
                <w:rFonts w:ascii="Arial" w:hAnsi="Arial" w:cs="Arial"/>
                <w:b w:val="0"/>
              </w:rPr>
            </w:pPr>
            <w:r w:rsidRPr="00037289">
              <w:rPr>
                <w:rFonts w:ascii="Arial" w:hAnsi="Arial" w:cs="Arial"/>
                <w:b w:val="0"/>
              </w:rPr>
              <w:t>4.2.6</w:t>
            </w:r>
          </w:p>
        </w:tc>
        <w:tc>
          <w:tcPr>
            <w:tcW w:w="3407" w:type="dxa"/>
          </w:tcPr>
          <w:p w14:paraId="6C32241B" w14:textId="77777777" w:rsidR="00B83F67" w:rsidRPr="00037289" w:rsidRDefault="00B83F67" w:rsidP="00BA5F3A">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Franquia - Cobertura B</w:t>
            </w:r>
            <w:r w:rsidR="00BA5F3A" w:rsidRPr="00037289">
              <w:rPr>
                <w:rFonts w:ascii="Arial" w:hAnsi="Arial" w:cs="Arial"/>
                <w:vertAlign w:val="superscript"/>
              </w:rPr>
              <w:t>4</w:t>
            </w:r>
            <w:r w:rsidRPr="00037289">
              <w:rPr>
                <w:rFonts w:ascii="Arial" w:hAnsi="Arial" w:cs="Arial"/>
              </w:rPr>
              <w:t>:</w:t>
            </w:r>
          </w:p>
        </w:tc>
        <w:tc>
          <w:tcPr>
            <w:tcW w:w="5245" w:type="dxa"/>
          </w:tcPr>
          <w:p w14:paraId="5AA00988" w14:textId="77777777" w:rsidR="00B83F67" w:rsidRPr="00037289" w:rsidRDefault="00B83F67" w:rsidP="00B83F67">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Zero</w:t>
            </w:r>
          </w:p>
        </w:tc>
      </w:tr>
      <w:tr w:rsidR="00037289" w:rsidRPr="00037289" w14:paraId="0EF31B18" w14:textId="77777777" w:rsidTr="000D01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2" w:type="dxa"/>
          </w:tcPr>
          <w:p w14:paraId="6BEBAEE6" w14:textId="77777777" w:rsidR="00B83F67" w:rsidRPr="00037289" w:rsidRDefault="00501182" w:rsidP="00B83F67">
            <w:pPr>
              <w:spacing w:before="120" w:after="120" w:line="240" w:lineRule="auto"/>
              <w:jc w:val="center"/>
              <w:rPr>
                <w:rFonts w:ascii="Arial" w:hAnsi="Arial" w:cs="Arial"/>
                <w:b w:val="0"/>
              </w:rPr>
            </w:pPr>
            <w:r w:rsidRPr="00037289">
              <w:rPr>
                <w:rFonts w:ascii="Arial" w:hAnsi="Arial" w:cs="Arial"/>
                <w:b w:val="0"/>
              </w:rPr>
              <w:t>4.2.7</w:t>
            </w:r>
          </w:p>
        </w:tc>
        <w:tc>
          <w:tcPr>
            <w:tcW w:w="3407" w:type="dxa"/>
          </w:tcPr>
          <w:p w14:paraId="4BA1A0B8" w14:textId="77777777" w:rsidR="00B83F67" w:rsidRPr="00037289" w:rsidRDefault="00B83F67" w:rsidP="000519BA">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 xml:space="preserve">Âmbito de </w:t>
            </w:r>
            <w:r w:rsidR="000519BA" w:rsidRPr="00037289">
              <w:rPr>
                <w:rFonts w:ascii="Arial" w:hAnsi="Arial" w:cs="Arial"/>
              </w:rPr>
              <w:t>c</w:t>
            </w:r>
            <w:r w:rsidRPr="00037289">
              <w:rPr>
                <w:rFonts w:ascii="Arial" w:hAnsi="Arial" w:cs="Arial"/>
              </w:rPr>
              <w:t>obertura:</w:t>
            </w:r>
          </w:p>
        </w:tc>
        <w:tc>
          <w:tcPr>
            <w:tcW w:w="5245" w:type="dxa"/>
          </w:tcPr>
          <w:p w14:paraId="129F93BB" w14:textId="77777777" w:rsidR="00B83F67" w:rsidRPr="00037289" w:rsidRDefault="00B83F67" w:rsidP="00B83F67">
            <w:pPr>
              <w:spacing w:before="120" w:after="12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Nacional</w:t>
            </w:r>
          </w:p>
        </w:tc>
      </w:tr>
      <w:tr w:rsidR="00037289" w:rsidRPr="00037289" w14:paraId="69E04838" w14:textId="77777777" w:rsidTr="000D01EE">
        <w:tc>
          <w:tcPr>
            <w:cnfStyle w:val="001000000000" w:firstRow="0" w:lastRow="0" w:firstColumn="1" w:lastColumn="0" w:oddVBand="0" w:evenVBand="0" w:oddHBand="0" w:evenHBand="0" w:firstRowFirstColumn="0" w:firstRowLastColumn="0" w:lastRowFirstColumn="0" w:lastRowLastColumn="0"/>
            <w:tcW w:w="812" w:type="dxa"/>
          </w:tcPr>
          <w:p w14:paraId="1F631700" w14:textId="77777777" w:rsidR="00B83F67" w:rsidRPr="00037289" w:rsidRDefault="00501182" w:rsidP="00B83F67">
            <w:pPr>
              <w:spacing w:before="120" w:after="120" w:line="240" w:lineRule="auto"/>
              <w:jc w:val="center"/>
              <w:rPr>
                <w:rFonts w:ascii="Arial" w:hAnsi="Arial" w:cs="Arial"/>
                <w:b w:val="0"/>
              </w:rPr>
            </w:pPr>
            <w:r w:rsidRPr="00037289">
              <w:rPr>
                <w:rFonts w:ascii="Arial" w:hAnsi="Arial" w:cs="Arial"/>
                <w:b w:val="0"/>
              </w:rPr>
              <w:t>4.2.8</w:t>
            </w:r>
          </w:p>
        </w:tc>
        <w:tc>
          <w:tcPr>
            <w:tcW w:w="3407" w:type="dxa"/>
          </w:tcPr>
          <w:p w14:paraId="37762614" w14:textId="77777777" w:rsidR="00B83F67" w:rsidRPr="00037289" w:rsidRDefault="00B83F67" w:rsidP="00501182">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Tipo de Apólice:</w:t>
            </w:r>
          </w:p>
        </w:tc>
        <w:tc>
          <w:tcPr>
            <w:tcW w:w="5245" w:type="dxa"/>
          </w:tcPr>
          <w:p w14:paraId="4A9FA741" w14:textId="77777777" w:rsidR="00B83F67" w:rsidRPr="00037289" w:rsidRDefault="00B83F67" w:rsidP="00563113">
            <w:pPr>
              <w:spacing w:before="120" w:after="12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 xml:space="preserve">Reclamação com </w:t>
            </w:r>
            <w:r w:rsidR="00563113" w:rsidRPr="00037289">
              <w:rPr>
                <w:rFonts w:ascii="Arial" w:hAnsi="Arial" w:cs="Arial"/>
              </w:rPr>
              <w:t>n</w:t>
            </w:r>
            <w:r w:rsidRPr="00037289">
              <w:rPr>
                <w:rFonts w:ascii="Arial" w:hAnsi="Arial" w:cs="Arial"/>
              </w:rPr>
              <w:t>otificação</w:t>
            </w:r>
          </w:p>
        </w:tc>
      </w:tr>
    </w:tbl>
    <w:p w14:paraId="5C3F83DA" w14:textId="77777777" w:rsidR="00BA5F3A" w:rsidRPr="00037289" w:rsidRDefault="00CB581C" w:rsidP="000519BA">
      <w:pPr>
        <w:pStyle w:val="PargrafodaLista"/>
        <w:spacing w:before="120" w:after="0" w:line="360" w:lineRule="auto"/>
        <w:ind w:left="0"/>
        <w:contextualSpacing w:val="0"/>
        <w:jc w:val="both"/>
        <w:rPr>
          <w:rFonts w:ascii="Arial" w:hAnsi="Arial" w:cs="Arial"/>
          <w:sz w:val="24"/>
          <w:szCs w:val="24"/>
        </w:rPr>
      </w:pPr>
      <w:r w:rsidRPr="00037289">
        <w:rPr>
          <w:rFonts w:ascii="Arial" w:hAnsi="Arial" w:cs="Arial"/>
          <w:sz w:val="24"/>
          <w:szCs w:val="24"/>
        </w:rPr>
        <w:t xml:space="preserve">1. </w:t>
      </w:r>
      <w:r w:rsidR="00BA5F3A" w:rsidRPr="00037289">
        <w:rPr>
          <w:rFonts w:ascii="Arial" w:hAnsi="Arial" w:cs="Arial"/>
          <w:sz w:val="24"/>
          <w:szCs w:val="24"/>
        </w:rPr>
        <w:t xml:space="preserve">A apólice terá vigência 12 (doze) meses, mais </w:t>
      </w:r>
      <w:r w:rsidR="00373652" w:rsidRPr="00037289">
        <w:rPr>
          <w:rFonts w:ascii="Arial" w:hAnsi="Arial" w:cs="Arial"/>
          <w:sz w:val="24"/>
          <w:szCs w:val="24"/>
        </w:rPr>
        <w:t>3</w:t>
      </w:r>
      <w:r w:rsidR="00BA5F3A" w:rsidRPr="00037289">
        <w:rPr>
          <w:rFonts w:ascii="Arial" w:hAnsi="Arial" w:cs="Arial"/>
          <w:sz w:val="24"/>
          <w:szCs w:val="24"/>
        </w:rPr>
        <w:t xml:space="preserve"> (</w:t>
      </w:r>
      <w:r w:rsidR="00373652" w:rsidRPr="00037289">
        <w:rPr>
          <w:rFonts w:ascii="Arial" w:hAnsi="Arial" w:cs="Arial"/>
          <w:sz w:val="24"/>
          <w:szCs w:val="24"/>
        </w:rPr>
        <w:t>três</w:t>
      </w:r>
      <w:r w:rsidR="00BA5F3A" w:rsidRPr="00037289">
        <w:rPr>
          <w:rFonts w:ascii="Arial" w:hAnsi="Arial" w:cs="Arial"/>
          <w:sz w:val="24"/>
          <w:szCs w:val="24"/>
        </w:rPr>
        <w:t xml:space="preserve">) anos </w:t>
      </w:r>
      <w:r w:rsidR="003B7CC7" w:rsidRPr="00037289">
        <w:rPr>
          <w:rFonts w:ascii="Arial" w:hAnsi="Arial" w:cs="Arial"/>
          <w:sz w:val="24"/>
          <w:szCs w:val="24"/>
        </w:rPr>
        <w:t>de prazo adicional</w:t>
      </w:r>
      <w:r w:rsidR="00BA5F3A" w:rsidRPr="00037289">
        <w:rPr>
          <w:rFonts w:ascii="Arial" w:hAnsi="Arial" w:cs="Arial"/>
          <w:sz w:val="24"/>
          <w:szCs w:val="24"/>
        </w:rPr>
        <w:t xml:space="preserve">, totalizando </w:t>
      </w:r>
      <w:r w:rsidR="00373652" w:rsidRPr="00037289">
        <w:rPr>
          <w:rFonts w:ascii="Arial" w:hAnsi="Arial" w:cs="Arial"/>
          <w:sz w:val="24"/>
          <w:szCs w:val="24"/>
        </w:rPr>
        <w:t>4</w:t>
      </w:r>
      <w:r w:rsidR="00BA5F3A" w:rsidRPr="00037289">
        <w:rPr>
          <w:rFonts w:ascii="Arial" w:hAnsi="Arial" w:cs="Arial"/>
          <w:sz w:val="24"/>
          <w:szCs w:val="24"/>
        </w:rPr>
        <w:t xml:space="preserve"> (</w:t>
      </w:r>
      <w:r w:rsidR="00373652" w:rsidRPr="00037289">
        <w:rPr>
          <w:rFonts w:ascii="Arial" w:hAnsi="Arial" w:cs="Arial"/>
          <w:sz w:val="24"/>
          <w:szCs w:val="24"/>
        </w:rPr>
        <w:t>quatro</w:t>
      </w:r>
      <w:r w:rsidR="00BA5F3A" w:rsidRPr="00037289">
        <w:rPr>
          <w:rFonts w:ascii="Arial" w:hAnsi="Arial" w:cs="Arial"/>
          <w:sz w:val="24"/>
          <w:szCs w:val="24"/>
        </w:rPr>
        <w:t>) anos de cobertura.</w:t>
      </w:r>
    </w:p>
    <w:p w14:paraId="0BB23789" w14:textId="77777777" w:rsidR="00CB581C" w:rsidRPr="00037289" w:rsidRDefault="00BA5F3A" w:rsidP="000519BA">
      <w:pPr>
        <w:pStyle w:val="PargrafodaLista"/>
        <w:spacing w:before="120" w:after="0" w:line="360" w:lineRule="auto"/>
        <w:ind w:left="0"/>
        <w:contextualSpacing w:val="0"/>
        <w:jc w:val="both"/>
        <w:rPr>
          <w:rFonts w:ascii="Arial" w:hAnsi="Arial" w:cs="Arial"/>
          <w:bCs/>
          <w:sz w:val="24"/>
          <w:szCs w:val="24"/>
        </w:rPr>
      </w:pPr>
      <w:r w:rsidRPr="00037289">
        <w:rPr>
          <w:rFonts w:ascii="Arial" w:hAnsi="Arial" w:cs="Arial"/>
          <w:sz w:val="24"/>
          <w:szCs w:val="24"/>
        </w:rPr>
        <w:t xml:space="preserve">2. </w:t>
      </w:r>
      <w:r w:rsidR="00CB581C" w:rsidRPr="00037289">
        <w:rPr>
          <w:rFonts w:ascii="Arial" w:hAnsi="Arial" w:cs="Arial"/>
          <w:sz w:val="24"/>
          <w:szCs w:val="24"/>
        </w:rPr>
        <w:t>Garantia do pagamento de indenização ao segurado, até o limite máximo coberto pela</w:t>
      </w:r>
      <w:r w:rsidR="000100FF" w:rsidRPr="00037289">
        <w:rPr>
          <w:rFonts w:ascii="Arial" w:hAnsi="Arial" w:cs="Arial"/>
          <w:sz w:val="24"/>
          <w:szCs w:val="24"/>
        </w:rPr>
        <w:t xml:space="preserve"> </w:t>
      </w:r>
      <w:r w:rsidR="00CB581C" w:rsidRPr="00037289">
        <w:rPr>
          <w:rFonts w:ascii="Arial" w:hAnsi="Arial" w:cs="Arial"/>
          <w:sz w:val="24"/>
          <w:szCs w:val="24"/>
        </w:rPr>
        <w:t>apólice de R$4.000.000,00 (quatro milhões de reais), decorrentes de perdas e</w:t>
      </w:r>
      <w:r w:rsidR="000100FF" w:rsidRPr="00037289">
        <w:rPr>
          <w:rFonts w:ascii="Arial" w:hAnsi="Arial" w:cs="Arial"/>
          <w:sz w:val="24"/>
          <w:szCs w:val="24"/>
        </w:rPr>
        <w:t xml:space="preserve"> </w:t>
      </w:r>
      <w:r w:rsidR="00CB581C" w:rsidRPr="00037289">
        <w:rPr>
          <w:rFonts w:ascii="Arial" w:hAnsi="Arial" w:cs="Arial"/>
          <w:sz w:val="24"/>
          <w:szCs w:val="24"/>
        </w:rPr>
        <w:t>danos a ele impostos, por</w:t>
      </w:r>
      <w:r w:rsidR="000100FF" w:rsidRPr="00037289">
        <w:rPr>
          <w:rFonts w:ascii="Arial" w:hAnsi="Arial" w:cs="Arial"/>
          <w:sz w:val="24"/>
          <w:szCs w:val="24"/>
        </w:rPr>
        <w:t xml:space="preserve"> </w:t>
      </w:r>
      <w:r w:rsidR="00CB581C" w:rsidRPr="00037289">
        <w:rPr>
          <w:rFonts w:ascii="Arial" w:hAnsi="Arial" w:cs="Arial"/>
          <w:sz w:val="24"/>
          <w:szCs w:val="24"/>
        </w:rPr>
        <w:t>conta de reclamações iniciadas durante a vigência da apólice ou, quando aplicável, durante o período</w:t>
      </w:r>
      <w:r w:rsidR="000100FF" w:rsidRPr="00037289">
        <w:rPr>
          <w:rFonts w:ascii="Arial" w:hAnsi="Arial" w:cs="Arial"/>
          <w:sz w:val="24"/>
          <w:szCs w:val="24"/>
        </w:rPr>
        <w:t xml:space="preserve"> </w:t>
      </w:r>
      <w:r w:rsidR="003B7CC7" w:rsidRPr="00037289">
        <w:rPr>
          <w:rFonts w:ascii="Arial" w:hAnsi="Arial" w:cs="Arial"/>
          <w:sz w:val="24"/>
          <w:szCs w:val="24"/>
        </w:rPr>
        <w:t>adicional</w:t>
      </w:r>
      <w:r w:rsidR="00CB581C" w:rsidRPr="00037289">
        <w:rPr>
          <w:rFonts w:ascii="Arial" w:hAnsi="Arial" w:cs="Arial"/>
          <w:sz w:val="24"/>
          <w:szCs w:val="24"/>
        </w:rPr>
        <w:t>.</w:t>
      </w:r>
    </w:p>
    <w:p w14:paraId="4F09477A" w14:textId="77777777" w:rsidR="000519BA" w:rsidRPr="00037289" w:rsidRDefault="00BA5F3A" w:rsidP="000519BA">
      <w:pPr>
        <w:pStyle w:val="PargrafodaLista"/>
        <w:spacing w:before="120" w:after="0" w:line="360" w:lineRule="auto"/>
        <w:ind w:left="0"/>
        <w:contextualSpacing w:val="0"/>
        <w:jc w:val="both"/>
        <w:rPr>
          <w:rFonts w:ascii="Arial" w:hAnsi="Arial" w:cs="Arial"/>
          <w:sz w:val="24"/>
          <w:szCs w:val="24"/>
        </w:rPr>
      </w:pPr>
      <w:r w:rsidRPr="00037289">
        <w:rPr>
          <w:rFonts w:ascii="Arial" w:hAnsi="Arial" w:cs="Arial"/>
          <w:bCs/>
          <w:sz w:val="24"/>
          <w:szCs w:val="24"/>
        </w:rPr>
        <w:t>3</w:t>
      </w:r>
      <w:r w:rsidR="000519BA" w:rsidRPr="00037289">
        <w:rPr>
          <w:rFonts w:ascii="Arial" w:hAnsi="Arial" w:cs="Arial"/>
          <w:bCs/>
          <w:sz w:val="24"/>
          <w:szCs w:val="24"/>
        </w:rPr>
        <w:t xml:space="preserve">. </w:t>
      </w:r>
      <w:r w:rsidR="00501182" w:rsidRPr="00037289">
        <w:rPr>
          <w:rFonts w:ascii="Arial" w:hAnsi="Arial" w:cs="Arial"/>
          <w:bCs/>
          <w:sz w:val="24"/>
          <w:szCs w:val="24"/>
        </w:rPr>
        <w:t>Cobertura A</w:t>
      </w:r>
      <w:r w:rsidR="000100FF" w:rsidRPr="00037289">
        <w:rPr>
          <w:rFonts w:ascii="Arial" w:hAnsi="Arial" w:cs="Arial"/>
          <w:bCs/>
          <w:sz w:val="24"/>
          <w:szCs w:val="24"/>
        </w:rPr>
        <w:t xml:space="preserve"> </w:t>
      </w:r>
      <w:r w:rsidR="000519BA" w:rsidRPr="00037289">
        <w:rPr>
          <w:rFonts w:ascii="Arial" w:hAnsi="Arial" w:cs="Arial"/>
          <w:sz w:val="24"/>
          <w:szCs w:val="24"/>
        </w:rPr>
        <w:t>-</w:t>
      </w:r>
      <w:r w:rsidR="00501182" w:rsidRPr="00037289">
        <w:rPr>
          <w:rFonts w:ascii="Arial" w:hAnsi="Arial" w:cs="Arial"/>
          <w:sz w:val="24"/>
          <w:szCs w:val="24"/>
        </w:rPr>
        <w:t xml:space="preserve"> Pagamento ao </w:t>
      </w:r>
      <w:r w:rsidR="000519BA" w:rsidRPr="00037289">
        <w:rPr>
          <w:rFonts w:ascii="Arial" w:hAnsi="Arial" w:cs="Arial"/>
          <w:sz w:val="24"/>
          <w:szCs w:val="24"/>
        </w:rPr>
        <w:t>s</w:t>
      </w:r>
      <w:r w:rsidR="00501182" w:rsidRPr="00037289">
        <w:rPr>
          <w:rFonts w:ascii="Arial" w:hAnsi="Arial" w:cs="Arial"/>
          <w:sz w:val="24"/>
          <w:szCs w:val="24"/>
        </w:rPr>
        <w:t xml:space="preserve">egurado: </w:t>
      </w:r>
      <w:r w:rsidR="000519BA" w:rsidRPr="00037289">
        <w:rPr>
          <w:rFonts w:ascii="Arial" w:hAnsi="Arial" w:cs="Arial"/>
          <w:sz w:val="24"/>
          <w:szCs w:val="24"/>
        </w:rPr>
        <w:t>a</w:t>
      </w:r>
      <w:r w:rsidR="000100FF" w:rsidRPr="00037289">
        <w:rPr>
          <w:rFonts w:ascii="Arial" w:hAnsi="Arial" w:cs="Arial"/>
          <w:sz w:val="24"/>
          <w:szCs w:val="24"/>
        </w:rPr>
        <w:t xml:space="preserve"> </w:t>
      </w:r>
      <w:r w:rsidR="000519BA" w:rsidRPr="00037289">
        <w:rPr>
          <w:rFonts w:ascii="Arial" w:hAnsi="Arial" w:cs="Arial"/>
          <w:sz w:val="24"/>
          <w:szCs w:val="24"/>
        </w:rPr>
        <w:t>s</w:t>
      </w:r>
      <w:r w:rsidR="00501182" w:rsidRPr="00037289">
        <w:rPr>
          <w:rFonts w:ascii="Arial" w:hAnsi="Arial" w:cs="Arial"/>
          <w:sz w:val="24"/>
          <w:szCs w:val="24"/>
        </w:rPr>
        <w:t>eguradora pagará ao segurado ou ao</w:t>
      </w:r>
      <w:r w:rsidR="00501182" w:rsidRPr="00037289">
        <w:rPr>
          <w:rFonts w:ascii="Arial" w:hAnsi="Arial" w:cs="Arial"/>
        </w:rPr>
        <w:br/>
      </w:r>
      <w:r w:rsidR="000519BA" w:rsidRPr="00037289">
        <w:rPr>
          <w:rFonts w:ascii="Arial" w:hAnsi="Arial" w:cs="Arial"/>
          <w:sz w:val="24"/>
          <w:szCs w:val="24"/>
        </w:rPr>
        <w:t>terceiro beneficiário</w:t>
      </w:r>
      <w:r w:rsidR="00501182" w:rsidRPr="00037289">
        <w:rPr>
          <w:rFonts w:ascii="Arial" w:hAnsi="Arial" w:cs="Arial"/>
          <w:sz w:val="24"/>
          <w:szCs w:val="24"/>
        </w:rPr>
        <w:t>, as perdas decorrentes de uma reclamação devidamente coberta.</w:t>
      </w:r>
    </w:p>
    <w:p w14:paraId="320802D1" w14:textId="77777777" w:rsidR="00B83F67" w:rsidRPr="00037289" w:rsidRDefault="00BA5F3A" w:rsidP="000519BA">
      <w:pPr>
        <w:pStyle w:val="PargrafodaLista"/>
        <w:spacing w:before="120" w:after="0" w:line="360" w:lineRule="auto"/>
        <w:ind w:left="0"/>
        <w:contextualSpacing w:val="0"/>
        <w:jc w:val="both"/>
        <w:rPr>
          <w:rFonts w:ascii="Arial" w:hAnsi="Arial" w:cs="Arial"/>
          <w:sz w:val="24"/>
          <w:szCs w:val="24"/>
        </w:rPr>
      </w:pPr>
      <w:r w:rsidRPr="00037289">
        <w:rPr>
          <w:rFonts w:ascii="Arial" w:hAnsi="Arial" w:cs="Arial"/>
          <w:sz w:val="24"/>
          <w:szCs w:val="24"/>
        </w:rPr>
        <w:t>4</w:t>
      </w:r>
      <w:r w:rsidR="000519BA" w:rsidRPr="00037289">
        <w:rPr>
          <w:rFonts w:ascii="Arial" w:hAnsi="Arial" w:cs="Arial"/>
          <w:sz w:val="24"/>
          <w:szCs w:val="24"/>
        </w:rPr>
        <w:t xml:space="preserve">. </w:t>
      </w:r>
      <w:r w:rsidR="00501182" w:rsidRPr="00037289">
        <w:rPr>
          <w:rFonts w:ascii="Arial" w:hAnsi="Arial" w:cs="Arial"/>
          <w:bCs/>
          <w:sz w:val="24"/>
          <w:szCs w:val="24"/>
        </w:rPr>
        <w:t>Cobertura B</w:t>
      </w:r>
      <w:r w:rsidR="000100FF" w:rsidRPr="00037289">
        <w:rPr>
          <w:rFonts w:ascii="Arial" w:hAnsi="Arial" w:cs="Arial"/>
          <w:bCs/>
          <w:sz w:val="24"/>
          <w:szCs w:val="24"/>
        </w:rPr>
        <w:t xml:space="preserve"> </w:t>
      </w:r>
      <w:r w:rsidR="000519BA" w:rsidRPr="00037289">
        <w:rPr>
          <w:rFonts w:ascii="Arial" w:hAnsi="Arial" w:cs="Arial"/>
          <w:sz w:val="24"/>
          <w:szCs w:val="24"/>
        </w:rPr>
        <w:t>-</w:t>
      </w:r>
      <w:r w:rsidR="00501182" w:rsidRPr="00037289">
        <w:rPr>
          <w:rFonts w:ascii="Arial" w:hAnsi="Arial" w:cs="Arial"/>
          <w:sz w:val="24"/>
          <w:szCs w:val="24"/>
        </w:rPr>
        <w:t xml:space="preserve"> Reembolso à </w:t>
      </w:r>
      <w:r w:rsidR="000519BA" w:rsidRPr="00037289">
        <w:rPr>
          <w:rFonts w:ascii="Arial" w:hAnsi="Arial" w:cs="Arial"/>
          <w:sz w:val="24"/>
          <w:szCs w:val="24"/>
        </w:rPr>
        <w:t>S</w:t>
      </w:r>
      <w:r w:rsidR="00501182" w:rsidRPr="00037289">
        <w:rPr>
          <w:rFonts w:ascii="Arial" w:hAnsi="Arial" w:cs="Arial"/>
          <w:sz w:val="24"/>
          <w:szCs w:val="24"/>
        </w:rPr>
        <w:t xml:space="preserve">ociedade: </w:t>
      </w:r>
      <w:r w:rsidR="000519BA" w:rsidRPr="00037289">
        <w:rPr>
          <w:rFonts w:ascii="Arial" w:hAnsi="Arial" w:cs="Arial"/>
          <w:sz w:val="24"/>
          <w:szCs w:val="24"/>
        </w:rPr>
        <w:t>a</w:t>
      </w:r>
      <w:r w:rsidR="000100FF" w:rsidRPr="00037289">
        <w:rPr>
          <w:rFonts w:ascii="Arial" w:hAnsi="Arial" w:cs="Arial"/>
          <w:sz w:val="24"/>
          <w:szCs w:val="24"/>
        </w:rPr>
        <w:t xml:space="preserve"> </w:t>
      </w:r>
      <w:r w:rsidR="000519BA" w:rsidRPr="00037289">
        <w:rPr>
          <w:rFonts w:ascii="Arial" w:hAnsi="Arial" w:cs="Arial"/>
          <w:sz w:val="24"/>
          <w:szCs w:val="24"/>
        </w:rPr>
        <w:t>s</w:t>
      </w:r>
      <w:r w:rsidR="00501182" w:rsidRPr="00037289">
        <w:rPr>
          <w:rFonts w:ascii="Arial" w:hAnsi="Arial" w:cs="Arial"/>
          <w:sz w:val="24"/>
          <w:szCs w:val="24"/>
        </w:rPr>
        <w:t>eguradora reembolsará as perdas do</w:t>
      </w:r>
      <w:r w:rsidR="00501182" w:rsidRPr="00037289">
        <w:rPr>
          <w:rFonts w:ascii="Arial" w:hAnsi="Arial" w:cs="Arial"/>
        </w:rPr>
        <w:br/>
      </w:r>
      <w:r w:rsidR="00501182" w:rsidRPr="00037289">
        <w:rPr>
          <w:rFonts w:ascii="Arial" w:hAnsi="Arial" w:cs="Arial"/>
          <w:sz w:val="24"/>
          <w:szCs w:val="24"/>
        </w:rPr>
        <w:t xml:space="preserve">tomador, pelos </w:t>
      </w:r>
      <w:r w:rsidR="000519BA" w:rsidRPr="00037289">
        <w:rPr>
          <w:rFonts w:ascii="Arial" w:hAnsi="Arial" w:cs="Arial"/>
          <w:sz w:val="24"/>
          <w:szCs w:val="24"/>
        </w:rPr>
        <w:t xml:space="preserve">prejuízos indenizáveis </w:t>
      </w:r>
      <w:r w:rsidR="00501182" w:rsidRPr="00037289">
        <w:rPr>
          <w:rFonts w:ascii="Arial" w:hAnsi="Arial" w:cs="Arial"/>
          <w:sz w:val="24"/>
          <w:szCs w:val="24"/>
        </w:rPr>
        <w:t>previstos na apólice resultantes de reclamação apresentada contra o</w:t>
      </w:r>
      <w:r w:rsidR="000100FF" w:rsidRPr="00037289">
        <w:rPr>
          <w:rFonts w:ascii="Arial" w:hAnsi="Arial" w:cs="Arial"/>
          <w:sz w:val="24"/>
          <w:szCs w:val="24"/>
        </w:rPr>
        <w:t xml:space="preserve"> </w:t>
      </w:r>
      <w:r w:rsidR="00501182" w:rsidRPr="00037289">
        <w:rPr>
          <w:rFonts w:ascii="Arial" w:hAnsi="Arial" w:cs="Arial"/>
          <w:sz w:val="24"/>
          <w:szCs w:val="24"/>
        </w:rPr>
        <w:t>segurado que o tomador tiver suportado ou tiver</w:t>
      </w:r>
      <w:r w:rsidR="000100FF" w:rsidRPr="00037289">
        <w:rPr>
          <w:rFonts w:ascii="Arial" w:hAnsi="Arial" w:cs="Arial"/>
          <w:sz w:val="24"/>
          <w:szCs w:val="24"/>
        </w:rPr>
        <w:t xml:space="preserve"> </w:t>
      </w:r>
      <w:r w:rsidR="00501182" w:rsidRPr="00037289">
        <w:rPr>
          <w:rFonts w:ascii="Arial" w:hAnsi="Arial" w:cs="Arial"/>
          <w:sz w:val="24"/>
          <w:szCs w:val="24"/>
        </w:rPr>
        <w:t>de suportar</w:t>
      </w:r>
      <w:r w:rsidR="000100FF" w:rsidRPr="00037289">
        <w:rPr>
          <w:rFonts w:ascii="Arial" w:hAnsi="Arial" w:cs="Arial"/>
          <w:sz w:val="24"/>
          <w:szCs w:val="24"/>
        </w:rPr>
        <w:t xml:space="preserve"> </w:t>
      </w:r>
      <w:r w:rsidR="00501182" w:rsidRPr="00037289">
        <w:rPr>
          <w:rFonts w:ascii="Arial" w:hAnsi="Arial" w:cs="Arial"/>
          <w:sz w:val="24"/>
          <w:szCs w:val="24"/>
        </w:rPr>
        <w:t>em benefício do segurado, desde que tal</w:t>
      </w:r>
      <w:r w:rsidR="000100FF" w:rsidRPr="00037289">
        <w:rPr>
          <w:rFonts w:ascii="Arial" w:hAnsi="Arial" w:cs="Arial"/>
          <w:sz w:val="24"/>
          <w:szCs w:val="24"/>
        </w:rPr>
        <w:t xml:space="preserve"> </w:t>
      </w:r>
      <w:r w:rsidR="00501182" w:rsidRPr="00037289">
        <w:rPr>
          <w:rFonts w:ascii="Arial" w:hAnsi="Arial" w:cs="Arial"/>
          <w:sz w:val="24"/>
          <w:szCs w:val="24"/>
        </w:rPr>
        <w:t>pagamento não esteja relacionado com uma ação dolosa ou ilegal, praticada pelo segurado e devidamente</w:t>
      </w:r>
      <w:r w:rsidR="006A42F4" w:rsidRPr="00037289">
        <w:rPr>
          <w:rFonts w:ascii="Arial" w:hAnsi="Arial" w:cs="Arial"/>
          <w:sz w:val="24"/>
          <w:szCs w:val="24"/>
        </w:rPr>
        <w:t xml:space="preserve"> </w:t>
      </w:r>
      <w:r w:rsidR="00501182" w:rsidRPr="00037289">
        <w:rPr>
          <w:rFonts w:ascii="Arial" w:hAnsi="Arial" w:cs="Arial"/>
          <w:sz w:val="24"/>
          <w:szCs w:val="24"/>
        </w:rPr>
        <w:t>coberta.</w:t>
      </w:r>
    </w:p>
    <w:p w14:paraId="7860CA30" w14:textId="77777777" w:rsidR="00B83F67" w:rsidRPr="00037289" w:rsidRDefault="000D01EE" w:rsidP="000D01EE">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lastRenderedPageBreak/>
        <w:t>Coberturas adicionais</w:t>
      </w:r>
    </w:p>
    <w:tbl>
      <w:tblPr>
        <w:tblStyle w:val="TabeladeGrade41"/>
        <w:tblW w:w="0" w:type="auto"/>
        <w:tblLook w:val="04A0" w:firstRow="1" w:lastRow="0" w:firstColumn="1" w:lastColumn="0" w:noHBand="0" w:noVBand="1"/>
      </w:tblPr>
      <w:tblGrid>
        <w:gridCol w:w="828"/>
        <w:gridCol w:w="8459"/>
      </w:tblGrid>
      <w:tr w:rsidR="00037289" w:rsidRPr="00037289" w14:paraId="36714D8D" w14:textId="77777777" w:rsidTr="005631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34399178" w14:textId="77777777" w:rsidR="00CB581C" w:rsidRPr="00037289" w:rsidRDefault="00CB581C" w:rsidP="00CB581C">
            <w:pPr>
              <w:spacing w:before="120" w:after="120" w:line="240" w:lineRule="auto"/>
              <w:jc w:val="center"/>
              <w:rPr>
                <w:rFonts w:ascii="Arial" w:hAnsi="Arial" w:cs="Arial"/>
                <w:color w:val="auto"/>
              </w:rPr>
            </w:pPr>
            <w:r w:rsidRPr="00037289">
              <w:rPr>
                <w:rFonts w:ascii="Arial" w:hAnsi="Arial" w:cs="Arial"/>
                <w:color w:val="auto"/>
              </w:rPr>
              <w:t>Item</w:t>
            </w:r>
          </w:p>
        </w:tc>
        <w:tc>
          <w:tcPr>
            <w:tcW w:w="8459" w:type="dxa"/>
          </w:tcPr>
          <w:p w14:paraId="1F8E7027" w14:textId="77777777" w:rsidR="00CB581C" w:rsidRPr="00037289" w:rsidRDefault="00CB581C" w:rsidP="00CB581C">
            <w:pPr>
              <w:spacing w:before="120" w:after="12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auto"/>
              </w:rPr>
            </w:pPr>
            <w:r w:rsidRPr="00037289">
              <w:rPr>
                <w:rFonts w:ascii="Arial" w:hAnsi="Arial" w:cs="Arial"/>
                <w:color w:val="auto"/>
              </w:rPr>
              <w:t>Descrição</w:t>
            </w:r>
          </w:p>
        </w:tc>
      </w:tr>
      <w:tr w:rsidR="00037289" w:rsidRPr="00037289" w14:paraId="563A2E48"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33B8FBB5" w14:textId="77777777" w:rsidR="00CB581C" w:rsidRPr="00037289" w:rsidRDefault="00CB581C" w:rsidP="00CB581C">
            <w:pPr>
              <w:spacing w:before="120" w:after="120" w:line="240" w:lineRule="auto"/>
              <w:jc w:val="center"/>
              <w:rPr>
                <w:rFonts w:ascii="Arial" w:hAnsi="Arial" w:cs="Arial"/>
                <w:b w:val="0"/>
              </w:rPr>
            </w:pPr>
            <w:r w:rsidRPr="00037289">
              <w:rPr>
                <w:rFonts w:ascii="Arial" w:hAnsi="Arial" w:cs="Arial"/>
                <w:b w:val="0"/>
              </w:rPr>
              <w:t>4.3.1</w:t>
            </w:r>
          </w:p>
        </w:tc>
        <w:tc>
          <w:tcPr>
            <w:tcW w:w="8459" w:type="dxa"/>
          </w:tcPr>
          <w:p w14:paraId="5A9D0E4B" w14:textId="77777777" w:rsidR="00CB581C" w:rsidRPr="00037289" w:rsidRDefault="00CB581C" w:rsidP="00CB581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Reclamações movidas pelo Município, exceto enquanto acionista da companhia</w:t>
            </w:r>
          </w:p>
        </w:tc>
      </w:tr>
      <w:tr w:rsidR="00037289" w:rsidRPr="00037289" w14:paraId="5E705046"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110E7499" w14:textId="77777777" w:rsidR="00CB581C" w:rsidRPr="00037289" w:rsidRDefault="00CB581C" w:rsidP="00CB581C">
            <w:pPr>
              <w:spacing w:before="120" w:after="120" w:line="240" w:lineRule="auto"/>
              <w:jc w:val="center"/>
              <w:rPr>
                <w:rFonts w:ascii="Arial" w:hAnsi="Arial" w:cs="Arial"/>
                <w:b w:val="0"/>
              </w:rPr>
            </w:pPr>
            <w:r w:rsidRPr="00037289">
              <w:rPr>
                <w:rFonts w:ascii="Arial" w:hAnsi="Arial" w:cs="Arial"/>
                <w:b w:val="0"/>
              </w:rPr>
              <w:t>4.3.2</w:t>
            </w:r>
          </w:p>
        </w:tc>
        <w:tc>
          <w:tcPr>
            <w:tcW w:w="8459" w:type="dxa"/>
          </w:tcPr>
          <w:p w14:paraId="729BCF65" w14:textId="77777777" w:rsidR="00CB581C" w:rsidRPr="00037289" w:rsidRDefault="00CB581C" w:rsidP="00CB581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Reclamações de órgãos reguladores e/ou fiscalizadores</w:t>
            </w:r>
            <w:r w:rsidR="00563113" w:rsidRPr="00037289">
              <w:rPr>
                <w:rFonts w:ascii="Arial" w:hAnsi="Arial" w:cs="Arial"/>
              </w:rPr>
              <w:t>, ainda que integrantes da administração pública</w:t>
            </w:r>
          </w:p>
        </w:tc>
      </w:tr>
      <w:tr w:rsidR="00037289" w:rsidRPr="00037289" w14:paraId="01DD51DF"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15C46D91" w14:textId="77777777" w:rsidR="00CB581C" w:rsidRPr="00037289" w:rsidRDefault="00CB581C" w:rsidP="00CB581C">
            <w:pPr>
              <w:spacing w:before="120" w:after="120" w:line="240" w:lineRule="auto"/>
              <w:jc w:val="center"/>
              <w:rPr>
                <w:rFonts w:ascii="Arial" w:hAnsi="Arial" w:cs="Arial"/>
                <w:b w:val="0"/>
              </w:rPr>
            </w:pPr>
            <w:r w:rsidRPr="00037289">
              <w:rPr>
                <w:rFonts w:ascii="Arial" w:hAnsi="Arial" w:cs="Arial"/>
                <w:b w:val="0"/>
              </w:rPr>
              <w:t>4.3.3</w:t>
            </w:r>
          </w:p>
        </w:tc>
        <w:tc>
          <w:tcPr>
            <w:tcW w:w="8459" w:type="dxa"/>
          </w:tcPr>
          <w:p w14:paraId="2BAC08E0" w14:textId="77777777" w:rsidR="00CB581C" w:rsidRPr="00037289" w:rsidRDefault="00CB581C" w:rsidP="00CB581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Cobertura aos Conselheiros, Diretores e/ou Administradores para</w:t>
            </w:r>
            <w:r w:rsidR="006A42F4" w:rsidRPr="00037289">
              <w:rPr>
                <w:rFonts w:ascii="Arial" w:hAnsi="Arial" w:cs="Arial"/>
              </w:rPr>
              <w:t xml:space="preserve"> </w:t>
            </w:r>
            <w:r w:rsidRPr="00037289">
              <w:rPr>
                <w:rFonts w:ascii="Arial" w:hAnsi="Arial" w:cs="Arial"/>
              </w:rPr>
              <w:t>Responsabilidades por Práticas Trabalhistas - EPL</w:t>
            </w:r>
          </w:p>
        </w:tc>
      </w:tr>
      <w:tr w:rsidR="00037289" w:rsidRPr="00037289" w14:paraId="377A4707"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229A78FB" w14:textId="77777777" w:rsidR="00CB581C" w:rsidRPr="00037289" w:rsidRDefault="00CB581C" w:rsidP="00CB581C">
            <w:pPr>
              <w:spacing w:before="120" w:after="120" w:line="240" w:lineRule="auto"/>
              <w:jc w:val="center"/>
              <w:rPr>
                <w:rFonts w:ascii="Arial" w:hAnsi="Arial" w:cs="Arial"/>
                <w:b w:val="0"/>
              </w:rPr>
            </w:pPr>
            <w:r w:rsidRPr="00037289">
              <w:rPr>
                <w:rFonts w:ascii="Arial" w:hAnsi="Arial" w:cs="Arial"/>
                <w:b w:val="0"/>
              </w:rPr>
              <w:t>4.3.4</w:t>
            </w:r>
          </w:p>
        </w:tc>
        <w:tc>
          <w:tcPr>
            <w:tcW w:w="8459" w:type="dxa"/>
          </w:tcPr>
          <w:p w14:paraId="1B200C08" w14:textId="77777777" w:rsidR="00CB581C" w:rsidRPr="00037289" w:rsidRDefault="00CB581C" w:rsidP="00CB581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Custos de defesa quando da aplicação de multas e demais sanções em âmbito administrativo contra os segurados</w:t>
            </w:r>
          </w:p>
        </w:tc>
      </w:tr>
      <w:tr w:rsidR="00037289" w:rsidRPr="00037289" w14:paraId="0AAE8417"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6903B341" w14:textId="77777777" w:rsidR="00CB581C" w:rsidRPr="00037289" w:rsidRDefault="00CB581C" w:rsidP="00CB581C">
            <w:pPr>
              <w:spacing w:before="120" w:after="120" w:line="240" w:lineRule="auto"/>
              <w:jc w:val="center"/>
              <w:rPr>
                <w:rFonts w:ascii="Arial" w:hAnsi="Arial" w:cs="Arial"/>
                <w:b w:val="0"/>
              </w:rPr>
            </w:pPr>
            <w:r w:rsidRPr="00037289">
              <w:rPr>
                <w:rFonts w:ascii="Arial" w:hAnsi="Arial" w:cs="Arial"/>
                <w:b w:val="0"/>
              </w:rPr>
              <w:t>4.3.5</w:t>
            </w:r>
          </w:p>
        </w:tc>
        <w:tc>
          <w:tcPr>
            <w:tcW w:w="8459" w:type="dxa"/>
          </w:tcPr>
          <w:p w14:paraId="4E00AB0A" w14:textId="77777777" w:rsidR="00CB581C" w:rsidRPr="00037289" w:rsidRDefault="00CB581C" w:rsidP="00CB581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Multas e penalidades impostas ao</w:t>
            </w:r>
            <w:r w:rsidR="00824A2C" w:rsidRPr="00037289">
              <w:rPr>
                <w:rFonts w:ascii="Arial" w:hAnsi="Arial" w:cs="Arial"/>
              </w:rPr>
              <w:t>s</w:t>
            </w:r>
            <w:r w:rsidRPr="00037289">
              <w:rPr>
                <w:rFonts w:ascii="Arial" w:hAnsi="Arial" w:cs="Arial"/>
              </w:rPr>
              <w:t xml:space="preserve"> segurados - R$20.000,00</w:t>
            </w:r>
          </w:p>
        </w:tc>
      </w:tr>
      <w:tr w:rsidR="00037289" w:rsidRPr="00037289" w14:paraId="50A3AD64"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640E1795" w14:textId="77777777" w:rsidR="00CB581C" w:rsidRPr="00037289" w:rsidRDefault="00CB581C" w:rsidP="00CB581C">
            <w:pPr>
              <w:spacing w:before="120" w:after="120" w:line="240" w:lineRule="auto"/>
              <w:jc w:val="center"/>
              <w:rPr>
                <w:rFonts w:ascii="Arial" w:hAnsi="Arial" w:cs="Arial"/>
                <w:b w:val="0"/>
              </w:rPr>
            </w:pPr>
            <w:r w:rsidRPr="00037289">
              <w:rPr>
                <w:rFonts w:ascii="Arial" w:hAnsi="Arial" w:cs="Arial"/>
                <w:b w:val="0"/>
              </w:rPr>
              <w:t>4.3.6</w:t>
            </w:r>
          </w:p>
        </w:tc>
        <w:tc>
          <w:tcPr>
            <w:tcW w:w="8459" w:type="dxa"/>
          </w:tcPr>
          <w:p w14:paraId="0BAB95EF" w14:textId="77777777" w:rsidR="00CB581C" w:rsidRPr="00037289" w:rsidRDefault="00CB581C" w:rsidP="00CB581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Reclamações relacionadas à eventual responsabilidade dos segurados de natureza tributária, relativo a dívidas desta natureza contraídas pela Cesama, em relação às quais possam os segurados tornarem-se pessoalmente responsáveis em virtude de sentença judicial final</w:t>
            </w:r>
          </w:p>
        </w:tc>
      </w:tr>
      <w:tr w:rsidR="00037289" w:rsidRPr="00037289" w14:paraId="012C7402"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323FBEAE" w14:textId="77777777" w:rsidR="00824A2C" w:rsidRPr="00037289" w:rsidRDefault="00824A2C" w:rsidP="00CB581C">
            <w:pPr>
              <w:spacing w:before="120" w:after="120" w:line="240" w:lineRule="auto"/>
              <w:jc w:val="center"/>
              <w:rPr>
                <w:rFonts w:ascii="Arial" w:hAnsi="Arial" w:cs="Arial"/>
                <w:b w:val="0"/>
              </w:rPr>
            </w:pPr>
            <w:r w:rsidRPr="00037289">
              <w:rPr>
                <w:rFonts w:ascii="Arial" w:hAnsi="Arial" w:cs="Arial"/>
                <w:b w:val="0"/>
              </w:rPr>
              <w:t>4.3.7</w:t>
            </w:r>
          </w:p>
        </w:tc>
        <w:tc>
          <w:tcPr>
            <w:tcW w:w="8459" w:type="dxa"/>
          </w:tcPr>
          <w:p w14:paraId="5282DB86" w14:textId="77777777" w:rsidR="00824A2C" w:rsidRPr="00037289" w:rsidRDefault="00824A2C" w:rsidP="00824A2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Reclamações feitas por fornecedores, concorrentes, credores, sindicatos, entidades de classe e investidores</w:t>
            </w:r>
          </w:p>
        </w:tc>
      </w:tr>
      <w:tr w:rsidR="00037289" w:rsidRPr="00037289" w14:paraId="2BDED8F3"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216B196A" w14:textId="77777777" w:rsidR="00CB581C" w:rsidRPr="00037289" w:rsidRDefault="00CB581C" w:rsidP="00824A2C">
            <w:pPr>
              <w:spacing w:before="120" w:after="120" w:line="240" w:lineRule="auto"/>
              <w:jc w:val="center"/>
              <w:rPr>
                <w:rFonts w:ascii="Arial" w:hAnsi="Arial" w:cs="Arial"/>
                <w:b w:val="0"/>
              </w:rPr>
            </w:pPr>
            <w:r w:rsidRPr="00037289">
              <w:rPr>
                <w:rFonts w:ascii="Arial" w:hAnsi="Arial" w:cs="Arial"/>
                <w:b w:val="0"/>
              </w:rPr>
              <w:t>4.3.</w:t>
            </w:r>
            <w:r w:rsidR="00824A2C" w:rsidRPr="00037289">
              <w:rPr>
                <w:rFonts w:ascii="Arial" w:hAnsi="Arial" w:cs="Arial"/>
                <w:b w:val="0"/>
              </w:rPr>
              <w:t>8</w:t>
            </w:r>
          </w:p>
        </w:tc>
        <w:tc>
          <w:tcPr>
            <w:tcW w:w="8459" w:type="dxa"/>
          </w:tcPr>
          <w:p w14:paraId="24BAC330" w14:textId="77777777" w:rsidR="00CB581C" w:rsidRPr="00037289" w:rsidRDefault="00CB581C" w:rsidP="00CB581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Reclamações contra os segurados por danos ambientais movidos por terceiros</w:t>
            </w:r>
          </w:p>
        </w:tc>
      </w:tr>
      <w:tr w:rsidR="00037289" w:rsidRPr="00037289" w14:paraId="4C371DBE"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1F35AF91" w14:textId="77777777" w:rsidR="00CB581C" w:rsidRPr="00037289" w:rsidRDefault="00CB581C" w:rsidP="00824A2C">
            <w:pPr>
              <w:spacing w:before="120" w:after="120" w:line="240" w:lineRule="auto"/>
              <w:jc w:val="center"/>
              <w:rPr>
                <w:rFonts w:ascii="Arial" w:hAnsi="Arial" w:cs="Arial"/>
                <w:b w:val="0"/>
              </w:rPr>
            </w:pPr>
            <w:r w:rsidRPr="00037289">
              <w:rPr>
                <w:rFonts w:ascii="Arial" w:hAnsi="Arial" w:cs="Arial"/>
                <w:b w:val="0"/>
              </w:rPr>
              <w:t>4.3.</w:t>
            </w:r>
            <w:r w:rsidR="00824A2C" w:rsidRPr="00037289">
              <w:rPr>
                <w:rFonts w:ascii="Arial" w:hAnsi="Arial" w:cs="Arial"/>
                <w:b w:val="0"/>
              </w:rPr>
              <w:t>9</w:t>
            </w:r>
          </w:p>
        </w:tc>
        <w:tc>
          <w:tcPr>
            <w:tcW w:w="8459" w:type="dxa"/>
          </w:tcPr>
          <w:p w14:paraId="699D223B" w14:textId="77777777" w:rsidR="00CB581C" w:rsidRPr="00037289" w:rsidRDefault="00CB581C" w:rsidP="00CB581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Processos movidos pela Cesama contra os segurados</w:t>
            </w:r>
          </w:p>
        </w:tc>
      </w:tr>
      <w:tr w:rsidR="00037289" w:rsidRPr="00037289" w14:paraId="1C992915"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797CDE2F" w14:textId="77777777" w:rsidR="00CB581C" w:rsidRPr="00037289" w:rsidRDefault="00CB581C" w:rsidP="00824A2C">
            <w:pPr>
              <w:spacing w:before="120" w:after="120" w:line="240" w:lineRule="auto"/>
              <w:jc w:val="center"/>
              <w:rPr>
                <w:rFonts w:ascii="Arial" w:hAnsi="Arial" w:cs="Arial"/>
                <w:b w:val="0"/>
              </w:rPr>
            </w:pPr>
            <w:r w:rsidRPr="00037289">
              <w:rPr>
                <w:rFonts w:ascii="Arial" w:hAnsi="Arial" w:cs="Arial"/>
                <w:b w:val="0"/>
              </w:rPr>
              <w:t>4.3.</w:t>
            </w:r>
            <w:r w:rsidR="00824A2C" w:rsidRPr="00037289">
              <w:rPr>
                <w:rFonts w:ascii="Arial" w:hAnsi="Arial" w:cs="Arial"/>
                <w:b w:val="0"/>
              </w:rPr>
              <w:t>10</w:t>
            </w:r>
          </w:p>
        </w:tc>
        <w:tc>
          <w:tcPr>
            <w:tcW w:w="8459" w:type="dxa"/>
          </w:tcPr>
          <w:p w14:paraId="46649AF3" w14:textId="77777777" w:rsidR="00CB581C" w:rsidRPr="00037289" w:rsidRDefault="00CB581C" w:rsidP="00CB581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Extensão de garantia para o cônjuge do segurado, nos casos de reclamações contra os segurados que afetarem ao patrimônio do cônjuge em virtude do regime de união civil</w:t>
            </w:r>
          </w:p>
        </w:tc>
      </w:tr>
      <w:tr w:rsidR="00037289" w:rsidRPr="00037289" w14:paraId="5C4E36E7"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3AC9C513" w14:textId="77777777" w:rsidR="00CB581C" w:rsidRPr="00037289" w:rsidRDefault="00CB581C" w:rsidP="00824A2C">
            <w:pPr>
              <w:spacing w:before="120" w:after="120" w:line="240" w:lineRule="auto"/>
              <w:jc w:val="center"/>
              <w:rPr>
                <w:rFonts w:ascii="Arial" w:hAnsi="Arial" w:cs="Arial"/>
                <w:b w:val="0"/>
              </w:rPr>
            </w:pPr>
            <w:r w:rsidRPr="00037289">
              <w:rPr>
                <w:rFonts w:ascii="Arial" w:hAnsi="Arial" w:cs="Arial"/>
                <w:b w:val="0"/>
              </w:rPr>
              <w:t>4.3.1</w:t>
            </w:r>
            <w:r w:rsidR="00824A2C" w:rsidRPr="00037289">
              <w:rPr>
                <w:rFonts w:ascii="Arial" w:hAnsi="Arial" w:cs="Arial"/>
                <w:b w:val="0"/>
              </w:rPr>
              <w:t>1</w:t>
            </w:r>
          </w:p>
        </w:tc>
        <w:tc>
          <w:tcPr>
            <w:tcW w:w="8459" w:type="dxa"/>
          </w:tcPr>
          <w:p w14:paraId="699A3773" w14:textId="77777777" w:rsidR="00CB581C" w:rsidRPr="00037289" w:rsidRDefault="00CB581C" w:rsidP="00CB581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Extensão de garantia para os herdeiros, representantes legais e espólio do segurado</w:t>
            </w:r>
          </w:p>
        </w:tc>
      </w:tr>
      <w:tr w:rsidR="00037289" w:rsidRPr="00037289" w14:paraId="503D164D"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3F9D2CFC" w14:textId="77777777" w:rsidR="00CB581C" w:rsidRPr="00037289" w:rsidRDefault="00824A2C" w:rsidP="00824A2C">
            <w:pPr>
              <w:spacing w:before="120" w:after="120" w:line="240" w:lineRule="auto"/>
              <w:jc w:val="center"/>
              <w:rPr>
                <w:rFonts w:ascii="Arial" w:hAnsi="Arial" w:cs="Arial"/>
                <w:b w:val="0"/>
              </w:rPr>
            </w:pPr>
            <w:r w:rsidRPr="00037289">
              <w:rPr>
                <w:rFonts w:ascii="Arial" w:hAnsi="Arial" w:cs="Arial"/>
                <w:b w:val="0"/>
              </w:rPr>
              <w:t>4.3.12</w:t>
            </w:r>
          </w:p>
        </w:tc>
        <w:tc>
          <w:tcPr>
            <w:tcW w:w="8459" w:type="dxa"/>
          </w:tcPr>
          <w:p w14:paraId="0BD39D10" w14:textId="77777777" w:rsidR="00CB581C" w:rsidRPr="00037289" w:rsidRDefault="00CB581C" w:rsidP="00824A2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 xml:space="preserve">Despesas de </w:t>
            </w:r>
            <w:r w:rsidR="00824A2C" w:rsidRPr="00037289">
              <w:rPr>
                <w:rFonts w:ascii="Arial" w:hAnsi="Arial" w:cs="Arial"/>
              </w:rPr>
              <w:t>d</w:t>
            </w:r>
            <w:r w:rsidRPr="00037289">
              <w:rPr>
                <w:rFonts w:ascii="Arial" w:hAnsi="Arial" w:cs="Arial"/>
              </w:rPr>
              <w:t>efesa relacionadas a procedime</w:t>
            </w:r>
            <w:r w:rsidR="00824A2C" w:rsidRPr="00037289">
              <w:rPr>
                <w:rFonts w:ascii="Arial" w:hAnsi="Arial" w:cs="Arial"/>
              </w:rPr>
              <w:t>ntos judiciais e extrajudiciais</w:t>
            </w:r>
          </w:p>
        </w:tc>
      </w:tr>
      <w:tr w:rsidR="00037289" w:rsidRPr="00037289" w14:paraId="5574969A"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528D573F" w14:textId="77777777" w:rsidR="00CB581C" w:rsidRPr="00037289" w:rsidRDefault="00824A2C" w:rsidP="00824A2C">
            <w:pPr>
              <w:spacing w:before="120" w:after="120" w:line="240" w:lineRule="auto"/>
              <w:jc w:val="center"/>
              <w:rPr>
                <w:rFonts w:ascii="Arial" w:hAnsi="Arial" w:cs="Arial"/>
                <w:b w:val="0"/>
              </w:rPr>
            </w:pPr>
            <w:r w:rsidRPr="00037289">
              <w:rPr>
                <w:rFonts w:ascii="Arial" w:hAnsi="Arial" w:cs="Arial"/>
                <w:b w:val="0"/>
              </w:rPr>
              <w:t>4.3.13</w:t>
            </w:r>
          </w:p>
        </w:tc>
        <w:tc>
          <w:tcPr>
            <w:tcW w:w="8459" w:type="dxa"/>
          </w:tcPr>
          <w:p w14:paraId="1358EC79" w14:textId="77777777" w:rsidR="00CB581C" w:rsidRPr="00037289" w:rsidRDefault="00824A2C" w:rsidP="00824A2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Reclamações feitas pela Cesama contra o segurado (atuais, anteriores e futuros administradores), segurado contra segurado e acionista contra segurado, até o limite máximo de garantia</w:t>
            </w:r>
          </w:p>
        </w:tc>
      </w:tr>
      <w:tr w:rsidR="00037289" w:rsidRPr="00037289" w14:paraId="092168EA"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74C27812" w14:textId="77777777" w:rsidR="00CB581C" w:rsidRPr="00037289" w:rsidRDefault="00824A2C" w:rsidP="00824A2C">
            <w:pPr>
              <w:spacing w:before="120" w:after="120" w:line="240" w:lineRule="auto"/>
              <w:jc w:val="center"/>
              <w:rPr>
                <w:rFonts w:ascii="Arial" w:hAnsi="Arial" w:cs="Arial"/>
                <w:b w:val="0"/>
              </w:rPr>
            </w:pPr>
            <w:r w:rsidRPr="00037289">
              <w:rPr>
                <w:rFonts w:ascii="Arial" w:hAnsi="Arial" w:cs="Arial"/>
                <w:b w:val="0"/>
              </w:rPr>
              <w:t>4.3.14</w:t>
            </w:r>
          </w:p>
        </w:tc>
        <w:tc>
          <w:tcPr>
            <w:tcW w:w="8459" w:type="dxa"/>
          </w:tcPr>
          <w:p w14:paraId="63853A7B" w14:textId="77777777" w:rsidR="00CB581C" w:rsidRPr="00037289" w:rsidRDefault="00CB581C" w:rsidP="00824A2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 xml:space="preserve">Despesas de </w:t>
            </w:r>
            <w:r w:rsidR="00824A2C" w:rsidRPr="00037289">
              <w:rPr>
                <w:rFonts w:ascii="Arial" w:hAnsi="Arial" w:cs="Arial"/>
              </w:rPr>
              <w:t>p</w:t>
            </w:r>
            <w:r w:rsidRPr="00037289">
              <w:rPr>
                <w:rFonts w:ascii="Arial" w:hAnsi="Arial" w:cs="Arial"/>
              </w:rPr>
              <w:t>ublicidade - sublimite de R$ 200.000,00 (duzentos mil</w:t>
            </w:r>
            <w:r w:rsidR="00824A2C" w:rsidRPr="00037289">
              <w:rPr>
                <w:rFonts w:ascii="Arial" w:hAnsi="Arial" w:cs="Arial"/>
              </w:rPr>
              <w:t xml:space="preserve"> reais)</w:t>
            </w:r>
          </w:p>
        </w:tc>
      </w:tr>
      <w:tr w:rsidR="00037289" w:rsidRPr="00037289" w14:paraId="703AD725"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61C27F85" w14:textId="77777777" w:rsidR="00CB581C" w:rsidRPr="00037289" w:rsidRDefault="00824A2C" w:rsidP="00824A2C">
            <w:pPr>
              <w:spacing w:before="120" w:after="120" w:line="240" w:lineRule="auto"/>
              <w:jc w:val="center"/>
              <w:rPr>
                <w:rFonts w:ascii="Arial" w:hAnsi="Arial" w:cs="Arial"/>
                <w:b w:val="0"/>
              </w:rPr>
            </w:pPr>
            <w:r w:rsidRPr="00037289">
              <w:rPr>
                <w:rFonts w:ascii="Arial" w:hAnsi="Arial" w:cs="Arial"/>
                <w:b w:val="0"/>
              </w:rPr>
              <w:t>4.3.15</w:t>
            </w:r>
          </w:p>
        </w:tc>
        <w:tc>
          <w:tcPr>
            <w:tcW w:w="8459" w:type="dxa"/>
          </w:tcPr>
          <w:p w14:paraId="7DA2F917" w14:textId="77777777" w:rsidR="00CB581C" w:rsidRPr="00037289" w:rsidRDefault="00CB581C" w:rsidP="00CB581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 xml:space="preserve">Reclamações contra os </w:t>
            </w:r>
            <w:r w:rsidR="00824A2C" w:rsidRPr="00037289">
              <w:rPr>
                <w:rFonts w:ascii="Arial" w:hAnsi="Arial" w:cs="Arial"/>
              </w:rPr>
              <w:t>segurados resultantes de danos corporais aos empregados e terceiros em geral (inclusive processos criminais)</w:t>
            </w:r>
          </w:p>
        </w:tc>
      </w:tr>
      <w:tr w:rsidR="00037289" w:rsidRPr="00037289" w14:paraId="48D2BCDC"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1C5CA6F2" w14:textId="77777777" w:rsidR="00CB581C" w:rsidRPr="00037289" w:rsidRDefault="00824A2C" w:rsidP="00824A2C">
            <w:pPr>
              <w:spacing w:before="120" w:after="120" w:line="240" w:lineRule="auto"/>
              <w:jc w:val="center"/>
              <w:rPr>
                <w:rFonts w:ascii="Arial" w:hAnsi="Arial" w:cs="Arial"/>
                <w:b w:val="0"/>
              </w:rPr>
            </w:pPr>
            <w:r w:rsidRPr="00037289">
              <w:rPr>
                <w:rFonts w:ascii="Arial" w:hAnsi="Arial" w:cs="Arial"/>
                <w:b w:val="0"/>
              </w:rPr>
              <w:t>4.3.16</w:t>
            </w:r>
          </w:p>
        </w:tc>
        <w:tc>
          <w:tcPr>
            <w:tcW w:w="8459" w:type="dxa"/>
          </w:tcPr>
          <w:p w14:paraId="297D592C" w14:textId="77777777" w:rsidR="00CB581C" w:rsidRPr="00037289" w:rsidRDefault="00CB581C" w:rsidP="00824A2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 xml:space="preserve">Reclamações contra </w:t>
            </w:r>
            <w:r w:rsidR="00824A2C" w:rsidRPr="00037289">
              <w:rPr>
                <w:rFonts w:ascii="Arial" w:hAnsi="Arial" w:cs="Arial"/>
              </w:rPr>
              <w:t>os segurados relacionadas assédio moral e ao dano moral, exclusivamente decorrentes dos atos de gestão dos administradores (de forma genérica e não apenas decorrentes de questões trabalhistas)</w:t>
            </w:r>
          </w:p>
        </w:tc>
      </w:tr>
      <w:tr w:rsidR="00037289" w:rsidRPr="00037289" w14:paraId="7AE34AC0"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57A40F86" w14:textId="77777777" w:rsidR="00CB581C" w:rsidRPr="00037289" w:rsidRDefault="00824A2C" w:rsidP="00824A2C">
            <w:pPr>
              <w:spacing w:before="120" w:after="120" w:line="240" w:lineRule="auto"/>
              <w:jc w:val="center"/>
              <w:rPr>
                <w:rFonts w:ascii="Arial" w:hAnsi="Arial" w:cs="Arial"/>
                <w:b w:val="0"/>
              </w:rPr>
            </w:pPr>
            <w:r w:rsidRPr="00037289">
              <w:rPr>
                <w:rFonts w:ascii="Arial" w:hAnsi="Arial" w:cs="Arial"/>
                <w:b w:val="0"/>
              </w:rPr>
              <w:t>4.3.17</w:t>
            </w:r>
          </w:p>
        </w:tc>
        <w:tc>
          <w:tcPr>
            <w:tcW w:w="8459" w:type="dxa"/>
          </w:tcPr>
          <w:p w14:paraId="4BF46C15" w14:textId="77777777" w:rsidR="00CB581C" w:rsidRPr="00037289" w:rsidRDefault="00CB581C" w:rsidP="00824A2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 xml:space="preserve">Penhora Online e Bloqueio de Bens dos Administradores - sublimite de </w:t>
            </w:r>
            <w:r w:rsidRPr="00037289">
              <w:rPr>
                <w:rFonts w:ascii="Arial" w:hAnsi="Arial" w:cs="Arial"/>
              </w:rPr>
              <w:lastRenderedPageBreak/>
              <w:t>R$1.</w:t>
            </w:r>
            <w:r w:rsidR="00824A2C" w:rsidRPr="00037289">
              <w:rPr>
                <w:rFonts w:ascii="Arial" w:hAnsi="Arial" w:cs="Arial"/>
              </w:rPr>
              <w:t>000.000,00 (um milhão de reais)</w:t>
            </w:r>
          </w:p>
        </w:tc>
      </w:tr>
      <w:tr w:rsidR="00037289" w:rsidRPr="00037289" w14:paraId="07D0CE21" w14:textId="77777777" w:rsidTr="00563113">
        <w:tc>
          <w:tcPr>
            <w:cnfStyle w:val="001000000000" w:firstRow="0" w:lastRow="0" w:firstColumn="1" w:lastColumn="0" w:oddVBand="0" w:evenVBand="0" w:oddHBand="0" w:evenHBand="0" w:firstRowFirstColumn="0" w:firstRowLastColumn="0" w:lastRowFirstColumn="0" w:lastRowLastColumn="0"/>
            <w:tcW w:w="828" w:type="dxa"/>
          </w:tcPr>
          <w:p w14:paraId="7CB7A1E1" w14:textId="77777777" w:rsidR="00CB581C" w:rsidRPr="00037289" w:rsidRDefault="00824A2C" w:rsidP="00824A2C">
            <w:pPr>
              <w:spacing w:before="120" w:after="120" w:line="240" w:lineRule="auto"/>
              <w:jc w:val="center"/>
              <w:rPr>
                <w:rFonts w:ascii="Arial" w:hAnsi="Arial" w:cs="Arial"/>
                <w:b w:val="0"/>
              </w:rPr>
            </w:pPr>
            <w:r w:rsidRPr="00037289">
              <w:rPr>
                <w:rFonts w:ascii="Arial" w:hAnsi="Arial" w:cs="Arial"/>
                <w:b w:val="0"/>
              </w:rPr>
              <w:lastRenderedPageBreak/>
              <w:t>4.3.18</w:t>
            </w:r>
          </w:p>
        </w:tc>
        <w:tc>
          <w:tcPr>
            <w:tcW w:w="8459" w:type="dxa"/>
          </w:tcPr>
          <w:p w14:paraId="2BCA37F0" w14:textId="77777777" w:rsidR="00CB581C" w:rsidRPr="00037289" w:rsidRDefault="00824A2C" w:rsidP="00CB581C">
            <w:pPr>
              <w:spacing w:before="12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037289">
              <w:rPr>
                <w:rFonts w:ascii="Arial" w:hAnsi="Arial" w:cs="Arial"/>
              </w:rPr>
              <w:t>R</w:t>
            </w:r>
            <w:r w:rsidR="00CB581C" w:rsidRPr="00037289">
              <w:rPr>
                <w:rFonts w:ascii="Arial" w:hAnsi="Arial" w:cs="Arial"/>
              </w:rPr>
              <w:t>eclamações alegando erros e/ou omissões (E&amp;O) na prestação de serviços profissionais, desde que haja a desconside</w:t>
            </w:r>
            <w:r w:rsidRPr="00037289">
              <w:rPr>
                <w:rFonts w:ascii="Arial" w:hAnsi="Arial" w:cs="Arial"/>
              </w:rPr>
              <w:t>ração da personalidade jurídica</w:t>
            </w:r>
          </w:p>
        </w:tc>
      </w:tr>
      <w:tr w:rsidR="00037289" w:rsidRPr="00037289" w14:paraId="76C4757C" w14:textId="77777777" w:rsidTr="0056311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8" w:type="dxa"/>
          </w:tcPr>
          <w:p w14:paraId="70807697" w14:textId="77777777" w:rsidR="00CB581C" w:rsidRPr="00037289" w:rsidRDefault="00824A2C" w:rsidP="00824A2C">
            <w:pPr>
              <w:spacing w:before="120" w:after="120" w:line="240" w:lineRule="auto"/>
              <w:jc w:val="center"/>
              <w:rPr>
                <w:rFonts w:ascii="Arial" w:hAnsi="Arial" w:cs="Arial"/>
                <w:b w:val="0"/>
              </w:rPr>
            </w:pPr>
            <w:r w:rsidRPr="00037289">
              <w:rPr>
                <w:rFonts w:ascii="Arial" w:hAnsi="Arial" w:cs="Arial"/>
                <w:b w:val="0"/>
              </w:rPr>
              <w:t>4.3.19</w:t>
            </w:r>
          </w:p>
        </w:tc>
        <w:tc>
          <w:tcPr>
            <w:tcW w:w="8459" w:type="dxa"/>
          </w:tcPr>
          <w:p w14:paraId="0B527E50" w14:textId="77777777" w:rsidR="00CB581C" w:rsidRPr="00037289" w:rsidRDefault="00CB581C" w:rsidP="00824A2C">
            <w:pPr>
              <w:spacing w:before="12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037289">
              <w:rPr>
                <w:rFonts w:ascii="Arial" w:hAnsi="Arial" w:cs="Arial"/>
              </w:rPr>
              <w:t xml:space="preserve">Custos de </w:t>
            </w:r>
            <w:r w:rsidR="00824A2C" w:rsidRPr="00037289">
              <w:rPr>
                <w:rFonts w:ascii="Arial" w:hAnsi="Arial" w:cs="Arial"/>
              </w:rPr>
              <w:t>investigação</w:t>
            </w:r>
          </w:p>
        </w:tc>
      </w:tr>
    </w:tbl>
    <w:p w14:paraId="69DC1F9D" w14:textId="77777777" w:rsidR="000D01EE" w:rsidRPr="00037289" w:rsidRDefault="00563113" w:rsidP="00563113">
      <w:pPr>
        <w:spacing w:before="120" w:after="0" w:line="360" w:lineRule="auto"/>
        <w:jc w:val="both"/>
        <w:rPr>
          <w:rFonts w:ascii="Arial" w:hAnsi="Arial" w:cs="Arial"/>
          <w:sz w:val="24"/>
          <w:szCs w:val="24"/>
        </w:rPr>
      </w:pPr>
      <w:r w:rsidRPr="00037289">
        <w:rPr>
          <w:rFonts w:ascii="Arial" w:hAnsi="Arial" w:cs="Arial"/>
          <w:sz w:val="24"/>
          <w:szCs w:val="24"/>
        </w:rPr>
        <w:t xml:space="preserve">Eventual celebração de Termos de Ajuste de Conduta </w:t>
      </w:r>
      <w:r w:rsidR="00BA5F3A" w:rsidRPr="00037289">
        <w:rPr>
          <w:rFonts w:ascii="Arial" w:hAnsi="Arial" w:cs="Arial"/>
          <w:sz w:val="24"/>
          <w:szCs w:val="24"/>
        </w:rPr>
        <w:t>-</w:t>
      </w:r>
      <w:r w:rsidRPr="00037289">
        <w:rPr>
          <w:rFonts w:ascii="Arial" w:hAnsi="Arial" w:cs="Arial"/>
          <w:sz w:val="24"/>
          <w:szCs w:val="24"/>
        </w:rPr>
        <w:t xml:space="preserve"> TAC para pôr fim a processo</w:t>
      </w:r>
      <w:r w:rsidR="006A42F4" w:rsidRPr="00037289">
        <w:rPr>
          <w:rFonts w:ascii="Arial" w:hAnsi="Arial" w:cs="Arial"/>
          <w:sz w:val="24"/>
          <w:szCs w:val="24"/>
        </w:rPr>
        <w:t xml:space="preserve"> </w:t>
      </w:r>
      <w:r w:rsidRPr="00037289">
        <w:rPr>
          <w:rFonts w:ascii="Arial" w:hAnsi="Arial" w:cs="Arial"/>
          <w:sz w:val="24"/>
          <w:szCs w:val="24"/>
        </w:rPr>
        <w:t>administrativo, nos termos da legislação vigente, desde que em consonância com a seguradora</w:t>
      </w:r>
      <w:r w:rsidR="00BA5F3A" w:rsidRPr="00037289">
        <w:rPr>
          <w:rFonts w:ascii="Arial" w:hAnsi="Arial" w:cs="Arial"/>
          <w:sz w:val="24"/>
          <w:szCs w:val="24"/>
        </w:rPr>
        <w:t>,</w:t>
      </w:r>
      <w:r w:rsidRPr="00037289">
        <w:rPr>
          <w:rFonts w:ascii="Arial" w:hAnsi="Arial" w:cs="Arial"/>
          <w:sz w:val="24"/>
          <w:szCs w:val="24"/>
        </w:rPr>
        <w:t xml:space="preserve"> será</w:t>
      </w:r>
      <w:r w:rsidR="006A42F4" w:rsidRPr="00037289">
        <w:rPr>
          <w:rFonts w:ascii="Arial" w:hAnsi="Arial" w:cs="Arial"/>
          <w:sz w:val="24"/>
          <w:szCs w:val="24"/>
        </w:rPr>
        <w:t xml:space="preserve"> </w:t>
      </w:r>
      <w:r w:rsidRPr="00037289">
        <w:rPr>
          <w:rFonts w:ascii="Arial" w:hAnsi="Arial" w:cs="Arial"/>
          <w:sz w:val="24"/>
          <w:szCs w:val="24"/>
        </w:rPr>
        <w:t>reconhecida como acordo extrajudicial e os valores despendidos</w:t>
      </w:r>
      <w:r w:rsidR="00BA5F3A" w:rsidRPr="00037289">
        <w:rPr>
          <w:rFonts w:ascii="Arial" w:hAnsi="Arial" w:cs="Arial"/>
          <w:sz w:val="24"/>
          <w:szCs w:val="24"/>
        </w:rPr>
        <w:t>,</w:t>
      </w:r>
      <w:r w:rsidRPr="00037289">
        <w:rPr>
          <w:rFonts w:ascii="Arial" w:hAnsi="Arial" w:cs="Arial"/>
          <w:sz w:val="24"/>
          <w:szCs w:val="24"/>
        </w:rPr>
        <w:t xml:space="preserve"> inclusive a título de composição ou</w:t>
      </w:r>
      <w:r w:rsidR="006A42F4" w:rsidRPr="00037289">
        <w:rPr>
          <w:rFonts w:ascii="Arial" w:hAnsi="Arial" w:cs="Arial"/>
          <w:sz w:val="24"/>
          <w:szCs w:val="24"/>
        </w:rPr>
        <w:t xml:space="preserve"> </w:t>
      </w:r>
      <w:r w:rsidRPr="00037289">
        <w:rPr>
          <w:rFonts w:ascii="Arial" w:hAnsi="Arial" w:cs="Arial"/>
          <w:sz w:val="24"/>
          <w:szCs w:val="24"/>
        </w:rPr>
        <w:t>indenização</w:t>
      </w:r>
      <w:r w:rsidR="00BA5F3A" w:rsidRPr="00037289">
        <w:rPr>
          <w:rFonts w:ascii="Arial" w:hAnsi="Arial" w:cs="Arial"/>
          <w:sz w:val="24"/>
          <w:szCs w:val="24"/>
        </w:rPr>
        <w:t>,</w:t>
      </w:r>
      <w:r w:rsidRPr="00037289">
        <w:rPr>
          <w:rFonts w:ascii="Arial" w:hAnsi="Arial" w:cs="Arial"/>
          <w:sz w:val="24"/>
          <w:szCs w:val="24"/>
        </w:rPr>
        <w:t xml:space="preserve"> encontrar-se-ão devidamente cobertos pela apólice.</w:t>
      </w:r>
    </w:p>
    <w:p w14:paraId="3CB5B6C2" w14:textId="77777777" w:rsidR="000D01EE" w:rsidRPr="00037289" w:rsidRDefault="00563113" w:rsidP="00563113">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t>Escopo das coberturas mínimas</w:t>
      </w:r>
    </w:p>
    <w:p w14:paraId="2230F975"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retroatividade ilimitada para fatos geradores desconhecidos anteriormente ao início de</w:t>
      </w:r>
      <w:r w:rsidR="006A42F4" w:rsidRPr="00037289">
        <w:rPr>
          <w:rFonts w:ascii="Arial" w:hAnsi="Arial" w:cs="Arial"/>
          <w:sz w:val="24"/>
          <w:szCs w:val="24"/>
        </w:rPr>
        <w:t xml:space="preserve"> </w:t>
      </w:r>
      <w:r w:rsidRPr="00037289">
        <w:rPr>
          <w:rFonts w:ascii="Arial" w:hAnsi="Arial" w:cs="Arial"/>
          <w:sz w:val="24"/>
          <w:szCs w:val="24"/>
        </w:rPr>
        <w:t>vigência da apólice;</w:t>
      </w:r>
    </w:p>
    <w:p w14:paraId="4BDED432"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cobertura para práticas trabalhistas indevidas - decorrentes de discriminação assédio</w:t>
      </w:r>
      <w:r w:rsidR="006A42F4" w:rsidRPr="00037289">
        <w:rPr>
          <w:rFonts w:ascii="Arial" w:hAnsi="Arial" w:cs="Arial"/>
          <w:sz w:val="24"/>
          <w:szCs w:val="24"/>
        </w:rPr>
        <w:t xml:space="preserve"> </w:t>
      </w:r>
      <w:r w:rsidRPr="00037289">
        <w:rPr>
          <w:rFonts w:ascii="Arial" w:hAnsi="Arial" w:cs="Arial"/>
          <w:sz w:val="24"/>
          <w:szCs w:val="24"/>
        </w:rPr>
        <w:t>moral, invasão de privacidade, difamação ou calúnia;</w:t>
      </w:r>
    </w:p>
    <w:p w14:paraId="3E7F6213"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prazo</w:t>
      </w:r>
      <w:r w:rsidR="006A42F4" w:rsidRPr="00037289">
        <w:rPr>
          <w:rFonts w:ascii="Arial" w:hAnsi="Arial" w:cs="Arial"/>
          <w:sz w:val="24"/>
          <w:szCs w:val="24"/>
        </w:rPr>
        <w:t xml:space="preserve"> </w:t>
      </w:r>
      <w:r w:rsidR="003B7CC7" w:rsidRPr="00037289">
        <w:rPr>
          <w:rFonts w:ascii="Arial" w:hAnsi="Arial" w:cs="Arial"/>
          <w:sz w:val="24"/>
          <w:szCs w:val="24"/>
        </w:rPr>
        <w:t>adicional</w:t>
      </w:r>
      <w:r w:rsidRPr="00037289">
        <w:rPr>
          <w:rFonts w:ascii="Arial" w:hAnsi="Arial" w:cs="Arial"/>
          <w:sz w:val="24"/>
          <w:szCs w:val="24"/>
        </w:rPr>
        <w:t xml:space="preserve"> de </w:t>
      </w:r>
      <w:r w:rsidR="003B7CC7" w:rsidRPr="00037289">
        <w:rPr>
          <w:rFonts w:ascii="Arial" w:hAnsi="Arial" w:cs="Arial"/>
          <w:sz w:val="24"/>
          <w:szCs w:val="24"/>
        </w:rPr>
        <w:t>4</w:t>
      </w:r>
      <w:r w:rsidRPr="00037289">
        <w:rPr>
          <w:rFonts w:ascii="Arial" w:hAnsi="Arial" w:cs="Arial"/>
          <w:sz w:val="24"/>
          <w:szCs w:val="24"/>
        </w:rPr>
        <w:t xml:space="preserve"> (</w:t>
      </w:r>
      <w:r w:rsidR="003B7CC7" w:rsidRPr="00037289">
        <w:rPr>
          <w:rFonts w:ascii="Arial" w:hAnsi="Arial" w:cs="Arial"/>
          <w:sz w:val="24"/>
          <w:szCs w:val="24"/>
        </w:rPr>
        <w:t>quatro</w:t>
      </w:r>
      <w:r w:rsidRPr="00037289">
        <w:rPr>
          <w:rFonts w:ascii="Arial" w:hAnsi="Arial" w:cs="Arial"/>
          <w:sz w:val="24"/>
          <w:szCs w:val="24"/>
        </w:rPr>
        <w:t>) anos - adicional para a apresentação pelo segurado de reclamações de terceiros sem cobrança de prêmio após o término de vigência da apólice;</w:t>
      </w:r>
    </w:p>
    <w:p w14:paraId="37E2398F"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extensão aos herdeiros, representantes legais e do espólio;</w:t>
      </w:r>
    </w:p>
    <w:p w14:paraId="7CC707CD"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extensão de responsabilidade solidária de bens ao cônjuge;</w:t>
      </w:r>
    </w:p>
    <w:p w14:paraId="7A83300A"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extensão para despesa de publicidade - para a contratação de assessoria especializada e</w:t>
      </w:r>
      <w:r w:rsidR="006A42F4" w:rsidRPr="00037289">
        <w:rPr>
          <w:rFonts w:ascii="Arial" w:hAnsi="Arial" w:cs="Arial"/>
          <w:sz w:val="24"/>
          <w:szCs w:val="24"/>
        </w:rPr>
        <w:t xml:space="preserve"> </w:t>
      </w:r>
      <w:r w:rsidRPr="00037289">
        <w:rPr>
          <w:rFonts w:ascii="Arial" w:hAnsi="Arial" w:cs="Arial"/>
          <w:sz w:val="24"/>
          <w:szCs w:val="24"/>
        </w:rPr>
        <w:t>outras despesas para utilização de meios de comunicação para esclarecimentos de fatos que deponham a</w:t>
      </w:r>
      <w:r w:rsidRPr="00037289">
        <w:rPr>
          <w:rFonts w:ascii="Arial" w:hAnsi="Arial" w:cs="Arial"/>
          <w:sz w:val="24"/>
          <w:szCs w:val="24"/>
        </w:rPr>
        <w:br/>
        <w:t>imagem, nome ou moral perante a opinião pública;</w:t>
      </w:r>
    </w:p>
    <w:p w14:paraId="15D6F77B"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extensão de cobertura para indisponibilidade de bens - penhora on-line </w:t>
      </w:r>
      <w:r w:rsidR="006A42F4" w:rsidRPr="00037289">
        <w:rPr>
          <w:rFonts w:ascii="Arial" w:hAnsi="Arial" w:cs="Arial"/>
          <w:sz w:val="24"/>
          <w:szCs w:val="24"/>
        </w:rPr>
        <w:t>–</w:t>
      </w:r>
      <w:r w:rsidRPr="00037289">
        <w:rPr>
          <w:rFonts w:ascii="Arial" w:hAnsi="Arial" w:cs="Arial"/>
          <w:sz w:val="24"/>
          <w:szCs w:val="24"/>
        </w:rPr>
        <w:t xml:space="preserve"> para</w:t>
      </w:r>
      <w:r w:rsidR="006A42F4" w:rsidRPr="00037289">
        <w:rPr>
          <w:rFonts w:ascii="Arial" w:hAnsi="Arial" w:cs="Arial"/>
          <w:sz w:val="24"/>
          <w:szCs w:val="24"/>
        </w:rPr>
        <w:t xml:space="preserve"> </w:t>
      </w:r>
      <w:r w:rsidRPr="00037289">
        <w:rPr>
          <w:rFonts w:ascii="Arial" w:hAnsi="Arial" w:cs="Arial"/>
          <w:sz w:val="24"/>
          <w:szCs w:val="24"/>
        </w:rPr>
        <w:t>despesas normais de custo de segurado;</w:t>
      </w:r>
    </w:p>
    <w:p w14:paraId="72E0E94C"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extensão de cobertura para reclamações relacionadas a danos materiais e/ou danoscorporais que o mesmo venha a ser legalmente obrigado a </w:t>
      </w:r>
      <w:r w:rsidRPr="00037289">
        <w:rPr>
          <w:rFonts w:ascii="Arial" w:hAnsi="Arial" w:cs="Arial"/>
          <w:sz w:val="24"/>
          <w:szCs w:val="24"/>
        </w:rPr>
        <w:lastRenderedPageBreak/>
        <w:t>pagar, relacionados à atividade profissionalexercida pelo segurado junto ao tomador;</w:t>
      </w:r>
    </w:p>
    <w:p w14:paraId="3962EA9E" w14:textId="77777777" w:rsidR="00563113" w:rsidRPr="00037289" w:rsidRDefault="00563113" w:rsidP="00563113">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cobertura para reclamações de segurado contra outro segurado e da companhia contrao segurado - custas judiciais, honorários advocatícios e eventuais indenizações;</w:t>
      </w:r>
    </w:p>
    <w:p w14:paraId="22CF795B" w14:textId="77777777" w:rsidR="006F4239" w:rsidRPr="00037289" w:rsidRDefault="00563113" w:rsidP="006F4239">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cobertura para multas e responsabilidade civil do segurado - para custos de defesa aelas relacionados;</w:t>
      </w:r>
    </w:p>
    <w:p w14:paraId="0C6F5641" w14:textId="77777777" w:rsidR="00563113" w:rsidRPr="00037289" w:rsidRDefault="00563113" w:rsidP="006F4239">
      <w:pPr>
        <w:pStyle w:val="PargrafodaLista"/>
        <w:numPr>
          <w:ilvl w:val="0"/>
          <w:numId w:val="2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cobertura para custas de defesa para reclamações relacionadas a questões tributárias - ações decorrentes do pag</w:t>
      </w:r>
      <w:r w:rsidR="006F4239" w:rsidRPr="00037289">
        <w:rPr>
          <w:rFonts w:ascii="Arial" w:hAnsi="Arial" w:cs="Arial"/>
          <w:sz w:val="24"/>
          <w:szCs w:val="24"/>
        </w:rPr>
        <w:t>amento/recolhimento de tributos.</w:t>
      </w:r>
    </w:p>
    <w:p w14:paraId="264CA5F3" w14:textId="77777777" w:rsidR="006F4239" w:rsidRPr="00037289" w:rsidRDefault="006F4239" w:rsidP="006F4239">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t>Exclusões</w:t>
      </w:r>
    </w:p>
    <w:p w14:paraId="658726CE" w14:textId="77777777" w:rsidR="00FB2742" w:rsidRPr="00037289" w:rsidRDefault="006F4239" w:rsidP="00AC6383">
      <w:pPr>
        <w:spacing w:before="120" w:after="0" w:line="360" w:lineRule="auto"/>
        <w:jc w:val="both"/>
        <w:rPr>
          <w:rFonts w:ascii="Arial" w:hAnsi="Arial" w:cs="Arial"/>
          <w:sz w:val="24"/>
          <w:szCs w:val="24"/>
        </w:rPr>
      </w:pPr>
      <w:r w:rsidRPr="00037289">
        <w:rPr>
          <w:rFonts w:ascii="Arial" w:hAnsi="Arial" w:cs="Arial"/>
          <w:sz w:val="24"/>
          <w:szCs w:val="24"/>
        </w:rPr>
        <w:t xml:space="preserve">A </w:t>
      </w:r>
      <w:r w:rsidR="00FB2742" w:rsidRPr="00037289">
        <w:rPr>
          <w:rFonts w:ascii="Arial" w:hAnsi="Arial" w:cs="Arial"/>
          <w:sz w:val="24"/>
          <w:szCs w:val="24"/>
        </w:rPr>
        <w:t>contratada</w:t>
      </w:r>
      <w:r w:rsidRPr="00037289">
        <w:rPr>
          <w:rFonts w:ascii="Arial" w:hAnsi="Arial" w:cs="Arial"/>
          <w:sz w:val="24"/>
          <w:szCs w:val="24"/>
        </w:rPr>
        <w:t xml:space="preserve"> não será responsável por </w:t>
      </w:r>
      <w:r w:rsidR="00FB2742" w:rsidRPr="00037289">
        <w:rPr>
          <w:rFonts w:ascii="Arial" w:hAnsi="Arial" w:cs="Arial"/>
          <w:sz w:val="24"/>
          <w:szCs w:val="24"/>
        </w:rPr>
        <w:t>r</w:t>
      </w:r>
      <w:r w:rsidRPr="00037289">
        <w:rPr>
          <w:rFonts w:ascii="Arial" w:hAnsi="Arial" w:cs="Arial"/>
          <w:sz w:val="24"/>
          <w:szCs w:val="24"/>
        </w:rPr>
        <w:t xml:space="preserve">eclamações que decorram de qualquer </w:t>
      </w:r>
      <w:r w:rsidR="00FB2742" w:rsidRPr="00037289">
        <w:rPr>
          <w:rFonts w:ascii="Arial" w:hAnsi="Arial" w:cs="Arial"/>
          <w:sz w:val="24"/>
          <w:szCs w:val="24"/>
        </w:rPr>
        <w:t>a</w:t>
      </w:r>
      <w:r w:rsidRPr="00037289">
        <w:rPr>
          <w:rFonts w:ascii="Arial" w:hAnsi="Arial" w:cs="Arial"/>
          <w:sz w:val="24"/>
          <w:szCs w:val="24"/>
        </w:rPr>
        <w:t>to</w:t>
      </w:r>
      <w:r w:rsidR="00FB2742" w:rsidRPr="00037289">
        <w:rPr>
          <w:rFonts w:ascii="Arial" w:hAnsi="Arial" w:cs="Arial"/>
          <w:sz w:val="24"/>
          <w:szCs w:val="24"/>
        </w:rPr>
        <w:t xml:space="preserve"> doloso</w:t>
      </w:r>
      <w:r w:rsidRPr="00037289">
        <w:rPr>
          <w:rFonts w:ascii="Arial" w:hAnsi="Arial" w:cs="Arial"/>
          <w:sz w:val="24"/>
          <w:szCs w:val="24"/>
        </w:rPr>
        <w:t>, diretamente ou indiretamente ligado a, baseado em, resultante de, como</w:t>
      </w:r>
      <w:r w:rsidRPr="00037289">
        <w:rPr>
          <w:rFonts w:ascii="Arial" w:hAnsi="Arial" w:cs="Arial"/>
          <w:sz w:val="24"/>
          <w:szCs w:val="24"/>
        </w:rPr>
        <w:br/>
        <w:t>consequência de qualquer fato originado e/ou em decorrência de:</w:t>
      </w:r>
    </w:p>
    <w:p w14:paraId="0CE88A46" w14:textId="77777777" w:rsidR="009D6D31" w:rsidRPr="00037289" w:rsidRDefault="006F4239" w:rsidP="00BA5F3A">
      <w:pPr>
        <w:pStyle w:val="PargrafodaLista"/>
        <w:numPr>
          <w:ilvl w:val="0"/>
          <w:numId w:val="26"/>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descumprimento de Leis ou normas Federais, Estaduais ou Municipais relativas aocombate à corrupção e a atos lesivos à Administração Pública, incluindo, mas não se limitando aos crimesprevistos </w:t>
      </w:r>
      <w:r w:rsidR="009D6D31" w:rsidRPr="00037289">
        <w:rPr>
          <w:rFonts w:ascii="Arial" w:hAnsi="Arial" w:cs="Arial"/>
          <w:sz w:val="24"/>
          <w:szCs w:val="24"/>
        </w:rPr>
        <w:t xml:space="preserve">naLei n. 12.846 de 1º da agosto de 2013 que dispõe sobre a responsabilização objetiva administrativa e civil de pessoas jurídicas pela prática de atos contra a administração pública, nacional ou estrangeira, </w:t>
      </w:r>
      <w:r w:rsidRPr="00037289">
        <w:rPr>
          <w:rFonts w:ascii="Arial" w:hAnsi="Arial" w:cs="Arial"/>
          <w:sz w:val="24"/>
          <w:szCs w:val="24"/>
        </w:rPr>
        <w:t>ou</w:t>
      </w:r>
      <w:r w:rsidRPr="00037289">
        <w:rPr>
          <w:rFonts w:ascii="Arial" w:hAnsi="Arial" w:cs="Arial"/>
          <w:sz w:val="24"/>
          <w:szCs w:val="24"/>
        </w:rPr>
        <w:br/>
        <w:t>imputação de qualquer outro crime contra a Administração Pública direta ou indireta, conforme previstona legislação vigente e/ou crimes previstos na Lei Anticorrupção Americana (FCPA), UK BriberyAct.</w:t>
      </w:r>
      <w:r w:rsidRPr="00037289">
        <w:rPr>
          <w:rFonts w:ascii="Arial" w:hAnsi="Arial" w:cs="Arial"/>
          <w:sz w:val="24"/>
          <w:szCs w:val="24"/>
        </w:rPr>
        <w:br/>
        <w:t>e/ou previsto em qualquer lei semelhante em qualquer lugar do mundo.</w:t>
      </w:r>
    </w:p>
    <w:p w14:paraId="500D6650" w14:textId="77777777" w:rsidR="009D6D31" w:rsidRPr="00037289" w:rsidRDefault="006F4239" w:rsidP="00BA5F3A">
      <w:pPr>
        <w:pStyle w:val="PargrafodaLista"/>
        <w:numPr>
          <w:ilvl w:val="0"/>
          <w:numId w:val="26"/>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doações políticas, sejam elas no Brasil e/ ou no exterior. </w:t>
      </w:r>
      <w:r w:rsidR="009D6D31" w:rsidRPr="00037289">
        <w:rPr>
          <w:rFonts w:ascii="Arial" w:hAnsi="Arial" w:cs="Arial"/>
          <w:sz w:val="24"/>
          <w:szCs w:val="24"/>
        </w:rPr>
        <w:t>Nesta hipótese</w:t>
      </w:r>
      <w:r w:rsidRPr="00037289">
        <w:rPr>
          <w:rFonts w:ascii="Arial" w:hAnsi="Arial" w:cs="Arial"/>
          <w:sz w:val="24"/>
          <w:szCs w:val="24"/>
        </w:rPr>
        <w:t>, caso o</w:t>
      </w:r>
      <w:r w:rsidR="009D6D31" w:rsidRPr="00037289">
        <w:rPr>
          <w:rFonts w:ascii="Arial" w:hAnsi="Arial" w:cs="Arial"/>
          <w:sz w:val="24"/>
          <w:szCs w:val="24"/>
        </w:rPr>
        <w:t xml:space="preserve"> s</w:t>
      </w:r>
      <w:r w:rsidRPr="00037289">
        <w:rPr>
          <w:rFonts w:ascii="Arial" w:hAnsi="Arial" w:cs="Arial"/>
          <w:sz w:val="24"/>
          <w:szCs w:val="24"/>
        </w:rPr>
        <w:t xml:space="preserve">egurado venha a ser absolvido ou de qualquer modo excluído da </w:t>
      </w:r>
      <w:r w:rsidR="009D6D31" w:rsidRPr="00037289">
        <w:rPr>
          <w:rFonts w:ascii="Arial" w:hAnsi="Arial" w:cs="Arial"/>
          <w:sz w:val="24"/>
          <w:szCs w:val="24"/>
        </w:rPr>
        <w:t>r</w:t>
      </w:r>
      <w:r w:rsidRPr="00037289">
        <w:rPr>
          <w:rFonts w:ascii="Arial" w:hAnsi="Arial" w:cs="Arial"/>
          <w:sz w:val="24"/>
          <w:szCs w:val="24"/>
        </w:rPr>
        <w:t xml:space="preserve">eclamação por decisão final da qualnão caiba recurso, a </w:t>
      </w:r>
      <w:r w:rsidR="009D6D31" w:rsidRPr="00037289">
        <w:rPr>
          <w:rFonts w:ascii="Arial" w:hAnsi="Arial" w:cs="Arial"/>
          <w:sz w:val="24"/>
          <w:szCs w:val="24"/>
        </w:rPr>
        <w:t>s</w:t>
      </w:r>
      <w:r w:rsidRPr="00037289">
        <w:rPr>
          <w:rFonts w:ascii="Arial" w:hAnsi="Arial" w:cs="Arial"/>
          <w:sz w:val="24"/>
          <w:szCs w:val="24"/>
        </w:rPr>
        <w:t xml:space="preserve">eguradora ressarcirá os </w:t>
      </w:r>
      <w:r w:rsidR="009D6D31" w:rsidRPr="00037289">
        <w:rPr>
          <w:rFonts w:ascii="Arial" w:hAnsi="Arial" w:cs="Arial"/>
          <w:sz w:val="24"/>
          <w:szCs w:val="24"/>
        </w:rPr>
        <w:t>p</w:t>
      </w:r>
      <w:r w:rsidRPr="00037289">
        <w:rPr>
          <w:rFonts w:ascii="Arial" w:hAnsi="Arial" w:cs="Arial"/>
          <w:sz w:val="24"/>
          <w:szCs w:val="24"/>
        </w:rPr>
        <w:t xml:space="preserve">rejuízos </w:t>
      </w:r>
      <w:r w:rsidR="009D6D31" w:rsidRPr="00037289">
        <w:rPr>
          <w:rFonts w:ascii="Arial" w:hAnsi="Arial" w:cs="Arial"/>
          <w:sz w:val="24"/>
          <w:szCs w:val="24"/>
        </w:rPr>
        <w:t>s</w:t>
      </w:r>
      <w:r w:rsidRPr="00037289">
        <w:rPr>
          <w:rFonts w:ascii="Arial" w:hAnsi="Arial" w:cs="Arial"/>
          <w:sz w:val="24"/>
          <w:szCs w:val="24"/>
        </w:rPr>
        <w:t xml:space="preserve">eguráveis incorridos pelos </w:t>
      </w:r>
      <w:r w:rsidR="009D6D31" w:rsidRPr="00037289">
        <w:rPr>
          <w:rFonts w:ascii="Arial" w:hAnsi="Arial" w:cs="Arial"/>
          <w:sz w:val="24"/>
          <w:szCs w:val="24"/>
        </w:rPr>
        <w:t>s</w:t>
      </w:r>
      <w:r w:rsidRPr="00037289">
        <w:rPr>
          <w:rFonts w:ascii="Arial" w:hAnsi="Arial" w:cs="Arial"/>
          <w:sz w:val="24"/>
          <w:szCs w:val="24"/>
        </w:rPr>
        <w:t>egurados ou pelo</w:t>
      </w:r>
      <w:r w:rsidRPr="00037289">
        <w:rPr>
          <w:rFonts w:ascii="Arial" w:hAnsi="Arial" w:cs="Arial"/>
          <w:sz w:val="24"/>
          <w:szCs w:val="24"/>
        </w:rPr>
        <w:br/>
      </w:r>
      <w:r w:rsidR="009D6D31" w:rsidRPr="00037289">
        <w:rPr>
          <w:rFonts w:ascii="Arial" w:hAnsi="Arial" w:cs="Arial"/>
          <w:sz w:val="24"/>
          <w:szCs w:val="24"/>
        </w:rPr>
        <w:t>t</w:t>
      </w:r>
      <w:r w:rsidRPr="00037289">
        <w:rPr>
          <w:rFonts w:ascii="Arial" w:hAnsi="Arial" w:cs="Arial"/>
          <w:sz w:val="24"/>
          <w:szCs w:val="24"/>
        </w:rPr>
        <w:t xml:space="preserve">omador na defesa dos </w:t>
      </w:r>
      <w:r w:rsidR="009D6D31" w:rsidRPr="00037289">
        <w:rPr>
          <w:rFonts w:ascii="Arial" w:hAnsi="Arial" w:cs="Arial"/>
          <w:sz w:val="24"/>
          <w:szCs w:val="24"/>
        </w:rPr>
        <w:t>s</w:t>
      </w:r>
      <w:r w:rsidRPr="00037289">
        <w:rPr>
          <w:rFonts w:ascii="Arial" w:hAnsi="Arial" w:cs="Arial"/>
          <w:sz w:val="24"/>
          <w:szCs w:val="24"/>
        </w:rPr>
        <w:t xml:space="preserve">egurados, em </w:t>
      </w:r>
      <w:r w:rsidR="009D6D31" w:rsidRPr="00037289">
        <w:rPr>
          <w:rFonts w:ascii="Arial" w:hAnsi="Arial" w:cs="Arial"/>
          <w:sz w:val="24"/>
          <w:szCs w:val="24"/>
        </w:rPr>
        <w:t>r</w:t>
      </w:r>
      <w:r w:rsidRPr="00037289">
        <w:rPr>
          <w:rFonts w:ascii="Arial" w:hAnsi="Arial" w:cs="Arial"/>
          <w:sz w:val="24"/>
          <w:szCs w:val="24"/>
        </w:rPr>
        <w:t xml:space="preserve">eclamações notificadas à </w:t>
      </w:r>
      <w:r w:rsidR="009D6D31" w:rsidRPr="00037289">
        <w:rPr>
          <w:rFonts w:ascii="Arial" w:hAnsi="Arial" w:cs="Arial"/>
          <w:sz w:val="24"/>
          <w:szCs w:val="24"/>
        </w:rPr>
        <w:t>s</w:t>
      </w:r>
      <w:r w:rsidRPr="00037289">
        <w:rPr>
          <w:rFonts w:ascii="Arial" w:hAnsi="Arial" w:cs="Arial"/>
          <w:sz w:val="24"/>
          <w:szCs w:val="24"/>
        </w:rPr>
        <w:t xml:space="preserve">eguradora durante o </w:t>
      </w:r>
      <w:r w:rsidR="009D6D31" w:rsidRPr="00037289">
        <w:rPr>
          <w:rFonts w:ascii="Arial" w:hAnsi="Arial" w:cs="Arial"/>
          <w:sz w:val="24"/>
          <w:szCs w:val="24"/>
        </w:rPr>
        <w:t xml:space="preserve">período devigência do seguro ou durante prazo </w:t>
      </w:r>
      <w:r w:rsidR="00CB6E19" w:rsidRPr="00037289">
        <w:rPr>
          <w:rFonts w:ascii="Arial" w:hAnsi="Arial" w:cs="Arial"/>
          <w:sz w:val="24"/>
          <w:szCs w:val="24"/>
        </w:rPr>
        <w:lastRenderedPageBreak/>
        <w:t>adicional</w:t>
      </w:r>
      <w:r w:rsidRPr="00037289">
        <w:rPr>
          <w:rFonts w:ascii="Arial" w:hAnsi="Arial" w:cs="Arial"/>
          <w:sz w:val="24"/>
          <w:szCs w:val="24"/>
        </w:rPr>
        <w:t xml:space="preserve">(quando aplicável), de acordocom os termos e condições </w:t>
      </w:r>
      <w:r w:rsidR="009D6D31" w:rsidRPr="00037289">
        <w:rPr>
          <w:rFonts w:ascii="Arial" w:hAnsi="Arial" w:cs="Arial"/>
          <w:sz w:val="24"/>
          <w:szCs w:val="24"/>
        </w:rPr>
        <w:t>deste Termo de Referência</w:t>
      </w:r>
      <w:r w:rsidRPr="00037289">
        <w:rPr>
          <w:rFonts w:ascii="Arial" w:hAnsi="Arial" w:cs="Arial"/>
          <w:sz w:val="24"/>
          <w:szCs w:val="24"/>
        </w:rPr>
        <w:t>.</w:t>
      </w:r>
    </w:p>
    <w:p w14:paraId="2D1ADE76" w14:textId="77777777" w:rsidR="009D6D31" w:rsidRPr="00037289" w:rsidRDefault="006F4239" w:rsidP="00BA5F3A">
      <w:pPr>
        <w:pStyle w:val="PargrafodaLista"/>
        <w:numPr>
          <w:ilvl w:val="0"/>
          <w:numId w:val="26"/>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pagamentos, concessões e/ou recebimentos de comissões, doações, benefícios ouquaisquer outros favores e/ou vantagens para, em benefício de, ou por qualquer agente ou representante ouempregado do </w:t>
      </w:r>
      <w:r w:rsidR="009D6D31" w:rsidRPr="00037289">
        <w:rPr>
          <w:rFonts w:ascii="Arial" w:hAnsi="Arial" w:cs="Arial"/>
          <w:sz w:val="24"/>
          <w:szCs w:val="24"/>
        </w:rPr>
        <w:t>t</w:t>
      </w:r>
      <w:r w:rsidRPr="00037289">
        <w:rPr>
          <w:rFonts w:ascii="Arial" w:hAnsi="Arial" w:cs="Arial"/>
          <w:sz w:val="24"/>
          <w:szCs w:val="24"/>
        </w:rPr>
        <w:t>omador ou da Administração Pública, direta ou indireta, ou de Forças Armadas, domésticoou estrangeiro, ou quaisquer membros de suas famílias ou qualquer entidade à qual estejam afiliados,incluindo, mas não se limitando aos crimes e responsabilidades definidos na Lei Anticorrupção Americana(FCPA), UK BriberyAct, na Lei Anticorrupção brasileira ou de qualquer legislação semelhante porventuraexistente;</w:t>
      </w:r>
    </w:p>
    <w:p w14:paraId="7AD50EB5" w14:textId="77777777" w:rsidR="006F4239" w:rsidRPr="00037289" w:rsidRDefault="006F4239" w:rsidP="00BA5F3A">
      <w:pPr>
        <w:pStyle w:val="PargrafodaLista"/>
        <w:numPr>
          <w:ilvl w:val="0"/>
          <w:numId w:val="26"/>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pagamentos, concessões e/ou recebimentos de comissões, doações, benefícios ouquaisquer outros favores e/ou vantagens para, em benefício de, ou por quaisquer conselheiros,diretores, agentes, sócios, representantes, acionistas, proprietários, empregados, ou afiliados de</w:t>
      </w:r>
      <w:r w:rsidRPr="00037289">
        <w:rPr>
          <w:rFonts w:ascii="Arial" w:hAnsi="Arial" w:cs="Arial"/>
          <w:sz w:val="24"/>
          <w:szCs w:val="24"/>
        </w:rPr>
        <w:br/>
        <w:t xml:space="preserve">qualquer cliente ou fornecedor do </w:t>
      </w:r>
      <w:r w:rsidR="009D6D31" w:rsidRPr="00037289">
        <w:rPr>
          <w:rFonts w:ascii="Arial" w:hAnsi="Arial" w:cs="Arial"/>
          <w:sz w:val="24"/>
          <w:szCs w:val="24"/>
        </w:rPr>
        <w:t>t</w:t>
      </w:r>
      <w:r w:rsidRPr="00037289">
        <w:rPr>
          <w:rFonts w:ascii="Arial" w:hAnsi="Arial" w:cs="Arial"/>
          <w:sz w:val="24"/>
          <w:szCs w:val="24"/>
        </w:rPr>
        <w:t xml:space="preserve">omador, ou seus membros de família ou qualquer entidade com aqual </w:t>
      </w:r>
      <w:r w:rsidR="009D6D31" w:rsidRPr="00037289">
        <w:rPr>
          <w:rFonts w:ascii="Arial" w:hAnsi="Arial" w:cs="Arial"/>
          <w:sz w:val="24"/>
          <w:szCs w:val="24"/>
        </w:rPr>
        <w:t xml:space="preserve">são associados, incluindo, mas </w:t>
      </w:r>
      <w:r w:rsidRPr="00037289">
        <w:rPr>
          <w:rFonts w:ascii="Arial" w:hAnsi="Arial" w:cs="Arial"/>
          <w:sz w:val="24"/>
          <w:szCs w:val="24"/>
        </w:rPr>
        <w:t>não se limitando aos crimes e responsabilidades definidos na Lei</w:t>
      </w:r>
      <w:r w:rsidRPr="00037289">
        <w:rPr>
          <w:rFonts w:ascii="Arial" w:hAnsi="Arial" w:cs="Arial"/>
          <w:sz w:val="24"/>
          <w:szCs w:val="24"/>
        </w:rPr>
        <w:br/>
        <w:t>Anticorrupção Americana (FCPA), UK (vii) BriberyAct, na Lei Anticorrupção brasileira ou de qualquerlegislação semelhante porventura existente.</w:t>
      </w:r>
    </w:p>
    <w:p w14:paraId="5AA23EA6" w14:textId="77777777" w:rsidR="009D6D31" w:rsidRPr="00037289" w:rsidRDefault="009D6D31" w:rsidP="009D6D31">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t>Retroatividade das coberturas</w:t>
      </w:r>
    </w:p>
    <w:p w14:paraId="1D4A3AC0" w14:textId="77777777" w:rsidR="009D6D31" w:rsidRPr="00037289" w:rsidRDefault="009D6D31" w:rsidP="009D6D31">
      <w:pPr>
        <w:pStyle w:val="PargrafodaLista"/>
        <w:spacing w:before="120" w:after="0" w:line="360" w:lineRule="auto"/>
        <w:ind w:left="0"/>
        <w:contextualSpacing w:val="0"/>
        <w:jc w:val="both"/>
        <w:rPr>
          <w:rFonts w:ascii="Arial" w:hAnsi="Arial" w:cs="Arial"/>
          <w:sz w:val="24"/>
          <w:szCs w:val="24"/>
        </w:rPr>
      </w:pPr>
      <w:r w:rsidRPr="00037289">
        <w:rPr>
          <w:rFonts w:ascii="Arial" w:hAnsi="Arial" w:cs="Arial"/>
          <w:sz w:val="24"/>
          <w:szCs w:val="24"/>
        </w:rPr>
        <w:t>O prazo de retroatividade é</w:t>
      </w:r>
      <w:r w:rsidR="006A42F4" w:rsidRPr="00037289">
        <w:rPr>
          <w:rFonts w:ascii="Arial" w:hAnsi="Arial" w:cs="Arial"/>
          <w:sz w:val="24"/>
          <w:szCs w:val="24"/>
        </w:rPr>
        <w:t xml:space="preserve"> </w:t>
      </w:r>
      <w:r w:rsidRPr="00037289">
        <w:rPr>
          <w:rFonts w:ascii="Arial" w:hAnsi="Arial" w:cs="Arial"/>
          <w:sz w:val="24"/>
          <w:szCs w:val="24"/>
        </w:rPr>
        <w:t>ilimitado para reclamações desconhecidas pela Cesama</w:t>
      </w:r>
      <w:r w:rsidRPr="00037289">
        <w:rPr>
          <w:rFonts w:ascii="Arial" w:hAnsi="Arial" w:cs="Arial"/>
          <w:sz w:val="24"/>
          <w:szCs w:val="24"/>
        </w:rPr>
        <w:br/>
        <w:t xml:space="preserve">e/ou seus administradores e apresentadas pela primeira vez no período de vigência da apólice ou </w:t>
      </w:r>
      <w:r w:rsidR="00373652" w:rsidRPr="00037289">
        <w:rPr>
          <w:rFonts w:ascii="Arial" w:hAnsi="Arial" w:cs="Arial"/>
          <w:sz w:val="24"/>
          <w:szCs w:val="24"/>
        </w:rPr>
        <w:t>no prazo adicional</w:t>
      </w:r>
      <w:r w:rsidRPr="00037289">
        <w:rPr>
          <w:rFonts w:ascii="Arial" w:hAnsi="Arial" w:cs="Arial"/>
          <w:sz w:val="24"/>
          <w:szCs w:val="24"/>
        </w:rPr>
        <w:t>.</w:t>
      </w:r>
    </w:p>
    <w:p w14:paraId="43BCA66D" w14:textId="77777777" w:rsidR="00563113" w:rsidRPr="00037289" w:rsidRDefault="00373652" w:rsidP="009D6D31">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t>Prazo adicional</w:t>
      </w:r>
    </w:p>
    <w:p w14:paraId="374972CC" w14:textId="77777777" w:rsidR="009D6D31" w:rsidRPr="00037289" w:rsidRDefault="009D6D31" w:rsidP="009D6D31">
      <w:pPr>
        <w:pStyle w:val="PargrafodaLista"/>
        <w:spacing w:before="120" w:after="0" w:line="360" w:lineRule="auto"/>
        <w:ind w:left="0"/>
        <w:contextualSpacing w:val="0"/>
        <w:jc w:val="both"/>
        <w:rPr>
          <w:rFonts w:ascii="Arial" w:hAnsi="Arial" w:cs="Arial"/>
          <w:sz w:val="24"/>
          <w:szCs w:val="24"/>
        </w:rPr>
      </w:pPr>
      <w:r w:rsidRPr="00037289">
        <w:rPr>
          <w:rFonts w:ascii="Arial" w:hAnsi="Arial" w:cs="Arial"/>
          <w:sz w:val="24"/>
          <w:szCs w:val="24"/>
        </w:rPr>
        <w:t xml:space="preserve">A contratada deverá conceder prazo </w:t>
      </w:r>
      <w:r w:rsidR="00373652" w:rsidRPr="00037289">
        <w:rPr>
          <w:rFonts w:ascii="Arial" w:hAnsi="Arial" w:cs="Arial"/>
          <w:sz w:val="24"/>
          <w:szCs w:val="24"/>
        </w:rPr>
        <w:t>adicional</w:t>
      </w:r>
      <w:r w:rsidRPr="00037289">
        <w:rPr>
          <w:rFonts w:ascii="Arial" w:hAnsi="Arial" w:cs="Arial"/>
          <w:sz w:val="24"/>
          <w:szCs w:val="24"/>
        </w:rPr>
        <w:t xml:space="preserve"> de 3 (três) anos para apresentação de reclamações</w:t>
      </w:r>
      <w:r w:rsidR="006A42F4" w:rsidRPr="00037289">
        <w:rPr>
          <w:rFonts w:ascii="Arial" w:hAnsi="Arial" w:cs="Arial"/>
          <w:sz w:val="24"/>
          <w:szCs w:val="24"/>
        </w:rPr>
        <w:t xml:space="preserve"> </w:t>
      </w:r>
      <w:r w:rsidRPr="00037289">
        <w:rPr>
          <w:rFonts w:ascii="Arial" w:hAnsi="Arial" w:cs="Arial"/>
          <w:sz w:val="24"/>
          <w:szCs w:val="24"/>
        </w:rPr>
        <w:t>decorrentes de fatos geradores ocorridos entre o início e o final de vigência do seguro (incluindo período</w:t>
      </w:r>
      <w:r w:rsidR="006A42F4" w:rsidRPr="00037289">
        <w:rPr>
          <w:rFonts w:ascii="Arial" w:hAnsi="Arial" w:cs="Arial"/>
          <w:sz w:val="24"/>
          <w:szCs w:val="24"/>
        </w:rPr>
        <w:t xml:space="preserve"> </w:t>
      </w:r>
      <w:r w:rsidRPr="00037289">
        <w:rPr>
          <w:rFonts w:ascii="Arial" w:hAnsi="Arial" w:cs="Arial"/>
          <w:sz w:val="24"/>
          <w:szCs w:val="24"/>
        </w:rPr>
        <w:t>de retroatividade), sem pagamento de prêmio adicional.</w:t>
      </w:r>
    </w:p>
    <w:p w14:paraId="17C5D5BA" w14:textId="77777777" w:rsidR="009D6D31" w:rsidRPr="00037289" w:rsidRDefault="009D6D31" w:rsidP="00BA5F3A">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lastRenderedPageBreak/>
        <w:t>Segurados</w:t>
      </w:r>
    </w:p>
    <w:p w14:paraId="1BA4FD57" w14:textId="77777777" w:rsidR="009D6D31" w:rsidRPr="00037289" w:rsidRDefault="009D6D31" w:rsidP="009D6D31">
      <w:pPr>
        <w:spacing w:before="120" w:after="0" w:line="360" w:lineRule="auto"/>
        <w:jc w:val="both"/>
        <w:rPr>
          <w:rFonts w:ascii="Arial" w:hAnsi="Arial" w:cs="Arial"/>
          <w:sz w:val="24"/>
          <w:szCs w:val="24"/>
        </w:rPr>
      </w:pPr>
      <w:r w:rsidRPr="00037289">
        <w:rPr>
          <w:rFonts w:ascii="Arial" w:hAnsi="Arial" w:cs="Arial"/>
          <w:sz w:val="24"/>
          <w:szCs w:val="24"/>
        </w:rPr>
        <w:t>Segurados são as pessoas físicas em benefício das quais a Cesama</w:t>
      </w:r>
      <w:r w:rsidRPr="00037289">
        <w:rPr>
          <w:rFonts w:ascii="Arial" w:hAnsi="Arial" w:cs="Arial"/>
          <w:sz w:val="24"/>
          <w:szCs w:val="24"/>
        </w:rPr>
        <w:br/>
        <w:t>contrata o seguro, quando estas pessoas, durante o período de vigência do seguro, seja, tenha sido ou</w:t>
      </w:r>
      <w:r w:rsidR="00477C20" w:rsidRPr="00037289">
        <w:rPr>
          <w:rFonts w:ascii="Arial" w:hAnsi="Arial" w:cs="Arial"/>
          <w:sz w:val="24"/>
          <w:szCs w:val="24"/>
        </w:rPr>
        <w:t xml:space="preserve"> </w:t>
      </w:r>
      <w:r w:rsidRPr="00037289">
        <w:rPr>
          <w:rFonts w:ascii="Arial" w:hAnsi="Arial" w:cs="Arial"/>
          <w:sz w:val="24"/>
          <w:szCs w:val="24"/>
        </w:rPr>
        <w:t>venham ser:</w:t>
      </w:r>
    </w:p>
    <w:p w14:paraId="2397B1FF" w14:textId="77777777" w:rsidR="009D6D31" w:rsidRPr="00037289"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Conselheiros de Administração</w:t>
      </w:r>
    </w:p>
    <w:p w14:paraId="0D9450BE" w14:textId="77777777" w:rsidR="009D6D31" w:rsidRPr="00037289"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Conselheiros Fiscais (titulares)</w:t>
      </w:r>
    </w:p>
    <w:p w14:paraId="0DEA38FB" w14:textId="77777777" w:rsidR="009D6D31" w:rsidRPr="00037289"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Diretores Executivos</w:t>
      </w:r>
    </w:p>
    <w:p w14:paraId="6D98B23F" w14:textId="77777777" w:rsidR="009D6D31" w:rsidRPr="00037289"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Procurador Jurídico e advogados lotados na Procuradoria Jurídica</w:t>
      </w:r>
    </w:p>
    <w:p w14:paraId="15FB1C84" w14:textId="77777777" w:rsidR="009D6D31" w:rsidRPr="00037289"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Pregoeiros</w:t>
      </w:r>
    </w:p>
    <w:p w14:paraId="5D81B0B8" w14:textId="77777777" w:rsidR="009D6D31" w:rsidRPr="00037289"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Agentes de </w:t>
      </w:r>
      <w:r w:rsidR="00842CA0" w:rsidRPr="00037289">
        <w:rPr>
          <w:rFonts w:ascii="Arial" w:hAnsi="Arial" w:cs="Arial"/>
          <w:sz w:val="24"/>
          <w:szCs w:val="24"/>
        </w:rPr>
        <w:t>Licitação</w:t>
      </w:r>
    </w:p>
    <w:p w14:paraId="53656898" w14:textId="77777777" w:rsidR="009D6D31" w:rsidRPr="00037289" w:rsidRDefault="009D6D31" w:rsidP="009D6D31">
      <w:pPr>
        <w:pStyle w:val="PargrafodaLista"/>
        <w:numPr>
          <w:ilvl w:val="0"/>
          <w:numId w:val="28"/>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Membros da Comissão de Licitação</w:t>
      </w:r>
    </w:p>
    <w:p w14:paraId="746A82AE" w14:textId="77777777" w:rsidR="00842CA0" w:rsidRPr="00037289" w:rsidRDefault="00842CA0" w:rsidP="00842CA0">
      <w:pPr>
        <w:pStyle w:val="PargrafodaLista"/>
        <w:numPr>
          <w:ilvl w:val="1"/>
          <w:numId w:val="18"/>
        </w:numPr>
        <w:spacing w:before="240" w:after="0" w:line="360" w:lineRule="auto"/>
        <w:ind w:left="709" w:hanging="709"/>
        <w:contextualSpacing w:val="0"/>
        <w:jc w:val="both"/>
        <w:rPr>
          <w:rFonts w:ascii="Arial" w:hAnsi="Arial" w:cs="Arial"/>
          <w:sz w:val="24"/>
          <w:szCs w:val="24"/>
        </w:rPr>
      </w:pPr>
      <w:r w:rsidRPr="00037289">
        <w:rPr>
          <w:rFonts w:ascii="Arial" w:hAnsi="Arial" w:cs="Arial"/>
          <w:sz w:val="24"/>
          <w:szCs w:val="24"/>
        </w:rPr>
        <w:t>Compõe este Termo de Referência, na qualidade de Parte I, informações gerais acerca do objeto da referida contratação, com o propósito de auxiliar a elaboração da proposta comercial pelos interessados.</w:t>
      </w:r>
    </w:p>
    <w:p w14:paraId="352449E5" w14:textId="77777777" w:rsidR="006B3E78" w:rsidRPr="00037289" w:rsidRDefault="00D152B0" w:rsidP="00084270">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VALORES MÁXIMOS ACEITÁVEIS</w:t>
      </w:r>
    </w:p>
    <w:p w14:paraId="4C339342" w14:textId="77777777" w:rsidR="00D152B0" w:rsidRPr="00037289" w:rsidRDefault="00D152B0" w:rsidP="00084270">
      <w:pPr>
        <w:spacing w:before="120" w:after="0" w:line="360" w:lineRule="auto"/>
        <w:jc w:val="both"/>
        <w:rPr>
          <w:rFonts w:ascii="Arial" w:hAnsi="Arial" w:cs="Arial"/>
          <w:sz w:val="24"/>
          <w:szCs w:val="24"/>
        </w:rPr>
      </w:pPr>
      <w:r w:rsidRPr="00037289">
        <w:rPr>
          <w:rFonts w:ascii="Arial" w:hAnsi="Arial" w:cs="Arial"/>
          <w:sz w:val="24"/>
          <w:szCs w:val="24"/>
        </w:rPr>
        <w:t>5.1</w:t>
      </w:r>
      <w:r w:rsidR="00477C20" w:rsidRPr="00037289">
        <w:rPr>
          <w:rFonts w:ascii="Arial" w:hAnsi="Arial" w:cs="Arial"/>
          <w:sz w:val="24"/>
          <w:szCs w:val="24"/>
        </w:rPr>
        <w:t xml:space="preserve"> </w:t>
      </w:r>
      <w:r w:rsidRPr="00037289">
        <w:rPr>
          <w:rFonts w:ascii="Arial" w:hAnsi="Arial" w:cs="Arial"/>
          <w:sz w:val="24"/>
          <w:szCs w:val="24"/>
        </w:rPr>
        <w:t xml:space="preserve">A estimativa do valor do objeto da contratação </w:t>
      </w:r>
      <w:r w:rsidR="000C1E69" w:rsidRPr="00037289">
        <w:rPr>
          <w:rFonts w:ascii="Arial" w:hAnsi="Arial" w:cs="Arial"/>
          <w:sz w:val="24"/>
          <w:szCs w:val="24"/>
        </w:rPr>
        <w:t>foi</w:t>
      </w:r>
      <w:r w:rsidRPr="00037289">
        <w:rPr>
          <w:rFonts w:ascii="Arial" w:hAnsi="Arial" w:cs="Arial"/>
          <w:sz w:val="24"/>
          <w:szCs w:val="24"/>
        </w:rPr>
        <w:t xml:space="preserve"> realizada a partir </w:t>
      </w:r>
      <w:r w:rsidR="007763B1" w:rsidRPr="00037289">
        <w:rPr>
          <w:rFonts w:ascii="Arial" w:hAnsi="Arial" w:cs="Arial"/>
          <w:sz w:val="24"/>
          <w:szCs w:val="24"/>
        </w:rPr>
        <w:t>da pesquisa de contratações similares feitas pela Administração Pública, conforme previsto no Manual de Planejamento das Contratações, parte integrante do Regulamento Interno de Licitações, Contratos e Convênios da Cesama – RILC.</w:t>
      </w:r>
    </w:p>
    <w:p w14:paraId="71A5263D" w14:textId="77777777" w:rsidR="00842CA0" w:rsidRPr="00037289" w:rsidRDefault="00EE1F48" w:rsidP="00FF30E4">
      <w:pPr>
        <w:spacing w:before="120" w:after="120" w:line="360" w:lineRule="auto"/>
        <w:jc w:val="both"/>
        <w:rPr>
          <w:rFonts w:ascii="Arial" w:hAnsi="Arial" w:cs="Arial"/>
          <w:sz w:val="24"/>
          <w:szCs w:val="24"/>
        </w:rPr>
      </w:pPr>
      <w:r w:rsidRPr="00037289">
        <w:rPr>
          <w:rFonts w:ascii="Arial" w:hAnsi="Arial" w:cs="Arial"/>
          <w:sz w:val="24"/>
          <w:szCs w:val="24"/>
        </w:rPr>
        <w:t xml:space="preserve">5.2 </w:t>
      </w:r>
      <w:r w:rsidR="0074602A" w:rsidRPr="00037289">
        <w:rPr>
          <w:rFonts w:ascii="Arial" w:hAnsi="Arial" w:cs="Arial"/>
          <w:sz w:val="24"/>
          <w:szCs w:val="24"/>
        </w:rPr>
        <w:t>Foi utilizada como metodologia para obtenção do preço de referência para a contratação</w:t>
      </w:r>
      <w:r w:rsidR="007763B1" w:rsidRPr="00037289">
        <w:rPr>
          <w:rFonts w:ascii="Arial" w:hAnsi="Arial" w:cs="Arial"/>
          <w:sz w:val="24"/>
          <w:szCs w:val="24"/>
        </w:rPr>
        <w:t xml:space="preserve"> a média dos preços obtidos na pesquisa de mercado,</w:t>
      </w:r>
      <w:r w:rsidR="00B06ADB" w:rsidRPr="00037289">
        <w:rPr>
          <w:rFonts w:ascii="Arial" w:hAnsi="Arial" w:cs="Arial"/>
          <w:sz w:val="24"/>
          <w:szCs w:val="24"/>
        </w:rPr>
        <w:t xml:space="preserve">em conformidade </w:t>
      </w:r>
      <w:r w:rsidR="00EA44D3" w:rsidRPr="00037289">
        <w:rPr>
          <w:rFonts w:ascii="Arial" w:hAnsi="Arial" w:cs="Arial"/>
          <w:sz w:val="24"/>
          <w:szCs w:val="24"/>
        </w:rPr>
        <w:t xml:space="preserve">com o </w:t>
      </w:r>
      <w:r w:rsidR="00B06ADB" w:rsidRPr="00037289">
        <w:rPr>
          <w:rFonts w:ascii="Arial" w:hAnsi="Arial" w:cs="Arial"/>
          <w:sz w:val="24"/>
          <w:szCs w:val="24"/>
        </w:rPr>
        <w:t>Manual de Planejamento das Contratações, parte integrante do R</w:t>
      </w:r>
      <w:r w:rsidR="00473A61" w:rsidRPr="00037289">
        <w:rPr>
          <w:rFonts w:ascii="Arial" w:hAnsi="Arial" w:cs="Arial"/>
          <w:sz w:val="24"/>
          <w:szCs w:val="24"/>
        </w:rPr>
        <w:t>egulamento Interno de Licitações, Contratos e Convênios da Cesama (RILC)</w:t>
      </w:r>
      <w:r w:rsidR="00E760CF" w:rsidRPr="00037289">
        <w:rPr>
          <w:rFonts w:ascii="Arial" w:hAnsi="Arial" w:cs="Arial"/>
          <w:sz w:val="24"/>
          <w:szCs w:val="24"/>
        </w:rPr>
        <w:t>.</w:t>
      </w:r>
    </w:p>
    <w:tbl>
      <w:tblPr>
        <w:tblStyle w:val="TabeladeGrade41"/>
        <w:tblW w:w="0" w:type="auto"/>
        <w:tblLook w:val="04A0" w:firstRow="1" w:lastRow="0" w:firstColumn="1" w:lastColumn="0" w:noHBand="0" w:noVBand="1"/>
      </w:tblPr>
      <w:tblGrid>
        <w:gridCol w:w="5778"/>
        <w:gridCol w:w="1560"/>
        <w:gridCol w:w="1842"/>
      </w:tblGrid>
      <w:tr w:rsidR="00037289" w:rsidRPr="00037289" w14:paraId="60CDDA3A" w14:textId="77777777" w:rsidTr="007763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14:paraId="67B8D523" w14:textId="77777777" w:rsidR="007763B1" w:rsidRPr="00037289" w:rsidRDefault="007763B1" w:rsidP="00084270">
            <w:pPr>
              <w:spacing w:before="120" w:after="0" w:line="360" w:lineRule="auto"/>
              <w:jc w:val="both"/>
              <w:rPr>
                <w:rFonts w:ascii="Arial" w:hAnsi="Arial" w:cs="Arial"/>
                <w:color w:val="auto"/>
              </w:rPr>
            </w:pPr>
            <w:r w:rsidRPr="00037289">
              <w:rPr>
                <w:rFonts w:ascii="Arial" w:hAnsi="Arial" w:cs="Arial"/>
                <w:color w:val="auto"/>
              </w:rPr>
              <w:t>Descrição</w:t>
            </w:r>
          </w:p>
        </w:tc>
        <w:tc>
          <w:tcPr>
            <w:tcW w:w="1560" w:type="dxa"/>
          </w:tcPr>
          <w:p w14:paraId="38D59DF8" w14:textId="77777777" w:rsidR="007763B1" w:rsidRPr="00037289" w:rsidRDefault="007763B1" w:rsidP="00084270">
            <w:pPr>
              <w:spacing w:before="120" w:after="0"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rPr>
            </w:pPr>
            <w:r w:rsidRPr="00037289">
              <w:rPr>
                <w:rFonts w:ascii="Arial" w:hAnsi="Arial" w:cs="Arial"/>
                <w:color w:val="auto"/>
              </w:rPr>
              <w:t>Quantidade</w:t>
            </w:r>
          </w:p>
        </w:tc>
        <w:tc>
          <w:tcPr>
            <w:tcW w:w="1842" w:type="dxa"/>
          </w:tcPr>
          <w:p w14:paraId="761A0F67" w14:textId="77777777" w:rsidR="007763B1" w:rsidRPr="00037289" w:rsidRDefault="007763B1" w:rsidP="00084270">
            <w:pPr>
              <w:spacing w:before="120" w:after="0"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color w:val="auto"/>
              </w:rPr>
            </w:pPr>
            <w:r w:rsidRPr="00037289">
              <w:rPr>
                <w:rFonts w:ascii="Arial" w:hAnsi="Arial" w:cs="Arial"/>
                <w:color w:val="auto"/>
              </w:rPr>
              <w:t>Valor Global</w:t>
            </w:r>
          </w:p>
        </w:tc>
      </w:tr>
      <w:tr w:rsidR="00037289" w:rsidRPr="00037289" w14:paraId="26E66262" w14:textId="77777777" w:rsidTr="007763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tcPr>
          <w:p w14:paraId="5439CDFE" w14:textId="77777777" w:rsidR="007763B1" w:rsidRPr="00037289" w:rsidRDefault="007763B1" w:rsidP="00084270">
            <w:pPr>
              <w:spacing w:before="120" w:after="0" w:line="360" w:lineRule="auto"/>
              <w:jc w:val="both"/>
              <w:rPr>
                <w:rFonts w:ascii="Arial" w:hAnsi="Arial" w:cs="Arial"/>
              </w:rPr>
            </w:pPr>
            <w:r w:rsidRPr="00037289">
              <w:rPr>
                <w:rFonts w:ascii="Arial" w:hAnsi="Arial" w:cs="Arial"/>
              </w:rPr>
              <w:t>Seguro de responsabilidade civil (D&amp;O)</w:t>
            </w:r>
          </w:p>
        </w:tc>
        <w:tc>
          <w:tcPr>
            <w:tcW w:w="1560" w:type="dxa"/>
          </w:tcPr>
          <w:p w14:paraId="48A06AD4" w14:textId="77777777" w:rsidR="007763B1" w:rsidRPr="00037289" w:rsidRDefault="007763B1" w:rsidP="007763B1">
            <w:pPr>
              <w:spacing w:before="120" w:after="0"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sidRPr="00037289">
              <w:rPr>
                <w:rFonts w:ascii="Arial" w:hAnsi="Arial" w:cs="Arial"/>
                <w:b/>
              </w:rPr>
              <w:t>1</w:t>
            </w:r>
          </w:p>
        </w:tc>
        <w:tc>
          <w:tcPr>
            <w:tcW w:w="1842" w:type="dxa"/>
          </w:tcPr>
          <w:p w14:paraId="4D2F33E3" w14:textId="77777777" w:rsidR="007763B1" w:rsidRPr="00037289" w:rsidRDefault="007763B1" w:rsidP="007763B1">
            <w:pPr>
              <w:spacing w:before="120" w:after="0"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r w:rsidRPr="00037289">
              <w:rPr>
                <w:rFonts w:ascii="Arial" w:hAnsi="Arial" w:cs="Arial"/>
                <w:b/>
              </w:rPr>
              <w:t>R$70.098,54</w:t>
            </w:r>
          </w:p>
        </w:tc>
      </w:tr>
    </w:tbl>
    <w:p w14:paraId="6F59180D" w14:textId="77777777" w:rsidR="00EA44D3" w:rsidRPr="00037289" w:rsidRDefault="00054BB5" w:rsidP="00CE5B41">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EMISSÃO E ENTREGA DA APÓLICE</w:t>
      </w:r>
    </w:p>
    <w:p w14:paraId="47FC8B61" w14:textId="77777777" w:rsidR="00054BB5" w:rsidRPr="00037289" w:rsidRDefault="00054BB5" w:rsidP="00FB59E4">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037289">
        <w:rPr>
          <w:rFonts w:ascii="Arial" w:hAnsi="Arial" w:cs="Arial"/>
          <w:sz w:val="24"/>
          <w:szCs w:val="24"/>
        </w:rPr>
        <w:lastRenderedPageBreak/>
        <w:t>A partir da data de assinatura do contrato, a contratada terá o prazo de até 5 (cinco) dias</w:t>
      </w:r>
      <w:r w:rsidR="00477C20" w:rsidRPr="00037289">
        <w:rPr>
          <w:rFonts w:ascii="Arial" w:hAnsi="Arial" w:cs="Arial"/>
          <w:sz w:val="24"/>
          <w:szCs w:val="24"/>
        </w:rPr>
        <w:t xml:space="preserve"> </w:t>
      </w:r>
      <w:r w:rsidRPr="00037289">
        <w:rPr>
          <w:rFonts w:ascii="Arial" w:hAnsi="Arial" w:cs="Arial"/>
          <w:sz w:val="24"/>
          <w:szCs w:val="24"/>
        </w:rPr>
        <w:t>para apresentar clausulado para aprovação da Cesama, o qual deve contemplar</w:t>
      </w:r>
      <w:r w:rsidR="00477C20" w:rsidRPr="00037289">
        <w:rPr>
          <w:rFonts w:ascii="Arial" w:hAnsi="Arial" w:cs="Arial"/>
          <w:sz w:val="24"/>
          <w:szCs w:val="24"/>
        </w:rPr>
        <w:t xml:space="preserve"> </w:t>
      </w:r>
      <w:r w:rsidRPr="00037289">
        <w:rPr>
          <w:rFonts w:ascii="Arial" w:hAnsi="Arial" w:cs="Arial"/>
          <w:sz w:val="24"/>
          <w:szCs w:val="24"/>
        </w:rPr>
        <w:t>todas as condições do Termo de Referência e da proposta comercial apresentada na licitação, podendo ser</w:t>
      </w:r>
      <w:r w:rsidR="00477C20" w:rsidRPr="00037289">
        <w:rPr>
          <w:rFonts w:ascii="Arial" w:hAnsi="Arial" w:cs="Arial"/>
          <w:sz w:val="24"/>
          <w:szCs w:val="24"/>
        </w:rPr>
        <w:t xml:space="preserve"> </w:t>
      </w:r>
      <w:r w:rsidRPr="00037289">
        <w:rPr>
          <w:rFonts w:ascii="Arial" w:hAnsi="Arial" w:cs="Arial"/>
          <w:sz w:val="24"/>
          <w:szCs w:val="24"/>
        </w:rPr>
        <w:t>prorrogado por igual período, quando solicitado pelo proponente vencedor durante o transcurso desse</w:t>
      </w:r>
      <w:r w:rsidR="00477C20" w:rsidRPr="00037289">
        <w:rPr>
          <w:rFonts w:ascii="Arial" w:hAnsi="Arial" w:cs="Arial"/>
          <w:sz w:val="24"/>
          <w:szCs w:val="24"/>
        </w:rPr>
        <w:t xml:space="preserve"> </w:t>
      </w:r>
      <w:r w:rsidRPr="00037289">
        <w:rPr>
          <w:rFonts w:ascii="Arial" w:hAnsi="Arial" w:cs="Arial"/>
          <w:sz w:val="24"/>
          <w:szCs w:val="24"/>
        </w:rPr>
        <w:t>prazo, desde que haja motivo justificado e aceito pela Cesama.</w:t>
      </w:r>
    </w:p>
    <w:p w14:paraId="3E7BEE5E" w14:textId="77777777" w:rsidR="00FB59E4" w:rsidRPr="00037289" w:rsidRDefault="00054BB5" w:rsidP="00FB59E4">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037289">
        <w:rPr>
          <w:rFonts w:ascii="Arial" w:hAnsi="Arial" w:cs="Arial"/>
          <w:sz w:val="24"/>
          <w:szCs w:val="24"/>
        </w:rPr>
        <w:t>A emissão da</w:t>
      </w:r>
      <w:r w:rsidR="00BF47BE" w:rsidRPr="00037289">
        <w:rPr>
          <w:rFonts w:ascii="Arial" w:hAnsi="Arial" w:cs="Arial"/>
          <w:sz w:val="24"/>
          <w:szCs w:val="24"/>
        </w:rPr>
        <w:t xml:space="preserve"> </w:t>
      </w:r>
      <w:r w:rsidRPr="00037289">
        <w:rPr>
          <w:rFonts w:ascii="Arial" w:hAnsi="Arial" w:cs="Arial"/>
          <w:sz w:val="24"/>
          <w:szCs w:val="24"/>
        </w:rPr>
        <w:t xml:space="preserve">apólice de seguro de responsabilidade civil (D&amp;O) deve ocorrer no prazo de até </w:t>
      </w:r>
      <w:r w:rsidR="00FB59E4" w:rsidRPr="00037289">
        <w:rPr>
          <w:rFonts w:ascii="Arial" w:hAnsi="Arial" w:cs="Arial"/>
          <w:sz w:val="24"/>
          <w:szCs w:val="24"/>
        </w:rPr>
        <w:t>15 (quinze)</w:t>
      </w:r>
      <w:r w:rsidRPr="00037289">
        <w:rPr>
          <w:rFonts w:ascii="Arial" w:hAnsi="Arial" w:cs="Arial"/>
          <w:sz w:val="24"/>
          <w:szCs w:val="24"/>
        </w:rPr>
        <w:t xml:space="preserve"> dias contados da aprovação formal do clausulado pela</w:t>
      </w:r>
      <w:r w:rsidR="00BF47BE" w:rsidRPr="00037289">
        <w:rPr>
          <w:rFonts w:ascii="Arial" w:hAnsi="Arial" w:cs="Arial"/>
          <w:sz w:val="24"/>
          <w:szCs w:val="24"/>
        </w:rPr>
        <w:t xml:space="preserve"> </w:t>
      </w:r>
      <w:r w:rsidRPr="00037289">
        <w:rPr>
          <w:rFonts w:ascii="Arial" w:hAnsi="Arial" w:cs="Arial"/>
          <w:sz w:val="24"/>
          <w:szCs w:val="24"/>
        </w:rPr>
        <w:t>C</w:t>
      </w:r>
      <w:r w:rsidR="00FB59E4" w:rsidRPr="00037289">
        <w:rPr>
          <w:rFonts w:ascii="Arial" w:hAnsi="Arial" w:cs="Arial"/>
          <w:sz w:val="24"/>
          <w:szCs w:val="24"/>
        </w:rPr>
        <w:t>esama</w:t>
      </w:r>
      <w:r w:rsidRPr="00037289">
        <w:rPr>
          <w:rFonts w:ascii="Arial" w:hAnsi="Arial" w:cs="Arial"/>
          <w:sz w:val="24"/>
          <w:szCs w:val="24"/>
        </w:rPr>
        <w:t>.</w:t>
      </w:r>
    </w:p>
    <w:p w14:paraId="337455BB" w14:textId="77777777" w:rsidR="00054BB5" w:rsidRPr="00037289" w:rsidRDefault="00FB59E4" w:rsidP="00FB59E4">
      <w:pPr>
        <w:pStyle w:val="PargrafodaLista"/>
        <w:numPr>
          <w:ilvl w:val="1"/>
          <w:numId w:val="18"/>
        </w:numPr>
        <w:spacing w:before="120" w:after="0" w:line="360" w:lineRule="auto"/>
        <w:ind w:left="709" w:hanging="709"/>
        <w:contextualSpacing w:val="0"/>
        <w:jc w:val="both"/>
        <w:rPr>
          <w:rFonts w:ascii="Arial" w:hAnsi="Arial" w:cs="Arial"/>
          <w:sz w:val="24"/>
          <w:szCs w:val="24"/>
        </w:rPr>
      </w:pPr>
      <w:r w:rsidRPr="00037289">
        <w:rPr>
          <w:rFonts w:ascii="Arial" w:hAnsi="Arial" w:cs="Arial"/>
          <w:sz w:val="24"/>
          <w:szCs w:val="24"/>
        </w:rPr>
        <w:t xml:space="preserve">A apólice em formato eletrônico deverá ser enviada para o e-mail </w:t>
      </w:r>
      <w:hyperlink r:id="rId7" w:history="1">
        <w:r w:rsidRPr="00037289">
          <w:rPr>
            <w:rStyle w:val="Hyperlink"/>
            <w:rFonts w:ascii="Arial" w:hAnsi="Arial" w:cs="Arial"/>
            <w:color w:val="auto"/>
            <w:sz w:val="24"/>
            <w:szCs w:val="24"/>
          </w:rPr>
          <w:t>seg@cesama.com.br</w:t>
        </w:r>
      </w:hyperlink>
      <w:r w:rsidRPr="00037289">
        <w:rPr>
          <w:rFonts w:ascii="Arial" w:hAnsi="Arial" w:cs="Arial"/>
          <w:sz w:val="24"/>
          <w:szCs w:val="24"/>
        </w:rPr>
        <w:t xml:space="preserve">. Se emitida em meio físico, a apólice deverá ser entregue na </w:t>
      </w:r>
      <w:r w:rsidR="00FF30E4" w:rsidRPr="00037289">
        <w:rPr>
          <w:rFonts w:ascii="Arial" w:hAnsi="Arial" w:cs="Arial"/>
          <w:sz w:val="24"/>
          <w:szCs w:val="24"/>
        </w:rPr>
        <w:t xml:space="preserve">Secretaria de Governança Corporativa </w:t>
      </w:r>
      <w:r w:rsidRPr="00037289">
        <w:rPr>
          <w:rFonts w:ascii="Arial" w:hAnsi="Arial" w:cs="Arial"/>
          <w:sz w:val="24"/>
          <w:szCs w:val="24"/>
        </w:rPr>
        <w:t>da Cesama, à Avenida Barão do Rio Branco, n. 1.843, 10º andar, Centro, Juiz de Fora / MG.</w:t>
      </w:r>
    </w:p>
    <w:p w14:paraId="1109A8A6" w14:textId="77777777" w:rsidR="00B06ADB" w:rsidRPr="00037289" w:rsidRDefault="00B06ADB" w:rsidP="00FB59E4">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MEDIÇ</w:t>
      </w:r>
      <w:r w:rsidR="00FB59E4" w:rsidRPr="00037289">
        <w:rPr>
          <w:rFonts w:ascii="Arial" w:hAnsi="Arial" w:cs="Arial"/>
          <w:b/>
          <w:bCs/>
          <w:sz w:val="24"/>
          <w:szCs w:val="24"/>
        </w:rPr>
        <w:t>ÃO</w:t>
      </w:r>
      <w:r w:rsidRPr="00037289">
        <w:rPr>
          <w:rFonts w:ascii="Arial" w:hAnsi="Arial" w:cs="Arial"/>
          <w:b/>
          <w:bCs/>
          <w:sz w:val="24"/>
          <w:szCs w:val="24"/>
        </w:rPr>
        <w:t xml:space="preserve"> E PAGAMENTO</w:t>
      </w:r>
    </w:p>
    <w:p w14:paraId="3A97A73F" w14:textId="77777777" w:rsidR="00B06ADB" w:rsidRPr="00037289" w:rsidRDefault="00B06ADB" w:rsidP="00FB59E4">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t>Mediç</w:t>
      </w:r>
      <w:r w:rsidR="00FB59E4" w:rsidRPr="00037289">
        <w:rPr>
          <w:rFonts w:ascii="Arial" w:hAnsi="Arial" w:cs="Arial"/>
          <w:b/>
          <w:sz w:val="24"/>
          <w:szCs w:val="24"/>
        </w:rPr>
        <w:t>ão</w:t>
      </w:r>
    </w:p>
    <w:p w14:paraId="66F7E58A" w14:textId="77777777" w:rsidR="00FB59E4" w:rsidRPr="00037289" w:rsidRDefault="00FB59E4" w:rsidP="00FB59E4">
      <w:pPr>
        <w:suppressAutoHyphens/>
        <w:autoSpaceDE w:val="0"/>
        <w:autoSpaceDN w:val="0"/>
        <w:adjustRightInd w:val="0"/>
        <w:spacing w:before="120" w:after="0" w:line="360" w:lineRule="auto"/>
        <w:jc w:val="both"/>
        <w:rPr>
          <w:rFonts w:ascii="Arial" w:hAnsi="Arial" w:cs="Arial"/>
          <w:bCs/>
          <w:sz w:val="24"/>
          <w:szCs w:val="24"/>
        </w:rPr>
      </w:pPr>
      <w:r w:rsidRPr="00037289">
        <w:rPr>
          <w:rFonts w:ascii="Arial" w:hAnsi="Arial" w:cs="Arial"/>
          <w:bCs/>
          <w:sz w:val="24"/>
          <w:szCs w:val="24"/>
        </w:rPr>
        <w:t xml:space="preserve">7.1.1 A medição será realizada de forma única, quando da verificação da conformidade da emissão da apólice </w:t>
      </w:r>
      <w:r w:rsidRPr="00037289">
        <w:rPr>
          <w:rFonts w:ascii="Arial" w:hAnsi="Arial" w:cs="Arial"/>
          <w:sz w:val="24"/>
          <w:szCs w:val="24"/>
        </w:rPr>
        <w:t>de seguro de responsabilidade civil (D&amp;O)</w:t>
      </w:r>
      <w:r w:rsidRPr="00037289">
        <w:rPr>
          <w:rFonts w:ascii="Arial" w:hAnsi="Arial" w:cs="Arial"/>
          <w:bCs/>
          <w:sz w:val="24"/>
          <w:szCs w:val="24"/>
        </w:rPr>
        <w:t xml:space="preserve"> pela contratada.</w:t>
      </w:r>
    </w:p>
    <w:p w14:paraId="4F2DCE2D" w14:textId="77777777" w:rsidR="00B06ADB" w:rsidRPr="00037289" w:rsidRDefault="00FB59E4" w:rsidP="00FB59E4">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bCs/>
          <w:sz w:val="24"/>
          <w:szCs w:val="24"/>
        </w:rPr>
        <w:t>7</w:t>
      </w:r>
      <w:r w:rsidR="00B06ADB" w:rsidRPr="00037289">
        <w:rPr>
          <w:rFonts w:ascii="Arial" w:hAnsi="Arial" w:cs="Arial"/>
          <w:bCs/>
          <w:sz w:val="24"/>
          <w:szCs w:val="24"/>
        </w:rPr>
        <w:t xml:space="preserve">.1.2 </w:t>
      </w:r>
      <w:r w:rsidRPr="00037289">
        <w:rPr>
          <w:rFonts w:ascii="Arial" w:hAnsi="Arial" w:cs="Arial"/>
          <w:sz w:val="24"/>
          <w:szCs w:val="24"/>
        </w:rPr>
        <w:t>A aceitabilidade do serviço, para fins de medição, está condicionada a correta emissão da apólice de seguro de responsabilidade civil (D&amp;O)</w:t>
      </w:r>
      <w:r w:rsidR="00B06ADB" w:rsidRPr="00037289">
        <w:rPr>
          <w:rFonts w:ascii="Arial" w:hAnsi="Arial" w:cs="Arial"/>
          <w:sz w:val="24"/>
          <w:szCs w:val="24"/>
        </w:rPr>
        <w:t>.</w:t>
      </w:r>
    </w:p>
    <w:p w14:paraId="2B4B7588" w14:textId="77777777" w:rsidR="00B06ADB" w:rsidRPr="00037289" w:rsidRDefault="00FB59E4" w:rsidP="00FB59E4">
      <w:pPr>
        <w:pStyle w:val="PargrafodaLista"/>
        <w:numPr>
          <w:ilvl w:val="1"/>
          <w:numId w:val="18"/>
        </w:numPr>
        <w:spacing w:before="240" w:after="0" w:line="360" w:lineRule="auto"/>
        <w:ind w:left="709" w:hanging="709"/>
        <w:contextualSpacing w:val="0"/>
        <w:jc w:val="both"/>
        <w:rPr>
          <w:rFonts w:ascii="Arial" w:hAnsi="Arial" w:cs="Arial"/>
          <w:b/>
          <w:sz w:val="24"/>
          <w:szCs w:val="24"/>
        </w:rPr>
      </w:pPr>
      <w:r w:rsidRPr="00037289">
        <w:rPr>
          <w:rFonts w:ascii="Arial" w:hAnsi="Arial" w:cs="Arial"/>
          <w:b/>
          <w:sz w:val="24"/>
          <w:szCs w:val="24"/>
        </w:rPr>
        <w:t>Pagamento</w:t>
      </w:r>
    </w:p>
    <w:p w14:paraId="08E8AC70" w14:textId="77777777" w:rsidR="00B06ADB" w:rsidRPr="00037289" w:rsidRDefault="009634BB" w:rsidP="009634BB">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7</w:t>
      </w:r>
      <w:r w:rsidR="00B06ADB" w:rsidRPr="00037289">
        <w:rPr>
          <w:rFonts w:ascii="Arial" w:hAnsi="Arial" w:cs="Arial"/>
          <w:sz w:val="24"/>
          <w:szCs w:val="24"/>
        </w:rPr>
        <w:t xml:space="preserve">.2.1 A CESAMA </w:t>
      </w:r>
      <w:r w:rsidR="00A47EB7" w:rsidRPr="00037289">
        <w:rPr>
          <w:rFonts w:ascii="Arial" w:hAnsi="Arial" w:cs="Arial"/>
          <w:sz w:val="24"/>
          <w:szCs w:val="24"/>
        </w:rPr>
        <w:t>efetuará o pagamento relativo ao compromisso assumido através de mediç</w:t>
      </w:r>
      <w:r w:rsidRPr="00037289">
        <w:rPr>
          <w:rFonts w:ascii="Arial" w:hAnsi="Arial" w:cs="Arial"/>
          <w:sz w:val="24"/>
          <w:szCs w:val="24"/>
        </w:rPr>
        <w:t>ão única</w:t>
      </w:r>
      <w:r w:rsidR="00A47EB7" w:rsidRPr="00037289">
        <w:rPr>
          <w:rFonts w:ascii="Arial" w:hAnsi="Arial" w:cs="Arial"/>
          <w:sz w:val="24"/>
          <w:szCs w:val="24"/>
        </w:rPr>
        <w:t>, 30 (trinta) dias após a apresentação e aceitação</w:t>
      </w:r>
      <w:r w:rsidRPr="00037289">
        <w:rPr>
          <w:rFonts w:ascii="Arial" w:hAnsi="Arial" w:cs="Arial"/>
          <w:sz w:val="24"/>
          <w:szCs w:val="24"/>
        </w:rPr>
        <w:t>, pela Secretaria de Governança da Cesama, da apólice de seguro de responsabilidade civil (D&amp;O) acompanhada</w:t>
      </w:r>
      <w:r w:rsidR="00A47EB7" w:rsidRPr="00037289">
        <w:rPr>
          <w:rFonts w:ascii="Arial" w:hAnsi="Arial" w:cs="Arial"/>
          <w:sz w:val="24"/>
          <w:szCs w:val="24"/>
        </w:rPr>
        <w:t xml:space="preserve"> da </w:t>
      </w:r>
      <w:r w:rsidRPr="00037289">
        <w:rPr>
          <w:rFonts w:ascii="Arial" w:hAnsi="Arial" w:cs="Arial"/>
          <w:sz w:val="24"/>
          <w:szCs w:val="24"/>
        </w:rPr>
        <w:t>nota fiscal</w:t>
      </w:r>
      <w:r w:rsidR="00B06ADB" w:rsidRPr="00037289">
        <w:rPr>
          <w:rFonts w:ascii="Arial" w:hAnsi="Arial" w:cs="Arial"/>
          <w:sz w:val="24"/>
          <w:szCs w:val="24"/>
        </w:rPr>
        <w:t>.</w:t>
      </w:r>
    </w:p>
    <w:p w14:paraId="612C09D8" w14:textId="77777777" w:rsidR="00B06ADB" w:rsidRPr="00037289" w:rsidRDefault="009634BB" w:rsidP="009634BB">
      <w:pPr>
        <w:pStyle w:val="Corpodetexto"/>
        <w:tabs>
          <w:tab w:val="left" w:pos="851"/>
        </w:tabs>
        <w:spacing w:before="120" w:line="360" w:lineRule="auto"/>
        <w:rPr>
          <w:rFonts w:cs="Arial"/>
          <w:sz w:val="24"/>
          <w:szCs w:val="24"/>
        </w:rPr>
      </w:pPr>
      <w:r w:rsidRPr="00037289">
        <w:rPr>
          <w:rFonts w:cs="Arial"/>
          <w:sz w:val="24"/>
          <w:szCs w:val="24"/>
        </w:rPr>
        <w:t>7</w:t>
      </w:r>
      <w:r w:rsidR="00B06ADB" w:rsidRPr="00037289">
        <w:rPr>
          <w:rFonts w:cs="Arial"/>
          <w:sz w:val="24"/>
          <w:szCs w:val="24"/>
        </w:rPr>
        <w:t xml:space="preserve">.2.2 Caso o vencimento ocorra no sábado, domingo, feriado ou ponto facultativo para a Cesama, o pagamento será realizado no primeiro dia subsequente. </w:t>
      </w:r>
    </w:p>
    <w:p w14:paraId="71829668" w14:textId="77777777" w:rsidR="00B06ADB" w:rsidRPr="00037289" w:rsidRDefault="009634BB" w:rsidP="009634BB">
      <w:pPr>
        <w:pStyle w:val="Corpodetexto"/>
        <w:spacing w:before="120" w:line="360" w:lineRule="auto"/>
        <w:rPr>
          <w:rFonts w:cs="Arial"/>
          <w:sz w:val="24"/>
          <w:szCs w:val="24"/>
        </w:rPr>
      </w:pPr>
      <w:r w:rsidRPr="00037289">
        <w:rPr>
          <w:rFonts w:cs="Arial"/>
          <w:sz w:val="24"/>
          <w:szCs w:val="24"/>
        </w:rPr>
        <w:lastRenderedPageBreak/>
        <w:t>7</w:t>
      </w:r>
      <w:r w:rsidR="00B06ADB" w:rsidRPr="00037289">
        <w:rPr>
          <w:rFonts w:cs="Arial"/>
          <w:sz w:val="24"/>
          <w:szCs w:val="24"/>
        </w:rPr>
        <w:t xml:space="preserve">.2.3 O pagamento será efetuado através de depósito em conta bancária ou via </w:t>
      </w:r>
      <w:r w:rsidR="00B06ADB" w:rsidRPr="00037289">
        <w:rPr>
          <w:rFonts w:cs="Arial"/>
          <w:b/>
          <w:bCs/>
          <w:sz w:val="24"/>
          <w:szCs w:val="24"/>
        </w:rPr>
        <w:t>TED</w:t>
      </w:r>
      <w:r w:rsidR="00B06ADB" w:rsidRPr="00037289">
        <w:rPr>
          <w:rFonts w:cs="Arial"/>
          <w:sz w:val="24"/>
          <w:szCs w:val="24"/>
        </w:rPr>
        <w:t xml:space="preserve"> (transferência eletrônica disponível), cujas tarifas extras correrão por conta da </w:t>
      </w:r>
      <w:r w:rsidRPr="00037289">
        <w:rPr>
          <w:rFonts w:cs="Arial"/>
          <w:bCs/>
          <w:sz w:val="24"/>
          <w:szCs w:val="24"/>
        </w:rPr>
        <w:t>c</w:t>
      </w:r>
      <w:r w:rsidR="00B06ADB" w:rsidRPr="00037289">
        <w:rPr>
          <w:rFonts w:cs="Arial"/>
          <w:bCs/>
          <w:sz w:val="24"/>
          <w:szCs w:val="24"/>
        </w:rPr>
        <w:t>ontratada</w:t>
      </w:r>
      <w:r w:rsidR="00B06ADB" w:rsidRPr="00037289">
        <w:rPr>
          <w:rFonts w:cs="Arial"/>
          <w:sz w:val="24"/>
          <w:szCs w:val="24"/>
        </w:rPr>
        <w:t>.</w:t>
      </w:r>
    </w:p>
    <w:p w14:paraId="39D1060C" w14:textId="77777777" w:rsidR="00B06ADB" w:rsidRPr="00037289" w:rsidRDefault="009634BB" w:rsidP="009634BB">
      <w:pPr>
        <w:pStyle w:val="Corpodetexto"/>
        <w:spacing w:before="120" w:line="360" w:lineRule="auto"/>
        <w:rPr>
          <w:rFonts w:cs="Arial"/>
          <w:sz w:val="24"/>
          <w:szCs w:val="24"/>
        </w:rPr>
      </w:pPr>
      <w:r w:rsidRPr="00037289">
        <w:rPr>
          <w:rFonts w:cs="Arial"/>
          <w:sz w:val="24"/>
          <w:szCs w:val="24"/>
        </w:rPr>
        <w:t>7</w:t>
      </w:r>
      <w:r w:rsidR="00B06ADB" w:rsidRPr="00037289">
        <w:rPr>
          <w:rFonts w:cs="Arial"/>
          <w:sz w:val="24"/>
          <w:szCs w:val="24"/>
        </w:rPr>
        <w:t xml:space="preserve">.2.4 A </w:t>
      </w:r>
      <w:r w:rsidRPr="00037289">
        <w:rPr>
          <w:rFonts w:cs="Arial"/>
          <w:sz w:val="24"/>
          <w:szCs w:val="24"/>
        </w:rPr>
        <w:t xml:space="preserve">nota fiscal eletrônica </w:t>
      </w:r>
      <w:r w:rsidR="00B06ADB" w:rsidRPr="00037289">
        <w:rPr>
          <w:rFonts w:cs="Arial"/>
          <w:sz w:val="24"/>
          <w:szCs w:val="24"/>
        </w:rPr>
        <w:t xml:space="preserve">– NF-e – deverá ser enviada para o e-mail </w:t>
      </w:r>
      <w:hyperlink r:id="rId8" w:history="1">
        <w:r w:rsidR="00B06ADB" w:rsidRPr="00037289">
          <w:rPr>
            <w:rStyle w:val="Hyperlink"/>
            <w:rFonts w:eastAsia="Calibri" w:cs="Arial"/>
            <w:color w:val="auto"/>
            <w:sz w:val="24"/>
            <w:szCs w:val="24"/>
          </w:rPr>
          <w:t>nfe@cesama.com.br</w:t>
        </w:r>
      </w:hyperlink>
      <w:r w:rsidR="00B06ADB" w:rsidRPr="00037289">
        <w:rPr>
          <w:rFonts w:cs="Arial"/>
          <w:sz w:val="24"/>
          <w:szCs w:val="24"/>
        </w:rPr>
        <w:t xml:space="preserve"> e </w:t>
      </w:r>
      <w:hyperlink r:id="rId9" w:history="1">
        <w:r w:rsidRPr="00037289">
          <w:rPr>
            <w:rStyle w:val="Hyperlink"/>
            <w:rFonts w:cs="Arial"/>
            <w:color w:val="auto"/>
            <w:sz w:val="24"/>
            <w:szCs w:val="24"/>
          </w:rPr>
          <w:t>seg@cesama.com.br</w:t>
        </w:r>
      </w:hyperlink>
      <w:r w:rsidRPr="00037289">
        <w:rPr>
          <w:rFonts w:cs="Arial"/>
          <w:sz w:val="24"/>
          <w:szCs w:val="24"/>
        </w:rPr>
        <w:t xml:space="preserve">. </w:t>
      </w:r>
    </w:p>
    <w:p w14:paraId="22E1D45A" w14:textId="77777777" w:rsidR="00B06ADB" w:rsidRPr="00037289" w:rsidRDefault="009634BB" w:rsidP="009634BB">
      <w:pPr>
        <w:pStyle w:val="Corpodetexto"/>
        <w:tabs>
          <w:tab w:val="left" w:pos="993"/>
        </w:tabs>
        <w:spacing w:before="120" w:line="360" w:lineRule="auto"/>
        <w:rPr>
          <w:rFonts w:cs="Arial"/>
          <w:sz w:val="24"/>
          <w:szCs w:val="24"/>
        </w:rPr>
      </w:pPr>
      <w:r w:rsidRPr="00037289">
        <w:rPr>
          <w:rFonts w:cs="Arial"/>
          <w:sz w:val="24"/>
          <w:szCs w:val="24"/>
        </w:rPr>
        <w:t>7</w:t>
      </w:r>
      <w:r w:rsidR="00B06ADB" w:rsidRPr="00037289">
        <w:rPr>
          <w:rFonts w:cs="Arial"/>
          <w:sz w:val="24"/>
          <w:szCs w:val="24"/>
        </w:rPr>
        <w:t xml:space="preserve">.2.5 O pagamento só poderá ser realizado </w:t>
      </w:r>
      <w:r w:rsidRPr="00037289">
        <w:rPr>
          <w:rFonts w:cs="Arial"/>
          <w:sz w:val="24"/>
          <w:szCs w:val="24"/>
        </w:rPr>
        <w:t>para a razão social</w:t>
      </w:r>
      <w:r w:rsidR="00B06ADB" w:rsidRPr="00037289">
        <w:rPr>
          <w:rFonts w:cs="Arial"/>
          <w:sz w:val="24"/>
          <w:szCs w:val="24"/>
        </w:rPr>
        <w:t xml:space="preserve"> d</w:t>
      </w:r>
      <w:r w:rsidR="00F926A1" w:rsidRPr="00037289">
        <w:rPr>
          <w:rFonts w:cs="Arial"/>
          <w:sz w:val="24"/>
          <w:szCs w:val="24"/>
        </w:rPr>
        <w:t>a contratada</w:t>
      </w:r>
      <w:r w:rsidR="00B06ADB" w:rsidRPr="00037289">
        <w:rPr>
          <w:rFonts w:cs="Arial"/>
          <w:sz w:val="24"/>
          <w:szCs w:val="24"/>
        </w:rPr>
        <w:t xml:space="preserve"> e os boletos não poderão, em hipótese nenhuma, ser pagos em </w:t>
      </w:r>
      <w:r w:rsidRPr="00037289">
        <w:rPr>
          <w:rFonts w:cs="Arial"/>
          <w:sz w:val="24"/>
          <w:szCs w:val="24"/>
        </w:rPr>
        <w:t>razão</w:t>
      </w:r>
      <w:r w:rsidR="00B06ADB" w:rsidRPr="00037289">
        <w:rPr>
          <w:rFonts w:cs="Arial"/>
          <w:sz w:val="24"/>
          <w:szCs w:val="24"/>
        </w:rPr>
        <w:t xml:space="preserve"> de outro beneficiário. </w:t>
      </w:r>
    </w:p>
    <w:p w14:paraId="4C9C39F1" w14:textId="77777777" w:rsidR="00B06ADB" w:rsidRPr="00037289" w:rsidRDefault="009634BB" w:rsidP="009634BB">
      <w:pPr>
        <w:pStyle w:val="Corpodetexto"/>
        <w:spacing w:before="120" w:line="360" w:lineRule="auto"/>
        <w:rPr>
          <w:rFonts w:cs="Arial"/>
          <w:sz w:val="24"/>
          <w:szCs w:val="24"/>
        </w:rPr>
      </w:pPr>
      <w:r w:rsidRPr="00037289">
        <w:rPr>
          <w:rFonts w:eastAsia="Arial Unicode MS" w:cs="Arial"/>
          <w:iCs/>
          <w:sz w:val="24"/>
          <w:szCs w:val="24"/>
        </w:rPr>
        <w:t>7</w:t>
      </w:r>
      <w:r w:rsidR="00B06ADB" w:rsidRPr="00037289">
        <w:rPr>
          <w:rFonts w:eastAsia="Arial Unicode MS" w:cs="Arial"/>
          <w:iCs/>
          <w:sz w:val="24"/>
          <w:szCs w:val="24"/>
        </w:rPr>
        <w:t xml:space="preserve">.2.6 Deverá constar na descrição da </w:t>
      </w:r>
      <w:r w:rsidRPr="00037289">
        <w:rPr>
          <w:rFonts w:cs="Arial"/>
          <w:sz w:val="24"/>
          <w:szCs w:val="24"/>
        </w:rPr>
        <w:t>nota fiscal / fatura</w:t>
      </w:r>
      <w:r w:rsidR="00B06ADB" w:rsidRPr="00037289">
        <w:rPr>
          <w:rFonts w:eastAsia="Arial Unicode MS" w:cs="Arial"/>
          <w:iCs/>
          <w:sz w:val="24"/>
          <w:szCs w:val="24"/>
        </w:rPr>
        <w:t xml:space="preserve">o número da </w:t>
      </w:r>
      <w:r w:rsidR="0087643A" w:rsidRPr="00037289">
        <w:rPr>
          <w:rFonts w:eastAsia="Arial Unicode MS" w:cs="Arial"/>
          <w:iCs/>
          <w:sz w:val="24"/>
          <w:szCs w:val="24"/>
        </w:rPr>
        <w:t>licitação</w:t>
      </w:r>
      <w:r w:rsidR="00B06ADB" w:rsidRPr="00037289">
        <w:rPr>
          <w:rFonts w:eastAsia="Arial Unicode MS" w:cs="Arial"/>
          <w:iCs/>
          <w:sz w:val="24"/>
          <w:szCs w:val="24"/>
        </w:rPr>
        <w:t xml:space="preserve"> e número do contrato.</w:t>
      </w:r>
    </w:p>
    <w:p w14:paraId="2067A3B3" w14:textId="77777777" w:rsidR="00B06ADB" w:rsidRPr="00037289" w:rsidRDefault="009634BB" w:rsidP="009634BB">
      <w:pPr>
        <w:pStyle w:val="WW-Recuodecorpodetexto2"/>
        <w:spacing w:before="120" w:line="360" w:lineRule="auto"/>
        <w:ind w:left="0"/>
        <w:rPr>
          <w:rFonts w:cs="Arial"/>
          <w:sz w:val="24"/>
          <w:szCs w:val="24"/>
        </w:rPr>
      </w:pPr>
      <w:r w:rsidRPr="00037289">
        <w:rPr>
          <w:rFonts w:cs="Arial"/>
          <w:sz w:val="24"/>
          <w:szCs w:val="24"/>
        </w:rPr>
        <w:t>7</w:t>
      </w:r>
      <w:r w:rsidR="00B06ADB" w:rsidRPr="00037289">
        <w:rPr>
          <w:rFonts w:cs="Arial"/>
          <w:sz w:val="24"/>
          <w:szCs w:val="24"/>
        </w:rPr>
        <w:t xml:space="preserve">.2.7 O pagamento </w:t>
      </w:r>
      <w:r w:rsidR="00B06ADB" w:rsidRPr="00037289">
        <w:rPr>
          <w:rFonts w:cs="Arial"/>
          <w:b/>
          <w:bCs/>
          <w:sz w:val="24"/>
          <w:szCs w:val="24"/>
        </w:rPr>
        <w:t>SOMENTE</w:t>
      </w:r>
      <w:r w:rsidR="00B06ADB" w:rsidRPr="00037289">
        <w:rPr>
          <w:rFonts w:cs="Arial"/>
          <w:sz w:val="24"/>
          <w:szCs w:val="24"/>
        </w:rPr>
        <w:t xml:space="preserve"> será efetuado:</w:t>
      </w:r>
    </w:p>
    <w:p w14:paraId="42FFD900" w14:textId="77777777" w:rsidR="00B06ADB" w:rsidRPr="00037289" w:rsidRDefault="00B06ADB" w:rsidP="009634BB">
      <w:pPr>
        <w:pStyle w:val="WW-Recuodecorpodetexto2"/>
        <w:numPr>
          <w:ilvl w:val="0"/>
          <w:numId w:val="11"/>
        </w:numPr>
        <w:spacing w:before="120" w:line="360" w:lineRule="auto"/>
        <w:ind w:left="1134" w:hanging="425"/>
        <w:rPr>
          <w:rFonts w:cs="Arial"/>
          <w:sz w:val="24"/>
          <w:szCs w:val="24"/>
        </w:rPr>
      </w:pPr>
      <w:r w:rsidRPr="00037289">
        <w:rPr>
          <w:rFonts w:cs="Arial"/>
          <w:sz w:val="24"/>
          <w:szCs w:val="24"/>
        </w:rPr>
        <w:t xml:space="preserve">Após a aceitação da </w:t>
      </w:r>
      <w:r w:rsidR="009634BB" w:rsidRPr="00037289">
        <w:rPr>
          <w:rFonts w:cs="Arial"/>
          <w:sz w:val="24"/>
          <w:szCs w:val="24"/>
        </w:rPr>
        <w:t>apólice de seguro de responsabilidade civil (D&amp;O) e da nota fiscal / fatura</w:t>
      </w:r>
      <w:r w:rsidRPr="00037289">
        <w:rPr>
          <w:rFonts w:cs="Arial"/>
          <w:sz w:val="24"/>
          <w:szCs w:val="24"/>
        </w:rPr>
        <w:t>.</w:t>
      </w:r>
    </w:p>
    <w:p w14:paraId="6C34C012" w14:textId="77777777" w:rsidR="00B06ADB" w:rsidRPr="00037289" w:rsidRDefault="00B06ADB" w:rsidP="009634BB">
      <w:pPr>
        <w:pStyle w:val="WW-Recuodecorpodetexto2"/>
        <w:numPr>
          <w:ilvl w:val="0"/>
          <w:numId w:val="11"/>
        </w:numPr>
        <w:spacing w:before="120" w:line="360" w:lineRule="auto"/>
        <w:ind w:left="1134" w:hanging="425"/>
        <w:rPr>
          <w:rFonts w:cs="Arial"/>
          <w:sz w:val="24"/>
          <w:szCs w:val="24"/>
        </w:rPr>
      </w:pPr>
      <w:r w:rsidRPr="00037289">
        <w:rPr>
          <w:rFonts w:cs="Arial"/>
          <w:sz w:val="24"/>
          <w:szCs w:val="24"/>
        </w:rPr>
        <w:t xml:space="preserve">Após o recolhimento pela </w:t>
      </w:r>
      <w:r w:rsidR="00DC1414" w:rsidRPr="00037289">
        <w:rPr>
          <w:rFonts w:cs="Arial"/>
          <w:sz w:val="24"/>
          <w:szCs w:val="24"/>
        </w:rPr>
        <w:t>contratada</w:t>
      </w:r>
      <w:r w:rsidRPr="00037289">
        <w:rPr>
          <w:rFonts w:cs="Arial"/>
          <w:sz w:val="24"/>
          <w:szCs w:val="24"/>
        </w:rPr>
        <w:t xml:space="preserve"> de quaisquer multas que lhe tenham sido impostas em decorrência de inadimplemento contratual.</w:t>
      </w:r>
    </w:p>
    <w:p w14:paraId="3EB96208" w14:textId="77777777" w:rsidR="00B06ADB" w:rsidRPr="00037289" w:rsidRDefault="009634BB" w:rsidP="009634BB">
      <w:pPr>
        <w:pStyle w:val="Corpodetexto2"/>
        <w:spacing w:before="120" w:line="360" w:lineRule="auto"/>
        <w:rPr>
          <w:b/>
          <w:color w:val="auto"/>
          <w:sz w:val="24"/>
          <w:szCs w:val="24"/>
        </w:rPr>
      </w:pPr>
      <w:r w:rsidRPr="00037289">
        <w:rPr>
          <w:color w:val="auto"/>
          <w:sz w:val="24"/>
          <w:szCs w:val="24"/>
        </w:rPr>
        <w:t>7</w:t>
      </w:r>
      <w:r w:rsidR="00B06ADB" w:rsidRPr="00037289">
        <w:rPr>
          <w:color w:val="auto"/>
          <w:sz w:val="24"/>
          <w:szCs w:val="24"/>
        </w:rPr>
        <w:t xml:space="preserve">.2.8 Na </w:t>
      </w:r>
      <w:r w:rsidRPr="00037289">
        <w:rPr>
          <w:color w:val="auto"/>
          <w:sz w:val="24"/>
          <w:szCs w:val="24"/>
        </w:rPr>
        <w:t xml:space="preserve">nota fiscal / fatura </w:t>
      </w:r>
      <w:r w:rsidR="00B06ADB" w:rsidRPr="00037289">
        <w:rPr>
          <w:color w:val="auto"/>
          <w:sz w:val="24"/>
          <w:szCs w:val="24"/>
        </w:rPr>
        <w:t>deverão ser anexadas as certidões atualizadas de regularidade junto ao INSS, ao FGTS e à Justiça do Trabalho.</w:t>
      </w:r>
    </w:p>
    <w:p w14:paraId="68F2B188" w14:textId="77777777" w:rsidR="00B06ADB" w:rsidRPr="00037289" w:rsidRDefault="009634BB" w:rsidP="009634BB">
      <w:pPr>
        <w:pStyle w:val="Corpodetexto2"/>
        <w:spacing w:before="120" w:line="360" w:lineRule="auto"/>
        <w:rPr>
          <w:b/>
          <w:color w:val="auto"/>
          <w:sz w:val="24"/>
          <w:szCs w:val="24"/>
        </w:rPr>
      </w:pPr>
      <w:r w:rsidRPr="00037289">
        <w:rPr>
          <w:color w:val="auto"/>
          <w:sz w:val="24"/>
          <w:szCs w:val="24"/>
        </w:rPr>
        <w:t>7</w:t>
      </w:r>
      <w:r w:rsidR="00B06ADB" w:rsidRPr="00037289">
        <w:rPr>
          <w:color w:val="auto"/>
          <w:sz w:val="24"/>
          <w:szCs w:val="24"/>
        </w:rPr>
        <w:t>.2.9 Na eventualidade de aplicação de multas, estas deverão ser liquidadas simultaneamente com parcela vinculada ao evento cujo descumprimento der origem à aplicação da penalidade.</w:t>
      </w:r>
    </w:p>
    <w:p w14:paraId="4191AC70" w14:textId="77777777" w:rsidR="00B06ADB" w:rsidRPr="00037289" w:rsidRDefault="009634BB" w:rsidP="009634BB">
      <w:pPr>
        <w:suppressAutoHyphens/>
        <w:spacing w:before="120" w:after="0" w:line="360" w:lineRule="auto"/>
        <w:jc w:val="both"/>
        <w:rPr>
          <w:rFonts w:ascii="Arial" w:hAnsi="Arial" w:cs="Arial"/>
          <w:sz w:val="24"/>
          <w:szCs w:val="24"/>
        </w:rPr>
      </w:pPr>
      <w:r w:rsidRPr="00037289">
        <w:rPr>
          <w:rFonts w:ascii="Arial" w:hAnsi="Arial" w:cs="Arial"/>
          <w:sz w:val="24"/>
          <w:szCs w:val="24"/>
        </w:rPr>
        <w:t>7</w:t>
      </w:r>
      <w:r w:rsidR="00B06ADB" w:rsidRPr="00037289">
        <w:rPr>
          <w:rFonts w:ascii="Arial" w:hAnsi="Arial" w:cs="Arial"/>
          <w:sz w:val="24"/>
          <w:szCs w:val="24"/>
        </w:rPr>
        <w:t xml:space="preserve">.2.10 O CNPJ da </w:t>
      </w:r>
      <w:r w:rsidRPr="00037289">
        <w:rPr>
          <w:rFonts w:ascii="Arial" w:hAnsi="Arial" w:cs="Arial"/>
          <w:sz w:val="24"/>
          <w:szCs w:val="24"/>
        </w:rPr>
        <w:t>c</w:t>
      </w:r>
      <w:r w:rsidR="00B06ADB" w:rsidRPr="00037289">
        <w:rPr>
          <w:rFonts w:ascii="Arial" w:hAnsi="Arial" w:cs="Arial"/>
          <w:sz w:val="24"/>
          <w:szCs w:val="24"/>
        </w:rPr>
        <w:t xml:space="preserve">ontratada constante da </w:t>
      </w:r>
      <w:r w:rsidRPr="00037289">
        <w:rPr>
          <w:rFonts w:ascii="Arial" w:hAnsi="Arial" w:cs="Arial"/>
          <w:sz w:val="24"/>
          <w:szCs w:val="24"/>
        </w:rPr>
        <w:t xml:space="preserve">nota fiscal / fatura </w:t>
      </w:r>
      <w:r w:rsidR="00B06ADB" w:rsidRPr="00037289">
        <w:rPr>
          <w:rFonts w:ascii="Arial" w:hAnsi="Arial" w:cs="Arial"/>
          <w:sz w:val="24"/>
          <w:szCs w:val="24"/>
        </w:rPr>
        <w:t>deverá ser o mesmo da documentação apresentada no processo</w:t>
      </w:r>
      <w:r w:rsidRPr="00037289">
        <w:rPr>
          <w:rFonts w:ascii="Arial" w:hAnsi="Arial" w:cs="Arial"/>
          <w:sz w:val="24"/>
          <w:szCs w:val="24"/>
        </w:rPr>
        <w:t xml:space="preserve"> licitatório</w:t>
      </w:r>
      <w:r w:rsidR="00B06ADB" w:rsidRPr="00037289">
        <w:rPr>
          <w:rFonts w:ascii="Arial" w:hAnsi="Arial" w:cs="Arial"/>
          <w:sz w:val="24"/>
          <w:szCs w:val="24"/>
        </w:rPr>
        <w:t>.</w:t>
      </w:r>
    </w:p>
    <w:p w14:paraId="0C910C19" w14:textId="77777777" w:rsidR="009B4246" w:rsidRPr="00037289" w:rsidRDefault="009B4246" w:rsidP="009B4246">
      <w:pPr>
        <w:suppressAutoHyphens/>
        <w:spacing w:before="120" w:after="0" w:line="360" w:lineRule="auto"/>
        <w:jc w:val="both"/>
        <w:rPr>
          <w:rFonts w:ascii="Times New Roman" w:eastAsia="Times New Roman" w:hAnsi="Times New Roman"/>
          <w:sz w:val="24"/>
          <w:szCs w:val="24"/>
          <w:lang w:eastAsia="pt-BR"/>
        </w:rPr>
      </w:pPr>
      <w:r w:rsidRPr="00037289">
        <w:rPr>
          <w:rFonts w:ascii="Arial" w:eastAsia="Times New Roman" w:hAnsi="Arial" w:cs="Arial"/>
          <w:iCs/>
          <w:sz w:val="24"/>
          <w:szCs w:val="24"/>
          <w:lang w:eastAsia="pt-BR"/>
        </w:rPr>
        <w:t>7.2.11 Será utilizado o</w:t>
      </w:r>
      <w:r w:rsidR="00BF47BE" w:rsidRPr="00037289">
        <w:rPr>
          <w:rFonts w:ascii="Arial" w:eastAsia="Times New Roman" w:hAnsi="Arial" w:cs="Arial"/>
          <w:iCs/>
          <w:sz w:val="24"/>
          <w:szCs w:val="24"/>
          <w:lang w:eastAsia="pt-BR"/>
        </w:rPr>
        <w:t xml:space="preserve"> </w:t>
      </w:r>
      <w:r w:rsidRPr="00037289">
        <w:rPr>
          <w:rFonts w:ascii="Arial" w:eastAsia="Times New Roman" w:hAnsi="Arial" w:cs="Arial"/>
          <w:iCs/>
          <w:sz w:val="24"/>
          <w:szCs w:val="24"/>
          <w:lang w:eastAsia="pt-BR"/>
        </w:rPr>
        <w:t>Índice Nacional de Preços ao Consumidor Amplo - IPCA como índice para reajuste de preços nos contratos da Cesama, quando couber, e o marco inicial para concessão do reajuste será a data da assinatura do contrato.</w:t>
      </w:r>
    </w:p>
    <w:p w14:paraId="3389D288" w14:textId="77777777" w:rsidR="009B4246" w:rsidRPr="00037289" w:rsidRDefault="009B4246" w:rsidP="009B4246">
      <w:pPr>
        <w:suppressAutoHyphens/>
        <w:spacing w:before="120" w:after="0" w:line="360" w:lineRule="auto"/>
        <w:jc w:val="both"/>
        <w:rPr>
          <w:rFonts w:ascii="Times New Roman" w:eastAsia="Times New Roman" w:hAnsi="Times New Roman"/>
          <w:sz w:val="24"/>
          <w:szCs w:val="24"/>
          <w:lang w:eastAsia="pt-BR"/>
        </w:rPr>
      </w:pPr>
      <w:r w:rsidRPr="00037289">
        <w:rPr>
          <w:rFonts w:ascii="Arial" w:eastAsia="Times New Roman" w:hAnsi="Arial" w:cs="Arial"/>
          <w:iCs/>
          <w:sz w:val="24"/>
          <w:szCs w:val="24"/>
          <w:lang w:eastAsia="pt-BR"/>
        </w:rPr>
        <w:t xml:space="preserve">7.2.11.1 </w:t>
      </w:r>
      <w:r w:rsidRPr="00037289">
        <w:rPr>
          <w:rFonts w:ascii="Arial" w:eastAsia="Times New Roman" w:hAnsi="Arial" w:cs="Arial"/>
          <w:sz w:val="24"/>
          <w:szCs w:val="24"/>
          <w:lang w:eastAsia="pt-BR"/>
        </w:rPr>
        <w:t>Para o primeiro reajuste, o marco inicial para a concessão do reajustamento de preços é a data da assinatura do contrato</w:t>
      </w:r>
      <w:r w:rsidRPr="00037289">
        <w:rPr>
          <w:rFonts w:ascii="Arial" w:eastAsia="Times New Roman" w:hAnsi="Arial" w:cs="Arial"/>
          <w:iCs/>
          <w:sz w:val="24"/>
          <w:szCs w:val="24"/>
          <w:lang w:eastAsia="pt-BR"/>
        </w:rPr>
        <w:t>.</w:t>
      </w:r>
    </w:p>
    <w:p w14:paraId="495E6EC4" w14:textId="77777777" w:rsidR="009B4246" w:rsidRPr="00037289" w:rsidRDefault="009B4246" w:rsidP="009B4246">
      <w:pPr>
        <w:suppressAutoHyphens/>
        <w:spacing w:before="120" w:after="0" w:line="360" w:lineRule="auto"/>
        <w:jc w:val="both"/>
        <w:rPr>
          <w:rFonts w:ascii="Times New Roman" w:eastAsia="Times New Roman" w:hAnsi="Times New Roman"/>
          <w:sz w:val="24"/>
          <w:szCs w:val="24"/>
          <w:lang w:eastAsia="pt-BR"/>
        </w:rPr>
      </w:pPr>
      <w:r w:rsidRPr="00037289">
        <w:rPr>
          <w:rFonts w:ascii="Arial" w:eastAsia="Times New Roman" w:hAnsi="Arial" w:cs="Arial"/>
          <w:iCs/>
          <w:sz w:val="24"/>
          <w:szCs w:val="24"/>
          <w:lang w:eastAsia="pt-BR"/>
        </w:rPr>
        <w:t xml:space="preserve">7.2.11.2 </w:t>
      </w:r>
      <w:r w:rsidRPr="00037289">
        <w:rPr>
          <w:rFonts w:ascii="Arial" w:eastAsia="Times New Roman" w:hAnsi="Arial" w:cs="Arial"/>
          <w:sz w:val="24"/>
          <w:szCs w:val="24"/>
          <w:lang w:eastAsia="pt-BR"/>
        </w:rPr>
        <w:t xml:space="preserve">Nas repactuações subsequentes à primeira, a anualidade será contada a partir da data do fato gerador que deu ensejo à última repactuação. Entende-se </w:t>
      </w:r>
      <w:r w:rsidRPr="00037289">
        <w:rPr>
          <w:rFonts w:ascii="Arial" w:eastAsia="Times New Roman" w:hAnsi="Arial" w:cs="Arial"/>
          <w:sz w:val="24"/>
          <w:szCs w:val="24"/>
          <w:lang w:eastAsia="pt-BR"/>
        </w:rPr>
        <w:lastRenderedPageBreak/>
        <w:t>como última repactuação a data em que iniciados seus efeitos financeiros, independentemente daquela em que celebrada ou apostilada.</w:t>
      </w:r>
    </w:p>
    <w:p w14:paraId="46CC3A5B" w14:textId="77777777" w:rsidR="00B06ADB" w:rsidRPr="00037289" w:rsidRDefault="009634BB" w:rsidP="009634BB">
      <w:pPr>
        <w:suppressAutoHyphens/>
        <w:spacing w:before="120" w:after="0" w:line="360" w:lineRule="auto"/>
        <w:jc w:val="both"/>
        <w:rPr>
          <w:rFonts w:ascii="Arial" w:hAnsi="Arial" w:cs="Arial"/>
          <w:sz w:val="24"/>
          <w:szCs w:val="24"/>
          <w:lang w:val="de-DE"/>
        </w:rPr>
      </w:pPr>
      <w:r w:rsidRPr="00037289">
        <w:rPr>
          <w:rFonts w:ascii="Arial" w:hAnsi="Arial" w:cs="Arial"/>
          <w:sz w:val="24"/>
          <w:szCs w:val="24"/>
        </w:rPr>
        <w:t>7</w:t>
      </w:r>
      <w:r w:rsidR="00B06ADB" w:rsidRPr="00037289">
        <w:rPr>
          <w:rFonts w:ascii="Arial" w:hAnsi="Arial" w:cs="Arial"/>
          <w:sz w:val="24"/>
          <w:szCs w:val="24"/>
        </w:rPr>
        <w:t>.2.</w:t>
      </w:r>
      <w:r w:rsidRPr="00037289">
        <w:rPr>
          <w:rFonts w:ascii="Arial" w:hAnsi="Arial" w:cs="Arial"/>
          <w:sz w:val="24"/>
          <w:szCs w:val="24"/>
        </w:rPr>
        <w:t>1</w:t>
      </w:r>
      <w:r w:rsidR="009B4246" w:rsidRPr="00037289">
        <w:rPr>
          <w:rFonts w:ascii="Arial" w:hAnsi="Arial" w:cs="Arial"/>
          <w:sz w:val="24"/>
          <w:szCs w:val="24"/>
        </w:rPr>
        <w:t>2</w:t>
      </w:r>
      <w:r w:rsidR="00B06ADB" w:rsidRPr="00037289">
        <w:rPr>
          <w:rFonts w:ascii="Arial" w:hAnsi="Arial" w:cs="Arial"/>
          <w:sz w:val="24"/>
          <w:szCs w:val="24"/>
        </w:rPr>
        <w:t xml:space="preserve">Na hipótese de ocorrer atraso no pagamento da </w:t>
      </w:r>
      <w:r w:rsidRPr="00037289">
        <w:rPr>
          <w:rFonts w:ascii="Arial" w:hAnsi="Arial" w:cs="Arial"/>
          <w:sz w:val="24"/>
          <w:szCs w:val="24"/>
        </w:rPr>
        <w:t xml:space="preserve">nota fiscal / fatura </w:t>
      </w:r>
      <w:r w:rsidR="00B06ADB" w:rsidRPr="00037289">
        <w:rPr>
          <w:rFonts w:ascii="Arial" w:hAnsi="Arial" w:cs="Arial"/>
          <w:sz w:val="24"/>
          <w:szCs w:val="24"/>
        </w:rPr>
        <w:t>por responsabilidade da C</w:t>
      </w:r>
      <w:r w:rsidRPr="00037289">
        <w:rPr>
          <w:rFonts w:ascii="Arial" w:hAnsi="Arial" w:cs="Arial"/>
          <w:sz w:val="24"/>
          <w:szCs w:val="24"/>
        </w:rPr>
        <w:t>esama</w:t>
      </w:r>
      <w:r w:rsidR="00B06ADB" w:rsidRPr="00037289">
        <w:rPr>
          <w:rFonts w:ascii="Arial" w:hAnsi="Arial" w:cs="Arial"/>
          <w:sz w:val="24"/>
          <w:szCs w:val="24"/>
        </w:rPr>
        <w:t>, esta se compromete a aplicar, conforme legislação em vigor, juros de mora sobre o valor devido “</w:t>
      </w:r>
      <w:r w:rsidR="00B06ADB" w:rsidRPr="00037289">
        <w:rPr>
          <w:rFonts w:ascii="Arial" w:hAnsi="Arial" w:cs="Arial"/>
          <w:i/>
          <w:iCs/>
          <w:sz w:val="24"/>
          <w:szCs w:val="24"/>
        </w:rPr>
        <w:t>pro rata”</w:t>
      </w:r>
      <w:r w:rsidR="00B06ADB" w:rsidRPr="00037289">
        <w:rPr>
          <w:rFonts w:ascii="Arial" w:hAnsi="Arial" w:cs="Arial"/>
          <w:sz w:val="24"/>
          <w:szCs w:val="24"/>
        </w:rPr>
        <w:t xml:space="preserve"> entre a data do vencimento e o efetivo pagamento</w:t>
      </w:r>
      <w:r w:rsidR="00B06ADB" w:rsidRPr="00037289">
        <w:rPr>
          <w:rFonts w:ascii="Arial" w:hAnsi="Arial" w:cs="Arial"/>
          <w:sz w:val="24"/>
          <w:szCs w:val="24"/>
          <w:lang w:val="de-DE"/>
        </w:rPr>
        <w:t>.</w:t>
      </w:r>
    </w:p>
    <w:p w14:paraId="23E79724" w14:textId="77777777" w:rsidR="00B06ADB" w:rsidRPr="00037289" w:rsidRDefault="009634BB" w:rsidP="009634BB">
      <w:pPr>
        <w:suppressAutoHyphens/>
        <w:spacing w:before="120" w:after="0" w:line="360" w:lineRule="auto"/>
        <w:jc w:val="both"/>
        <w:rPr>
          <w:rFonts w:ascii="Arial" w:hAnsi="Arial" w:cs="Arial"/>
          <w:sz w:val="24"/>
          <w:szCs w:val="24"/>
        </w:rPr>
      </w:pPr>
      <w:r w:rsidRPr="00037289">
        <w:rPr>
          <w:rFonts w:ascii="Arial" w:hAnsi="Arial" w:cs="Arial"/>
          <w:sz w:val="24"/>
          <w:szCs w:val="24"/>
        </w:rPr>
        <w:t>7</w:t>
      </w:r>
      <w:r w:rsidR="00B06ADB" w:rsidRPr="00037289">
        <w:rPr>
          <w:rFonts w:ascii="Arial" w:hAnsi="Arial" w:cs="Arial"/>
          <w:sz w:val="24"/>
          <w:szCs w:val="24"/>
        </w:rPr>
        <w:t>.2.1</w:t>
      </w:r>
      <w:r w:rsidR="009B4246" w:rsidRPr="00037289">
        <w:rPr>
          <w:rFonts w:ascii="Arial" w:hAnsi="Arial" w:cs="Arial"/>
          <w:sz w:val="24"/>
          <w:szCs w:val="24"/>
        </w:rPr>
        <w:t>3</w:t>
      </w:r>
      <w:r w:rsidR="00B06ADB" w:rsidRPr="00037289">
        <w:rPr>
          <w:rFonts w:ascii="Arial" w:hAnsi="Arial" w:cs="Arial"/>
          <w:sz w:val="24"/>
          <w:szCs w:val="24"/>
        </w:rPr>
        <w:t xml:space="preserve"> A </w:t>
      </w:r>
      <w:r w:rsidRPr="00037289">
        <w:rPr>
          <w:rFonts w:ascii="Arial" w:hAnsi="Arial" w:cs="Arial"/>
          <w:sz w:val="24"/>
          <w:szCs w:val="24"/>
        </w:rPr>
        <w:t>c</w:t>
      </w:r>
      <w:r w:rsidR="00B06ADB" w:rsidRPr="00037289">
        <w:rPr>
          <w:rFonts w:ascii="Arial" w:hAnsi="Arial" w:cs="Arial"/>
          <w:sz w:val="24"/>
          <w:szCs w:val="24"/>
        </w:rPr>
        <w:t>ontratada não poderá ceder ou dar em garantia, em qualquer hipótese, no todo ou em parte, os créditos de qualquer natureza, decorrentes ou oriundos do contrato.</w:t>
      </w:r>
    </w:p>
    <w:p w14:paraId="069E1101" w14:textId="77777777" w:rsidR="00B06ADB" w:rsidRPr="00037289" w:rsidRDefault="009634BB" w:rsidP="009634BB">
      <w:pPr>
        <w:suppressAutoHyphens/>
        <w:spacing w:before="120" w:after="0" w:line="360" w:lineRule="auto"/>
        <w:jc w:val="both"/>
        <w:rPr>
          <w:rFonts w:ascii="Arial" w:hAnsi="Arial" w:cs="Arial"/>
          <w:b/>
          <w:bCs/>
          <w:sz w:val="24"/>
          <w:szCs w:val="24"/>
        </w:rPr>
      </w:pPr>
      <w:r w:rsidRPr="00037289">
        <w:rPr>
          <w:rFonts w:ascii="Arial" w:hAnsi="Arial" w:cs="Arial"/>
          <w:sz w:val="24"/>
          <w:szCs w:val="24"/>
        </w:rPr>
        <w:t>7</w:t>
      </w:r>
      <w:r w:rsidR="00B06ADB" w:rsidRPr="00037289">
        <w:rPr>
          <w:rFonts w:ascii="Arial" w:hAnsi="Arial" w:cs="Arial"/>
          <w:sz w:val="24"/>
          <w:szCs w:val="24"/>
        </w:rPr>
        <w:t>.2.1</w:t>
      </w:r>
      <w:r w:rsidR="009B4246" w:rsidRPr="00037289">
        <w:rPr>
          <w:rFonts w:ascii="Arial" w:hAnsi="Arial" w:cs="Arial"/>
          <w:sz w:val="24"/>
          <w:szCs w:val="24"/>
        </w:rPr>
        <w:t>4</w:t>
      </w:r>
      <w:r w:rsidR="00B06ADB" w:rsidRPr="00037289">
        <w:rPr>
          <w:rFonts w:ascii="Arial" w:hAnsi="Arial" w:cs="Arial"/>
          <w:sz w:val="24"/>
          <w:szCs w:val="24"/>
        </w:rPr>
        <w:t xml:space="preserve">Nenhum pagamento será efetuado à </w:t>
      </w:r>
      <w:r w:rsidRPr="00037289">
        <w:rPr>
          <w:rFonts w:ascii="Arial" w:hAnsi="Arial" w:cs="Arial"/>
          <w:sz w:val="24"/>
          <w:szCs w:val="24"/>
        </w:rPr>
        <w:t>c</w:t>
      </w:r>
      <w:r w:rsidR="00B06ADB" w:rsidRPr="00037289">
        <w:rPr>
          <w:rFonts w:ascii="Arial" w:hAnsi="Arial" w:cs="Arial"/>
          <w:sz w:val="24"/>
          <w:szCs w:val="24"/>
        </w:rPr>
        <w:t>ontratada enquanto pendente de liquidação quaisquer obrigações financeiras que lhe foram impostas, em virtude de penalidade ou inadimplência, sem que isso gere direito ao pleito de reajustamento de preços ou correção monetária.</w:t>
      </w:r>
    </w:p>
    <w:p w14:paraId="78FF0D6E" w14:textId="77777777" w:rsidR="00B06ADB" w:rsidRPr="00037289" w:rsidRDefault="009634BB" w:rsidP="009634BB">
      <w:pPr>
        <w:pStyle w:val="Corpodetexto2"/>
        <w:tabs>
          <w:tab w:val="left" w:pos="-3402"/>
          <w:tab w:val="left" w:pos="993"/>
        </w:tabs>
        <w:spacing w:before="120" w:line="360" w:lineRule="auto"/>
        <w:rPr>
          <w:color w:val="auto"/>
          <w:sz w:val="24"/>
          <w:szCs w:val="24"/>
        </w:rPr>
      </w:pPr>
      <w:r w:rsidRPr="00037289">
        <w:rPr>
          <w:color w:val="auto"/>
          <w:sz w:val="24"/>
          <w:szCs w:val="24"/>
        </w:rPr>
        <w:t>7</w:t>
      </w:r>
      <w:r w:rsidR="00B06ADB" w:rsidRPr="00037289">
        <w:rPr>
          <w:color w:val="auto"/>
          <w:sz w:val="24"/>
          <w:szCs w:val="24"/>
        </w:rPr>
        <w:t>.2.1</w:t>
      </w:r>
      <w:r w:rsidR="009B4246" w:rsidRPr="00037289">
        <w:rPr>
          <w:color w:val="auto"/>
          <w:sz w:val="24"/>
          <w:szCs w:val="24"/>
        </w:rPr>
        <w:t>5</w:t>
      </w:r>
      <w:r w:rsidR="00B06ADB" w:rsidRPr="00037289">
        <w:rPr>
          <w:color w:val="auto"/>
          <w:sz w:val="24"/>
          <w:szCs w:val="24"/>
        </w:rPr>
        <w:t xml:space="preserve"> A Cesama poderá realizar o pagamento antes do prazo definido noitem </w:t>
      </w:r>
      <w:r w:rsidRPr="00037289">
        <w:rPr>
          <w:color w:val="auto"/>
          <w:sz w:val="24"/>
          <w:szCs w:val="24"/>
        </w:rPr>
        <w:t>7</w:t>
      </w:r>
      <w:r w:rsidR="00B06ADB" w:rsidRPr="00037289">
        <w:rPr>
          <w:color w:val="auto"/>
          <w:sz w:val="24"/>
          <w:szCs w:val="24"/>
        </w:rPr>
        <w:t>.2.1, através de solicitação expressa d</w:t>
      </w:r>
      <w:r w:rsidR="00F926A1" w:rsidRPr="00037289">
        <w:rPr>
          <w:color w:val="auto"/>
          <w:sz w:val="24"/>
          <w:szCs w:val="24"/>
        </w:rPr>
        <w:t>a contratada</w:t>
      </w:r>
      <w:r w:rsidR="00B06ADB" w:rsidRPr="00037289">
        <w:rPr>
          <w:color w:val="auto"/>
          <w:sz w:val="24"/>
          <w:szCs w:val="24"/>
        </w:rPr>
        <w:t xml:space="preserve">, que será analisada pela Gerência Financeira e </w:t>
      </w:r>
      <w:r w:rsidR="00716F21" w:rsidRPr="00037289">
        <w:rPr>
          <w:color w:val="auto"/>
          <w:sz w:val="24"/>
          <w:szCs w:val="24"/>
        </w:rPr>
        <w:t>Comercial</w:t>
      </w:r>
      <w:r w:rsidR="00B06ADB" w:rsidRPr="00037289">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037289">
        <w:rPr>
          <w:i/>
          <w:color w:val="auto"/>
          <w:sz w:val="24"/>
          <w:szCs w:val="24"/>
        </w:rPr>
        <w:t>pro rata</w:t>
      </w:r>
      <w:r w:rsidR="00B06ADB" w:rsidRPr="00037289">
        <w:rPr>
          <w:color w:val="auto"/>
          <w:sz w:val="24"/>
          <w:szCs w:val="24"/>
        </w:rPr>
        <w:t>”.</w:t>
      </w:r>
    </w:p>
    <w:p w14:paraId="6BB32C65" w14:textId="77777777" w:rsidR="009634BB" w:rsidRPr="00037289" w:rsidRDefault="009634BB" w:rsidP="009634BB">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GESTÃO DO CONTRATO</w:t>
      </w:r>
    </w:p>
    <w:p w14:paraId="53BB0D36" w14:textId="77777777" w:rsidR="009634BB" w:rsidRPr="00037289" w:rsidRDefault="009634BB" w:rsidP="009634BB">
      <w:pPr>
        <w:pStyle w:val="Corpodetexto2"/>
        <w:tabs>
          <w:tab w:val="left" w:pos="-3402"/>
          <w:tab w:val="left" w:pos="993"/>
        </w:tabs>
        <w:spacing w:before="120" w:line="360" w:lineRule="auto"/>
        <w:rPr>
          <w:color w:val="auto"/>
          <w:sz w:val="24"/>
          <w:szCs w:val="24"/>
        </w:rPr>
      </w:pPr>
      <w:r w:rsidRPr="00037289">
        <w:rPr>
          <w:color w:val="auto"/>
          <w:sz w:val="24"/>
          <w:szCs w:val="24"/>
        </w:rPr>
        <w:t>A gestão do contrato, objeto desta contratação, ficará sob responsabilidade da Secretaria de Governança Corporativa da Companhia de Saneamento Municipal – Cesama.</w:t>
      </w:r>
    </w:p>
    <w:p w14:paraId="49F6A775" w14:textId="77777777" w:rsidR="006F4049" w:rsidRPr="00037289" w:rsidRDefault="00E8195B" w:rsidP="009634BB">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OBRIGAÇÕES DA CONTRATADA</w:t>
      </w:r>
    </w:p>
    <w:p w14:paraId="1683215A" w14:textId="77777777" w:rsidR="006F4049" w:rsidRPr="00037289"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037289">
        <w:rPr>
          <w:rFonts w:ascii="Arial" w:hAnsi="Arial" w:cs="Arial"/>
          <w:bCs/>
          <w:sz w:val="24"/>
          <w:szCs w:val="24"/>
        </w:rPr>
        <w:t>9</w:t>
      </w:r>
      <w:r w:rsidR="00E8195B" w:rsidRPr="00037289">
        <w:rPr>
          <w:rFonts w:ascii="Arial" w:hAnsi="Arial" w:cs="Arial"/>
          <w:bCs/>
          <w:sz w:val="24"/>
          <w:szCs w:val="24"/>
        </w:rPr>
        <w:t xml:space="preserve">.1.Executar o </w:t>
      </w:r>
      <w:r w:rsidR="009634BB" w:rsidRPr="00037289">
        <w:rPr>
          <w:rFonts w:ascii="Arial" w:hAnsi="Arial" w:cs="Arial"/>
          <w:bCs/>
          <w:sz w:val="24"/>
          <w:szCs w:val="24"/>
        </w:rPr>
        <w:t>c</w:t>
      </w:r>
      <w:r w:rsidR="00E8195B" w:rsidRPr="00037289">
        <w:rPr>
          <w:rFonts w:ascii="Arial" w:hAnsi="Arial" w:cs="Arial"/>
          <w:bCs/>
          <w:sz w:val="24"/>
          <w:szCs w:val="24"/>
        </w:rPr>
        <w:t xml:space="preserve">ontrato fielmente, conforme definido no </w:t>
      </w:r>
      <w:r w:rsidR="00F176B3" w:rsidRPr="00037289">
        <w:rPr>
          <w:rFonts w:ascii="Arial" w:hAnsi="Arial" w:cs="Arial"/>
          <w:bCs/>
          <w:sz w:val="24"/>
          <w:szCs w:val="24"/>
        </w:rPr>
        <w:t>Termo de Referência</w:t>
      </w:r>
      <w:r w:rsidR="00E8195B" w:rsidRPr="00037289">
        <w:rPr>
          <w:rFonts w:ascii="Arial" w:hAnsi="Arial" w:cs="Arial"/>
          <w:bCs/>
          <w:sz w:val="24"/>
          <w:szCs w:val="24"/>
        </w:rPr>
        <w:t xml:space="preserve"> e seus anexos.</w:t>
      </w:r>
    </w:p>
    <w:p w14:paraId="3FA3381C" w14:textId="77777777" w:rsidR="00E8195B" w:rsidRPr="00037289"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037289">
        <w:rPr>
          <w:rFonts w:ascii="Arial" w:hAnsi="Arial" w:cs="Arial"/>
          <w:bCs/>
          <w:sz w:val="24"/>
          <w:szCs w:val="24"/>
        </w:rPr>
        <w:lastRenderedPageBreak/>
        <w:t>9</w:t>
      </w:r>
      <w:r w:rsidR="00E8195B" w:rsidRPr="00037289">
        <w:rPr>
          <w:rFonts w:ascii="Arial" w:hAnsi="Arial" w:cs="Arial"/>
          <w:bCs/>
          <w:sz w:val="24"/>
          <w:szCs w:val="24"/>
        </w:rPr>
        <w:t xml:space="preserve">.2.Arcar com todos os custos e encargos resultantes da execução do objeto do presente contrato, inclusive impostos, taxas, emolumentos incidentes sobre a </w:t>
      </w:r>
      <w:r w:rsidR="00F91C0D" w:rsidRPr="00037289">
        <w:rPr>
          <w:rFonts w:ascii="Arial" w:hAnsi="Arial" w:cs="Arial"/>
          <w:bCs/>
          <w:sz w:val="24"/>
          <w:szCs w:val="24"/>
        </w:rPr>
        <w:t>entrega dos materiais</w:t>
      </w:r>
      <w:r w:rsidR="00E8195B" w:rsidRPr="00037289">
        <w:rPr>
          <w:rFonts w:ascii="Arial" w:hAnsi="Arial" w:cs="Arial"/>
          <w:bCs/>
          <w:sz w:val="24"/>
          <w:szCs w:val="24"/>
        </w:rPr>
        <w:t xml:space="preserve">, e tudo que for necessário para a fiel </w:t>
      </w:r>
      <w:r w:rsidR="00F91C0D" w:rsidRPr="00037289">
        <w:rPr>
          <w:rFonts w:ascii="Arial" w:hAnsi="Arial" w:cs="Arial"/>
          <w:bCs/>
          <w:sz w:val="24"/>
          <w:szCs w:val="24"/>
        </w:rPr>
        <w:t>execução do</w:t>
      </w:r>
      <w:r w:rsidR="00E8195B" w:rsidRPr="00037289">
        <w:rPr>
          <w:rFonts w:ascii="Arial" w:hAnsi="Arial" w:cs="Arial"/>
          <w:bCs/>
          <w:sz w:val="24"/>
          <w:szCs w:val="24"/>
        </w:rPr>
        <w:t xml:space="preserve"> contrat</w:t>
      </w:r>
      <w:r w:rsidR="00F91C0D" w:rsidRPr="00037289">
        <w:rPr>
          <w:rFonts w:ascii="Arial" w:hAnsi="Arial" w:cs="Arial"/>
          <w:bCs/>
          <w:sz w:val="24"/>
          <w:szCs w:val="24"/>
        </w:rPr>
        <w:t>o</w:t>
      </w:r>
      <w:r w:rsidR="00E8195B" w:rsidRPr="00037289">
        <w:rPr>
          <w:rFonts w:ascii="Arial" w:hAnsi="Arial" w:cs="Arial"/>
          <w:bCs/>
          <w:sz w:val="24"/>
          <w:szCs w:val="24"/>
        </w:rPr>
        <w:t>.</w:t>
      </w:r>
    </w:p>
    <w:p w14:paraId="73AC6FC6" w14:textId="77777777" w:rsidR="006F4049" w:rsidRPr="00037289"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037289">
        <w:rPr>
          <w:rFonts w:ascii="Arial" w:hAnsi="Arial" w:cs="Arial"/>
          <w:bCs/>
          <w:sz w:val="24"/>
          <w:szCs w:val="24"/>
        </w:rPr>
        <w:t>9</w:t>
      </w:r>
      <w:r w:rsidR="00A02FAB" w:rsidRPr="00037289">
        <w:rPr>
          <w:rFonts w:ascii="Arial" w:hAnsi="Arial" w:cs="Arial"/>
          <w:bCs/>
          <w:sz w:val="24"/>
          <w:szCs w:val="24"/>
        </w:rPr>
        <w:t>.3 Atender às determinações da fiscalização da C</w:t>
      </w:r>
      <w:r w:rsidR="009634BB" w:rsidRPr="00037289">
        <w:rPr>
          <w:rFonts w:ascii="Arial" w:hAnsi="Arial" w:cs="Arial"/>
          <w:bCs/>
          <w:sz w:val="24"/>
          <w:szCs w:val="24"/>
        </w:rPr>
        <w:t>esama</w:t>
      </w:r>
      <w:r w:rsidR="00A02FAB" w:rsidRPr="00037289">
        <w:rPr>
          <w:rFonts w:ascii="Arial" w:hAnsi="Arial" w:cs="Arial"/>
          <w:bCs/>
          <w:sz w:val="24"/>
          <w:szCs w:val="24"/>
        </w:rPr>
        <w:t xml:space="preserve"> e providenciar a imediata correção, quando est</w:t>
      </w:r>
      <w:r w:rsidR="00D742CC" w:rsidRPr="00037289">
        <w:rPr>
          <w:rFonts w:ascii="Arial" w:hAnsi="Arial" w:cs="Arial"/>
          <w:bCs/>
          <w:sz w:val="24"/>
          <w:szCs w:val="24"/>
        </w:rPr>
        <w:t>a</w:t>
      </w:r>
      <w:r w:rsidR="00A02FAB" w:rsidRPr="00037289">
        <w:rPr>
          <w:rFonts w:ascii="Arial" w:hAnsi="Arial" w:cs="Arial"/>
          <w:bCs/>
          <w:sz w:val="24"/>
          <w:szCs w:val="24"/>
        </w:rPr>
        <w:t xml:space="preserve"> for solicitado.</w:t>
      </w:r>
    </w:p>
    <w:p w14:paraId="3948E475" w14:textId="77777777" w:rsidR="006F4049" w:rsidRPr="00037289"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037289">
        <w:rPr>
          <w:rFonts w:ascii="Arial" w:hAnsi="Arial" w:cs="Arial"/>
          <w:bCs/>
          <w:sz w:val="24"/>
          <w:szCs w:val="24"/>
        </w:rPr>
        <w:t>9</w:t>
      </w:r>
      <w:r w:rsidR="00E8195B" w:rsidRPr="00037289">
        <w:rPr>
          <w:rFonts w:ascii="Arial" w:hAnsi="Arial" w:cs="Arial"/>
          <w:bCs/>
          <w:sz w:val="24"/>
          <w:szCs w:val="24"/>
        </w:rPr>
        <w:t xml:space="preserve">.4 Responsabilizar-se pela qualidade dos </w:t>
      </w:r>
      <w:r w:rsidR="00F74B93" w:rsidRPr="00037289">
        <w:rPr>
          <w:rFonts w:ascii="Arial" w:hAnsi="Arial" w:cs="Arial"/>
          <w:bCs/>
          <w:sz w:val="24"/>
          <w:szCs w:val="24"/>
        </w:rPr>
        <w:t>serviços</w:t>
      </w:r>
      <w:r w:rsidR="00E8195B" w:rsidRPr="00037289">
        <w:rPr>
          <w:rFonts w:ascii="Arial" w:hAnsi="Arial" w:cs="Arial"/>
          <w:bCs/>
          <w:sz w:val="24"/>
          <w:szCs w:val="24"/>
        </w:rPr>
        <w:t xml:space="preserve">, substituindo aqueles que apresentarem qualquer tipo de vício ou imperfeição ou não se adequarem ao </w:t>
      </w:r>
      <w:r w:rsidR="00F176B3" w:rsidRPr="00037289">
        <w:rPr>
          <w:rFonts w:ascii="Arial" w:hAnsi="Arial" w:cs="Arial"/>
          <w:bCs/>
          <w:sz w:val="24"/>
          <w:szCs w:val="24"/>
        </w:rPr>
        <w:t>Termo de Referência</w:t>
      </w:r>
      <w:r w:rsidR="00E8195B" w:rsidRPr="00037289">
        <w:rPr>
          <w:rFonts w:ascii="Arial" w:hAnsi="Arial" w:cs="Arial"/>
          <w:bCs/>
          <w:sz w:val="24"/>
          <w:szCs w:val="24"/>
        </w:rPr>
        <w:t xml:space="preserve">, sob pena de aplicação das sanções cabíveis, inclusive rescisão do </w:t>
      </w:r>
      <w:r w:rsidR="0033036D" w:rsidRPr="00037289">
        <w:rPr>
          <w:rFonts w:ascii="Arial" w:hAnsi="Arial" w:cs="Arial"/>
          <w:bCs/>
          <w:sz w:val="24"/>
          <w:szCs w:val="24"/>
        </w:rPr>
        <w:t>c</w:t>
      </w:r>
      <w:r w:rsidR="00E8195B" w:rsidRPr="00037289">
        <w:rPr>
          <w:rFonts w:ascii="Arial" w:hAnsi="Arial" w:cs="Arial"/>
          <w:bCs/>
          <w:sz w:val="24"/>
          <w:szCs w:val="24"/>
        </w:rPr>
        <w:t>ontrato.</w:t>
      </w:r>
    </w:p>
    <w:p w14:paraId="3C713B24" w14:textId="77777777" w:rsidR="006F4049" w:rsidRPr="00037289" w:rsidRDefault="003612D0" w:rsidP="009634BB">
      <w:pPr>
        <w:suppressAutoHyphens/>
        <w:autoSpaceDE w:val="0"/>
        <w:autoSpaceDN w:val="0"/>
        <w:adjustRightInd w:val="0"/>
        <w:spacing w:before="120" w:after="0" w:line="360" w:lineRule="auto"/>
        <w:jc w:val="both"/>
        <w:rPr>
          <w:rFonts w:ascii="Arial" w:hAnsi="Arial" w:cs="Arial"/>
          <w:bCs/>
          <w:sz w:val="24"/>
          <w:szCs w:val="24"/>
        </w:rPr>
      </w:pPr>
      <w:r w:rsidRPr="00037289">
        <w:rPr>
          <w:rFonts w:ascii="Arial" w:hAnsi="Arial" w:cs="Arial"/>
          <w:bCs/>
          <w:sz w:val="24"/>
          <w:szCs w:val="24"/>
        </w:rPr>
        <w:t>9</w:t>
      </w:r>
      <w:r w:rsidR="00E8195B" w:rsidRPr="00037289">
        <w:rPr>
          <w:rFonts w:ascii="Arial" w:hAnsi="Arial" w:cs="Arial"/>
          <w:bCs/>
          <w:sz w:val="24"/>
          <w:szCs w:val="24"/>
        </w:rPr>
        <w:t xml:space="preserve">.5 Cumprir os prazos previstos </w:t>
      </w:r>
      <w:r w:rsidR="00F176B3" w:rsidRPr="00037289">
        <w:rPr>
          <w:rFonts w:ascii="Arial" w:hAnsi="Arial" w:cs="Arial"/>
          <w:bCs/>
          <w:sz w:val="24"/>
          <w:szCs w:val="24"/>
        </w:rPr>
        <w:t>no Termo de Referência</w:t>
      </w:r>
      <w:r w:rsidR="00E8195B" w:rsidRPr="00037289">
        <w:rPr>
          <w:rFonts w:ascii="Arial" w:hAnsi="Arial" w:cs="Arial"/>
          <w:bCs/>
          <w:sz w:val="24"/>
          <w:szCs w:val="24"/>
        </w:rPr>
        <w:t xml:space="preserve"> ou outros que venham a ser fixados pela C</w:t>
      </w:r>
      <w:r w:rsidR="0033036D" w:rsidRPr="00037289">
        <w:rPr>
          <w:rFonts w:ascii="Arial" w:hAnsi="Arial" w:cs="Arial"/>
          <w:bCs/>
          <w:sz w:val="24"/>
          <w:szCs w:val="24"/>
        </w:rPr>
        <w:t>esama</w:t>
      </w:r>
      <w:r w:rsidR="00E8195B" w:rsidRPr="00037289">
        <w:rPr>
          <w:rFonts w:ascii="Arial" w:hAnsi="Arial" w:cs="Arial"/>
          <w:bCs/>
          <w:sz w:val="24"/>
          <w:szCs w:val="24"/>
        </w:rPr>
        <w:t>.</w:t>
      </w:r>
    </w:p>
    <w:p w14:paraId="5EF6975D" w14:textId="77777777" w:rsidR="006F4049" w:rsidRPr="00037289" w:rsidRDefault="003612D0" w:rsidP="0033036D">
      <w:pPr>
        <w:suppressAutoHyphens/>
        <w:autoSpaceDE w:val="0"/>
        <w:autoSpaceDN w:val="0"/>
        <w:adjustRightInd w:val="0"/>
        <w:spacing w:before="120" w:after="0" w:line="360" w:lineRule="auto"/>
        <w:jc w:val="both"/>
        <w:rPr>
          <w:rFonts w:ascii="Arial" w:hAnsi="Arial" w:cs="Arial"/>
          <w:bCs/>
          <w:sz w:val="24"/>
          <w:szCs w:val="24"/>
        </w:rPr>
      </w:pPr>
      <w:r w:rsidRPr="00037289">
        <w:rPr>
          <w:rFonts w:ascii="Arial" w:hAnsi="Arial" w:cs="Arial"/>
          <w:bCs/>
          <w:sz w:val="24"/>
          <w:szCs w:val="24"/>
        </w:rPr>
        <w:t>9</w:t>
      </w:r>
      <w:r w:rsidR="00E8195B" w:rsidRPr="00037289">
        <w:rPr>
          <w:rFonts w:ascii="Arial" w:hAnsi="Arial" w:cs="Arial"/>
          <w:bCs/>
          <w:sz w:val="24"/>
          <w:szCs w:val="24"/>
        </w:rPr>
        <w:t xml:space="preserve">.6 Dirimir qualquer dúvida e prestar esclarecimentos acerca da execução do </w:t>
      </w:r>
      <w:r w:rsidR="0033036D" w:rsidRPr="00037289">
        <w:rPr>
          <w:rFonts w:ascii="Arial" w:hAnsi="Arial" w:cs="Arial"/>
          <w:bCs/>
          <w:sz w:val="24"/>
          <w:szCs w:val="24"/>
        </w:rPr>
        <w:t>c</w:t>
      </w:r>
      <w:r w:rsidR="00E8195B" w:rsidRPr="00037289">
        <w:rPr>
          <w:rFonts w:ascii="Arial" w:hAnsi="Arial" w:cs="Arial"/>
          <w:bCs/>
          <w:sz w:val="24"/>
          <w:szCs w:val="24"/>
        </w:rPr>
        <w:t>ontrato, durante toda a sua vigência, a pedido da C</w:t>
      </w:r>
      <w:r w:rsidR="0033036D" w:rsidRPr="00037289">
        <w:rPr>
          <w:rFonts w:ascii="Arial" w:hAnsi="Arial" w:cs="Arial"/>
          <w:bCs/>
          <w:sz w:val="24"/>
          <w:szCs w:val="24"/>
        </w:rPr>
        <w:t>esama, no prazo máximo de 24 (vinte e quatro) horas a partir da solicitação</w:t>
      </w:r>
      <w:r w:rsidR="00E8195B" w:rsidRPr="00037289">
        <w:rPr>
          <w:rFonts w:ascii="Arial" w:hAnsi="Arial" w:cs="Arial"/>
          <w:bCs/>
          <w:sz w:val="24"/>
          <w:szCs w:val="24"/>
        </w:rPr>
        <w:t>.</w:t>
      </w:r>
    </w:p>
    <w:p w14:paraId="3519A8F9" w14:textId="77777777" w:rsidR="00A02FAB" w:rsidRPr="00037289"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bCs/>
          <w:sz w:val="24"/>
          <w:szCs w:val="24"/>
        </w:rPr>
        <w:t>9</w:t>
      </w:r>
      <w:r w:rsidR="00E8195B" w:rsidRPr="00037289">
        <w:rPr>
          <w:rFonts w:ascii="Arial" w:hAnsi="Arial" w:cs="Arial"/>
          <w:bCs/>
          <w:sz w:val="24"/>
          <w:szCs w:val="24"/>
        </w:rPr>
        <w:t xml:space="preserve">.7 Responsabilizar-se pelos encargos trabalhistas, previdenciários, fiscais e comerciais, resultantes da execução do </w:t>
      </w:r>
      <w:r w:rsidR="0033036D" w:rsidRPr="00037289">
        <w:rPr>
          <w:rFonts w:ascii="Arial" w:hAnsi="Arial" w:cs="Arial"/>
          <w:bCs/>
          <w:sz w:val="24"/>
          <w:szCs w:val="24"/>
        </w:rPr>
        <w:t>c</w:t>
      </w:r>
      <w:r w:rsidR="00E8195B" w:rsidRPr="00037289">
        <w:rPr>
          <w:rFonts w:ascii="Arial" w:hAnsi="Arial" w:cs="Arial"/>
          <w:bCs/>
          <w:sz w:val="24"/>
          <w:szCs w:val="24"/>
        </w:rPr>
        <w:t>ontrato.</w:t>
      </w:r>
    </w:p>
    <w:p w14:paraId="3474184C" w14:textId="77777777" w:rsidR="00E8195B" w:rsidRPr="00037289"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9</w:t>
      </w:r>
      <w:r w:rsidR="00E8195B" w:rsidRPr="00037289">
        <w:rPr>
          <w:rFonts w:ascii="Arial" w:hAnsi="Arial" w:cs="Arial"/>
          <w:sz w:val="24"/>
          <w:szCs w:val="24"/>
        </w:rPr>
        <w:t>.</w:t>
      </w:r>
      <w:r w:rsidR="00A02FAB" w:rsidRPr="00037289">
        <w:rPr>
          <w:rFonts w:ascii="Arial" w:hAnsi="Arial" w:cs="Arial"/>
          <w:sz w:val="24"/>
          <w:szCs w:val="24"/>
        </w:rPr>
        <w:t>8</w:t>
      </w:r>
      <w:r w:rsidR="00E8195B" w:rsidRPr="00037289">
        <w:rPr>
          <w:rFonts w:ascii="Arial" w:hAnsi="Arial" w:cs="Arial"/>
          <w:sz w:val="24"/>
          <w:szCs w:val="24"/>
        </w:rPr>
        <w:t>Providenciara correção das deficiências apontadas pela C</w:t>
      </w:r>
      <w:r w:rsidR="0033036D" w:rsidRPr="00037289">
        <w:rPr>
          <w:rFonts w:ascii="Arial" w:hAnsi="Arial" w:cs="Arial"/>
          <w:sz w:val="24"/>
          <w:szCs w:val="24"/>
        </w:rPr>
        <w:t>esama</w:t>
      </w:r>
      <w:r w:rsidR="00E8195B" w:rsidRPr="00037289">
        <w:rPr>
          <w:rFonts w:ascii="Arial" w:hAnsi="Arial" w:cs="Arial"/>
          <w:sz w:val="24"/>
          <w:szCs w:val="24"/>
        </w:rPr>
        <w:t>.</w:t>
      </w:r>
    </w:p>
    <w:p w14:paraId="64D4EC28" w14:textId="77777777" w:rsidR="00E8195B" w:rsidRPr="00037289"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9</w:t>
      </w:r>
      <w:r w:rsidR="00E8195B" w:rsidRPr="00037289">
        <w:rPr>
          <w:rFonts w:ascii="Arial" w:hAnsi="Arial" w:cs="Arial"/>
          <w:sz w:val="24"/>
          <w:szCs w:val="24"/>
        </w:rPr>
        <w:t>.</w:t>
      </w:r>
      <w:r w:rsidR="0033036D" w:rsidRPr="00037289">
        <w:rPr>
          <w:rFonts w:ascii="Arial" w:hAnsi="Arial" w:cs="Arial"/>
          <w:sz w:val="24"/>
          <w:szCs w:val="24"/>
        </w:rPr>
        <w:t>9</w:t>
      </w:r>
      <w:r w:rsidR="00E8195B" w:rsidRPr="00037289">
        <w:rPr>
          <w:rFonts w:ascii="Arial" w:hAnsi="Arial" w:cs="Arial"/>
          <w:sz w:val="24"/>
          <w:szCs w:val="24"/>
        </w:rPr>
        <w:t>Executar o objeto do presente Termo de Referência nas condições e prazosestabelecidos, seguindo ordens e orientações da C</w:t>
      </w:r>
      <w:r w:rsidR="0033036D" w:rsidRPr="00037289">
        <w:rPr>
          <w:rFonts w:ascii="Arial" w:hAnsi="Arial" w:cs="Arial"/>
          <w:sz w:val="24"/>
          <w:szCs w:val="24"/>
        </w:rPr>
        <w:t>esama</w:t>
      </w:r>
      <w:r w:rsidR="00E8195B" w:rsidRPr="00037289">
        <w:rPr>
          <w:rFonts w:ascii="Arial" w:hAnsi="Arial" w:cs="Arial"/>
          <w:sz w:val="24"/>
          <w:szCs w:val="24"/>
        </w:rPr>
        <w:t>.</w:t>
      </w:r>
    </w:p>
    <w:p w14:paraId="57749E7C" w14:textId="77777777" w:rsidR="0033036D" w:rsidRPr="00037289" w:rsidRDefault="0033036D"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9.10 Cumprir as normas da Superintendência de Seguros Privados – SUSEP, leis e demaisnormativos correlatos ao objeto desta contratação.</w:t>
      </w:r>
    </w:p>
    <w:p w14:paraId="2FF0E0BA" w14:textId="77777777" w:rsidR="0033036D" w:rsidRPr="00037289" w:rsidRDefault="0033036D"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9.11 Sempre que necessário, participar de apresentações para esclarecimento sobre o</w:t>
      </w:r>
      <w:r w:rsidR="00BF47BE" w:rsidRPr="00037289">
        <w:rPr>
          <w:rFonts w:ascii="Arial" w:hAnsi="Arial" w:cs="Arial"/>
          <w:sz w:val="24"/>
          <w:szCs w:val="24"/>
        </w:rPr>
        <w:t xml:space="preserve"> </w:t>
      </w:r>
      <w:r w:rsidRPr="00037289">
        <w:rPr>
          <w:rFonts w:ascii="Arial" w:hAnsi="Arial" w:cs="Arial"/>
          <w:sz w:val="24"/>
          <w:szCs w:val="24"/>
        </w:rPr>
        <w:t>seguro aos</w:t>
      </w:r>
      <w:r w:rsidR="00BF47BE" w:rsidRPr="00037289">
        <w:rPr>
          <w:rFonts w:ascii="Arial" w:hAnsi="Arial" w:cs="Arial"/>
          <w:sz w:val="24"/>
          <w:szCs w:val="24"/>
        </w:rPr>
        <w:t xml:space="preserve"> </w:t>
      </w:r>
      <w:r w:rsidRPr="00037289">
        <w:rPr>
          <w:rFonts w:ascii="Arial" w:hAnsi="Arial" w:cs="Arial"/>
          <w:sz w:val="24"/>
          <w:szCs w:val="24"/>
        </w:rPr>
        <w:t>segurados.</w:t>
      </w:r>
    </w:p>
    <w:p w14:paraId="46EA05B4" w14:textId="77777777" w:rsidR="0033036D" w:rsidRPr="00037289" w:rsidRDefault="0033036D"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9.12 Participar do processo de regulação de sinistros de forma imparcial.</w:t>
      </w:r>
    </w:p>
    <w:p w14:paraId="1AE9A4D5" w14:textId="77777777" w:rsidR="00EA27C8" w:rsidRPr="00037289" w:rsidRDefault="00EA27C8"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9.13 Assumir integralmente a responsabilidade pela apólice de seguro, sendo vedada a participação de outras seguradoras na forma de cosseguro.</w:t>
      </w:r>
    </w:p>
    <w:p w14:paraId="10653C13" w14:textId="77777777" w:rsidR="00EA27C8" w:rsidRPr="00037289" w:rsidRDefault="00EA27C8"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 xml:space="preserve">9.14. </w:t>
      </w:r>
      <w:r w:rsidR="00AC6383" w:rsidRPr="00037289">
        <w:rPr>
          <w:rFonts w:ascii="Arial" w:hAnsi="Arial" w:cs="Arial"/>
          <w:sz w:val="24"/>
          <w:szCs w:val="24"/>
        </w:rPr>
        <w:t>C</w:t>
      </w:r>
      <w:r w:rsidRPr="00037289">
        <w:rPr>
          <w:rFonts w:ascii="Arial" w:hAnsi="Arial" w:cs="Arial"/>
          <w:sz w:val="24"/>
          <w:szCs w:val="24"/>
        </w:rPr>
        <w:t xml:space="preserve">redenciar preposto para representá-la junto à </w:t>
      </w:r>
      <w:r w:rsidR="00AC6383" w:rsidRPr="00037289">
        <w:rPr>
          <w:rFonts w:ascii="Arial" w:hAnsi="Arial" w:cs="Arial"/>
          <w:sz w:val="24"/>
          <w:szCs w:val="24"/>
        </w:rPr>
        <w:t>Cesama</w:t>
      </w:r>
      <w:r w:rsidRPr="00037289">
        <w:rPr>
          <w:rFonts w:ascii="Arial" w:hAnsi="Arial" w:cs="Arial"/>
          <w:sz w:val="24"/>
          <w:szCs w:val="24"/>
        </w:rPr>
        <w:t>, com a</w:t>
      </w:r>
      <w:r w:rsidRPr="00037289">
        <w:rPr>
          <w:rFonts w:ascii="Arial" w:hAnsi="Arial" w:cs="Arial"/>
          <w:sz w:val="24"/>
          <w:szCs w:val="24"/>
        </w:rPr>
        <w:br/>
        <w:t>incumbência de prestar esclarecimentos, atender e resolver todos os assuntos relativos à execução docontrato</w:t>
      </w:r>
      <w:r w:rsidR="00AC6383" w:rsidRPr="00037289">
        <w:rPr>
          <w:rFonts w:ascii="Arial" w:hAnsi="Arial" w:cs="Arial"/>
          <w:sz w:val="24"/>
          <w:szCs w:val="24"/>
        </w:rPr>
        <w:t>.</w:t>
      </w:r>
    </w:p>
    <w:p w14:paraId="16BE5D54" w14:textId="77777777" w:rsidR="00A02FAB" w:rsidRPr="00037289" w:rsidRDefault="00E8195B" w:rsidP="0033036D">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lastRenderedPageBreak/>
        <w:t>OBRIGAÇÕES DA CESAMA</w:t>
      </w:r>
    </w:p>
    <w:p w14:paraId="200F0A60" w14:textId="77777777" w:rsidR="006F4049" w:rsidRPr="00037289" w:rsidRDefault="003612D0" w:rsidP="0033036D">
      <w:pPr>
        <w:spacing w:before="120" w:after="0" w:line="360" w:lineRule="auto"/>
        <w:jc w:val="both"/>
        <w:rPr>
          <w:rFonts w:ascii="Arial" w:hAnsi="Arial" w:cs="Arial"/>
          <w:sz w:val="24"/>
          <w:szCs w:val="24"/>
        </w:rPr>
      </w:pPr>
      <w:r w:rsidRPr="00037289">
        <w:rPr>
          <w:rFonts w:ascii="Arial" w:hAnsi="Arial" w:cs="Arial"/>
          <w:sz w:val="24"/>
          <w:szCs w:val="24"/>
        </w:rPr>
        <w:t>10</w:t>
      </w:r>
      <w:r w:rsidR="00A02FAB" w:rsidRPr="00037289">
        <w:rPr>
          <w:rFonts w:ascii="Arial" w:hAnsi="Arial" w:cs="Arial"/>
          <w:sz w:val="24"/>
          <w:szCs w:val="24"/>
        </w:rPr>
        <w:t xml:space="preserve">.1 </w:t>
      </w:r>
      <w:r w:rsidR="00EA27C8" w:rsidRPr="00037289">
        <w:rPr>
          <w:rFonts w:ascii="Arial" w:hAnsi="Arial" w:cs="Arial"/>
          <w:sz w:val="24"/>
          <w:szCs w:val="24"/>
        </w:rPr>
        <w:t>Emitir a solicitação de emissão da apólice através de Ordem de Serviço, após a assinatura do contrato</w:t>
      </w:r>
      <w:r w:rsidR="00A02FAB" w:rsidRPr="00037289">
        <w:rPr>
          <w:rFonts w:ascii="Arial" w:hAnsi="Arial" w:cs="Arial"/>
          <w:sz w:val="24"/>
          <w:szCs w:val="24"/>
        </w:rPr>
        <w:t>.</w:t>
      </w:r>
    </w:p>
    <w:p w14:paraId="7C0DDAD0" w14:textId="77777777" w:rsidR="00E8195B" w:rsidRPr="00037289" w:rsidRDefault="003612D0" w:rsidP="0033036D">
      <w:pPr>
        <w:spacing w:before="120" w:after="0" w:line="360" w:lineRule="auto"/>
        <w:jc w:val="both"/>
        <w:rPr>
          <w:rFonts w:ascii="Arial" w:hAnsi="Arial" w:cs="Arial"/>
          <w:sz w:val="24"/>
          <w:szCs w:val="24"/>
        </w:rPr>
      </w:pPr>
      <w:r w:rsidRPr="00037289">
        <w:rPr>
          <w:rFonts w:ascii="Arial" w:hAnsi="Arial" w:cs="Arial"/>
          <w:sz w:val="24"/>
          <w:szCs w:val="24"/>
        </w:rPr>
        <w:t>10</w:t>
      </w:r>
      <w:r w:rsidR="00E8195B" w:rsidRPr="00037289">
        <w:rPr>
          <w:rFonts w:ascii="Arial" w:hAnsi="Arial" w:cs="Arial"/>
          <w:sz w:val="24"/>
          <w:szCs w:val="24"/>
        </w:rPr>
        <w:t xml:space="preserve">.2 Efetuar todos os pagamentos devidos à </w:t>
      </w:r>
      <w:r w:rsidR="00EA27C8" w:rsidRPr="00037289">
        <w:rPr>
          <w:rFonts w:ascii="Arial" w:hAnsi="Arial" w:cs="Arial"/>
          <w:sz w:val="24"/>
          <w:szCs w:val="24"/>
        </w:rPr>
        <w:t>c</w:t>
      </w:r>
      <w:r w:rsidR="00E8195B" w:rsidRPr="00037289">
        <w:rPr>
          <w:rFonts w:ascii="Arial" w:hAnsi="Arial" w:cs="Arial"/>
          <w:sz w:val="24"/>
          <w:szCs w:val="24"/>
        </w:rPr>
        <w:t>ontratada, nas condições estabelecidas.</w:t>
      </w:r>
    </w:p>
    <w:p w14:paraId="3A906AE1" w14:textId="77777777" w:rsidR="006F4049" w:rsidRPr="00037289"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10</w:t>
      </w:r>
      <w:r w:rsidR="006F4049" w:rsidRPr="00037289">
        <w:rPr>
          <w:rFonts w:ascii="Arial" w:hAnsi="Arial" w:cs="Arial"/>
          <w:sz w:val="24"/>
          <w:szCs w:val="24"/>
        </w:rPr>
        <w:t>.3</w:t>
      </w:r>
      <w:r w:rsidR="005269F4" w:rsidRPr="00037289">
        <w:rPr>
          <w:rFonts w:ascii="Arial" w:hAnsi="Arial" w:cs="Arial"/>
          <w:sz w:val="24"/>
          <w:szCs w:val="24"/>
        </w:rPr>
        <w:t>Fornecer</w:t>
      </w:r>
      <w:r w:rsidR="00E8195B" w:rsidRPr="00037289">
        <w:rPr>
          <w:rFonts w:ascii="Arial" w:hAnsi="Arial" w:cs="Arial"/>
          <w:sz w:val="24"/>
          <w:szCs w:val="24"/>
        </w:rPr>
        <w:t xml:space="preserve"> as instruções necessárias à execução </w:t>
      </w:r>
      <w:r w:rsidR="0033036D" w:rsidRPr="00037289">
        <w:rPr>
          <w:rFonts w:ascii="Arial" w:hAnsi="Arial" w:cs="Arial"/>
          <w:sz w:val="24"/>
          <w:szCs w:val="24"/>
        </w:rPr>
        <w:t>do contrato</w:t>
      </w:r>
      <w:r w:rsidR="00E8195B" w:rsidRPr="00037289">
        <w:rPr>
          <w:rFonts w:ascii="Arial" w:hAnsi="Arial" w:cs="Arial"/>
          <w:sz w:val="24"/>
          <w:szCs w:val="24"/>
        </w:rPr>
        <w:t>.</w:t>
      </w:r>
    </w:p>
    <w:p w14:paraId="51610364" w14:textId="77777777" w:rsidR="00A02FAB" w:rsidRPr="00037289" w:rsidRDefault="003612D0" w:rsidP="0033036D">
      <w:pPr>
        <w:suppressAutoHyphens/>
        <w:spacing w:before="120" w:after="0" w:line="360" w:lineRule="auto"/>
        <w:jc w:val="both"/>
        <w:rPr>
          <w:rFonts w:ascii="Arial" w:hAnsi="Arial" w:cs="Arial"/>
          <w:sz w:val="24"/>
          <w:szCs w:val="24"/>
        </w:rPr>
      </w:pPr>
      <w:r w:rsidRPr="00037289">
        <w:rPr>
          <w:rFonts w:ascii="Arial" w:hAnsi="Arial" w:cs="Arial"/>
          <w:sz w:val="24"/>
          <w:szCs w:val="24"/>
        </w:rPr>
        <w:t>10</w:t>
      </w:r>
      <w:r w:rsidR="00A02FAB" w:rsidRPr="00037289">
        <w:rPr>
          <w:rFonts w:ascii="Arial" w:hAnsi="Arial" w:cs="Arial"/>
          <w:sz w:val="24"/>
          <w:szCs w:val="24"/>
        </w:rPr>
        <w:t xml:space="preserve">.4 Fiscalizar a execução do </w:t>
      </w:r>
      <w:r w:rsidR="0033036D" w:rsidRPr="00037289">
        <w:rPr>
          <w:rFonts w:ascii="Arial" w:hAnsi="Arial" w:cs="Arial"/>
          <w:sz w:val="24"/>
          <w:szCs w:val="24"/>
        </w:rPr>
        <w:t>c</w:t>
      </w:r>
      <w:r w:rsidR="00A02FAB" w:rsidRPr="00037289">
        <w:rPr>
          <w:rFonts w:ascii="Arial" w:hAnsi="Arial" w:cs="Arial"/>
          <w:sz w:val="24"/>
          <w:szCs w:val="24"/>
        </w:rPr>
        <w:t xml:space="preserve">ontrato, o que não fará cessar ou diminuir a responsabilidade da </w:t>
      </w:r>
      <w:r w:rsidR="0033036D" w:rsidRPr="00037289">
        <w:rPr>
          <w:rFonts w:ascii="Arial" w:hAnsi="Arial" w:cs="Arial"/>
          <w:sz w:val="24"/>
          <w:szCs w:val="24"/>
        </w:rPr>
        <w:t>c</w:t>
      </w:r>
      <w:r w:rsidR="00A02FAB" w:rsidRPr="00037289">
        <w:rPr>
          <w:rFonts w:ascii="Arial" w:hAnsi="Arial" w:cs="Arial"/>
          <w:sz w:val="24"/>
          <w:szCs w:val="24"/>
        </w:rPr>
        <w:t>ontratada pelo perfeito cumprimento das obrigações estipuladas, nem por quaisquer danos, inclusive quanto a terceiros, ou por irregularidades constatadas</w:t>
      </w:r>
      <w:r w:rsidR="006F4049" w:rsidRPr="00037289">
        <w:rPr>
          <w:rFonts w:ascii="Arial" w:hAnsi="Arial" w:cs="Arial"/>
          <w:sz w:val="24"/>
          <w:szCs w:val="24"/>
        </w:rPr>
        <w:t>.</w:t>
      </w:r>
    </w:p>
    <w:p w14:paraId="11CC0260" w14:textId="77777777" w:rsidR="006F4049" w:rsidRPr="00037289"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10</w:t>
      </w:r>
      <w:r w:rsidR="00E8195B" w:rsidRPr="00037289">
        <w:rPr>
          <w:rFonts w:ascii="Arial" w:hAnsi="Arial" w:cs="Arial"/>
          <w:sz w:val="24"/>
          <w:szCs w:val="24"/>
        </w:rPr>
        <w:t>.5 Rejeitar todo e qualquer serviço de má qualidade e</w:t>
      </w:r>
      <w:r w:rsidR="0033036D" w:rsidRPr="00037289">
        <w:rPr>
          <w:rFonts w:ascii="Arial" w:hAnsi="Arial" w:cs="Arial"/>
          <w:sz w:val="24"/>
          <w:szCs w:val="24"/>
        </w:rPr>
        <w:t>/ou</w:t>
      </w:r>
      <w:r w:rsidR="00E8195B" w:rsidRPr="00037289">
        <w:rPr>
          <w:rFonts w:ascii="Arial" w:hAnsi="Arial" w:cs="Arial"/>
          <w:sz w:val="24"/>
          <w:szCs w:val="24"/>
        </w:rPr>
        <w:t xml:space="preserve"> em desconformidade com as especificações d</w:t>
      </w:r>
      <w:r w:rsidR="003C3271" w:rsidRPr="00037289">
        <w:rPr>
          <w:rFonts w:ascii="Arial" w:hAnsi="Arial" w:cs="Arial"/>
          <w:sz w:val="24"/>
          <w:szCs w:val="24"/>
        </w:rPr>
        <w:t xml:space="preserve">o </w:t>
      </w:r>
      <w:r w:rsidR="00F176B3" w:rsidRPr="00037289">
        <w:rPr>
          <w:rFonts w:ascii="Arial" w:hAnsi="Arial" w:cs="Arial"/>
          <w:sz w:val="24"/>
          <w:szCs w:val="24"/>
        </w:rPr>
        <w:t>Termo de Referência</w:t>
      </w:r>
      <w:r w:rsidR="00E8195B" w:rsidRPr="00037289">
        <w:rPr>
          <w:rFonts w:ascii="Arial" w:hAnsi="Arial" w:cs="Arial"/>
          <w:sz w:val="24"/>
          <w:szCs w:val="24"/>
        </w:rPr>
        <w:t>.</w:t>
      </w:r>
    </w:p>
    <w:p w14:paraId="5A83D7B1" w14:textId="77777777" w:rsidR="006F4049" w:rsidRPr="00037289"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10</w:t>
      </w:r>
      <w:r w:rsidR="00E8195B" w:rsidRPr="00037289">
        <w:rPr>
          <w:rFonts w:ascii="Arial" w:hAnsi="Arial" w:cs="Arial"/>
          <w:sz w:val="24"/>
          <w:szCs w:val="24"/>
        </w:rPr>
        <w:t>.6 Exigir o cumprimento de todos os itens d</w:t>
      </w:r>
      <w:r w:rsidR="003C3271" w:rsidRPr="00037289">
        <w:rPr>
          <w:rFonts w:ascii="Arial" w:hAnsi="Arial" w:cs="Arial"/>
          <w:sz w:val="24"/>
          <w:szCs w:val="24"/>
        </w:rPr>
        <w:t xml:space="preserve">o </w:t>
      </w:r>
      <w:r w:rsidR="00F176B3" w:rsidRPr="00037289">
        <w:rPr>
          <w:rFonts w:ascii="Arial" w:hAnsi="Arial" w:cs="Arial"/>
          <w:sz w:val="24"/>
          <w:szCs w:val="24"/>
        </w:rPr>
        <w:t>Termo de Referência</w:t>
      </w:r>
      <w:r w:rsidR="00E8195B" w:rsidRPr="00037289">
        <w:rPr>
          <w:rFonts w:ascii="Arial" w:hAnsi="Arial" w:cs="Arial"/>
          <w:sz w:val="24"/>
          <w:szCs w:val="24"/>
        </w:rPr>
        <w:t>, segundo</w:t>
      </w:r>
      <w:r w:rsidR="00BF47BE" w:rsidRPr="00037289">
        <w:rPr>
          <w:rFonts w:ascii="Arial" w:hAnsi="Arial" w:cs="Arial"/>
          <w:sz w:val="24"/>
          <w:szCs w:val="24"/>
        </w:rPr>
        <w:t xml:space="preserve"> </w:t>
      </w:r>
      <w:r w:rsidR="00E8195B" w:rsidRPr="00037289">
        <w:rPr>
          <w:rFonts w:ascii="Arial" w:hAnsi="Arial" w:cs="Arial"/>
          <w:sz w:val="24"/>
          <w:szCs w:val="24"/>
        </w:rPr>
        <w:t>suas especificações e prazos.</w:t>
      </w:r>
    </w:p>
    <w:p w14:paraId="0EF691B2" w14:textId="77777777" w:rsidR="006F4049" w:rsidRPr="00037289" w:rsidRDefault="003612D0" w:rsidP="0033036D">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10</w:t>
      </w:r>
      <w:r w:rsidR="00E8195B" w:rsidRPr="00037289">
        <w:rPr>
          <w:rFonts w:ascii="Arial" w:hAnsi="Arial" w:cs="Arial"/>
          <w:sz w:val="24"/>
          <w:szCs w:val="24"/>
        </w:rPr>
        <w:t>.</w:t>
      </w:r>
      <w:r w:rsidR="00995A17" w:rsidRPr="00037289">
        <w:rPr>
          <w:rFonts w:ascii="Arial" w:hAnsi="Arial" w:cs="Arial"/>
          <w:sz w:val="24"/>
          <w:szCs w:val="24"/>
        </w:rPr>
        <w:t>7</w:t>
      </w:r>
      <w:r w:rsidR="00E8195B" w:rsidRPr="00037289">
        <w:rPr>
          <w:rFonts w:ascii="Arial" w:hAnsi="Arial" w:cs="Arial"/>
          <w:sz w:val="24"/>
          <w:szCs w:val="24"/>
        </w:rPr>
        <w:t xml:space="preserve"> Notificar a empresa </w:t>
      </w:r>
      <w:r w:rsidR="0033036D" w:rsidRPr="00037289">
        <w:rPr>
          <w:rFonts w:ascii="Arial" w:hAnsi="Arial" w:cs="Arial"/>
          <w:sz w:val="24"/>
          <w:szCs w:val="24"/>
        </w:rPr>
        <w:t>c</w:t>
      </w:r>
      <w:r w:rsidR="00E8195B" w:rsidRPr="00037289">
        <w:rPr>
          <w:rFonts w:ascii="Arial" w:hAnsi="Arial" w:cs="Arial"/>
          <w:sz w:val="24"/>
          <w:szCs w:val="24"/>
        </w:rPr>
        <w:t>ontratada de qualquer irregularidade constatada, por</w:t>
      </w:r>
      <w:r w:rsidR="00E8195B" w:rsidRPr="00037289">
        <w:rPr>
          <w:rFonts w:ascii="Arial" w:hAnsi="Arial" w:cs="Arial"/>
        </w:rPr>
        <w:br/>
      </w:r>
      <w:r w:rsidR="00E8195B" w:rsidRPr="00037289">
        <w:rPr>
          <w:rFonts w:ascii="Arial" w:hAnsi="Arial" w:cs="Arial"/>
          <w:sz w:val="24"/>
          <w:szCs w:val="24"/>
        </w:rPr>
        <w:t>escrito, para que seja sanada sob pena de incorrer nas sanções previstas</w:t>
      </w:r>
      <w:r w:rsidR="00E8195B" w:rsidRPr="00037289">
        <w:rPr>
          <w:rFonts w:ascii="Arial" w:hAnsi="Arial" w:cs="Arial"/>
        </w:rPr>
        <w:br/>
      </w:r>
      <w:r w:rsidR="00E8195B" w:rsidRPr="00037289">
        <w:rPr>
          <w:rFonts w:ascii="Arial" w:hAnsi="Arial" w:cs="Arial"/>
          <w:sz w:val="24"/>
          <w:szCs w:val="24"/>
        </w:rPr>
        <w:t>n</w:t>
      </w:r>
      <w:r w:rsidR="003C3271" w:rsidRPr="00037289">
        <w:rPr>
          <w:rFonts w:ascii="Arial" w:hAnsi="Arial" w:cs="Arial"/>
          <w:sz w:val="24"/>
          <w:szCs w:val="24"/>
        </w:rPr>
        <w:t xml:space="preserve">o </w:t>
      </w:r>
      <w:r w:rsidR="00F176B3" w:rsidRPr="00037289">
        <w:rPr>
          <w:rFonts w:ascii="Arial" w:hAnsi="Arial" w:cs="Arial"/>
          <w:sz w:val="24"/>
          <w:szCs w:val="24"/>
        </w:rPr>
        <w:t>Termo de Referência</w:t>
      </w:r>
      <w:r w:rsidR="00E8195B" w:rsidRPr="00037289">
        <w:rPr>
          <w:rFonts w:ascii="Arial" w:hAnsi="Arial" w:cs="Arial"/>
          <w:sz w:val="24"/>
          <w:szCs w:val="24"/>
        </w:rPr>
        <w:t>.</w:t>
      </w:r>
    </w:p>
    <w:p w14:paraId="24401ED3" w14:textId="77777777" w:rsidR="00A02FAB" w:rsidRPr="00037289" w:rsidRDefault="00A02FAB" w:rsidP="00995A17">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JULGAMENTO</w:t>
      </w:r>
    </w:p>
    <w:p w14:paraId="4AEB513B" w14:textId="77777777" w:rsidR="00A02FAB" w:rsidRPr="00037289" w:rsidRDefault="00A02FAB" w:rsidP="00995A17">
      <w:pPr>
        <w:suppressAutoHyphens/>
        <w:spacing w:before="120" w:after="0" w:line="360" w:lineRule="auto"/>
        <w:jc w:val="both"/>
        <w:rPr>
          <w:rFonts w:ascii="Arial" w:eastAsia="Arial Unicode MS" w:hAnsi="Arial" w:cs="Arial"/>
          <w:sz w:val="24"/>
          <w:szCs w:val="24"/>
        </w:rPr>
      </w:pPr>
      <w:r w:rsidRPr="00037289">
        <w:rPr>
          <w:rFonts w:ascii="Arial" w:eastAsia="Arial Unicode MS" w:hAnsi="Arial" w:cs="Arial"/>
          <w:sz w:val="24"/>
          <w:szCs w:val="24"/>
        </w:rPr>
        <w:t>O critério de julgamento será o de</w:t>
      </w:r>
      <w:r w:rsidR="00995A17" w:rsidRPr="00037289">
        <w:rPr>
          <w:rFonts w:ascii="Arial" w:eastAsia="Arial Unicode MS" w:hAnsi="Arial" w:cs="Arial"/>
          <w:sz w:val="24"/>
          <w:szCs w:val="24"/>
        </w:rPr>
        <w:t xml:space="preserve"> MENOR PREÇO</w:t>
      </w:r>
      <w:r w:rsidRPr="00037289">
        <w:rPr>
          <w:rFonts w:ascii="Arial" w:eastAsia="Arial Unicode MS" w:hAnsi="Arial" w:cs="Arial"/>
          <w:sz w:val="24"/>
          <w:szCs w:val="24"/>
        </w:rPr>
        <w:t xml:space="preserve">, representado pelo </w:t>
      </w:r>
      <w:r w:rsidR="00995A17" w:rsidRPr="00037289">
        <w:rPr>
          <w:rFonts w:ascii="Arial" w:eastAsia="Arial Unicode MS" w:hAnsi="Arial" w:cs="Arial"/>
          <w:sz w:val="24"/>
          <w:szCs w:val="24"/>
        </w:rPr>
        <w:t xml:space="preserve">MENOR VALOR GLOBAL, </w:t>
      </w:r>
      <w:r w:rsidR="0047728C" w:rsidRPr="00037289">
        <w:rPr>
          <w:rFonts w:ascii="Arial" w:hAnsi="Arial" w:cs="Arial"/>
          <w:sz w:val="24"/>
          <w:szCs w:val="24"/>
        </w:rPr>
        <w:t xml:space="preserve">desde que observadas às especificações e demais condições estabelecidas no </w:t>
      </w:r>
      <w:r w:rsidR="00F176B3" w:rsidRPr="00037289">
        <w:rPr>
          <w:rFonts w:ascii="Arial" w:hAnsi="Arial" w:cs="Arial"/>
          <w:sz w:val="24"/>
          <w:szCs w:val="24"/>
        </w:rPr>
        <w:t>Termo de Referência</w:t>
      </w:r>
      <w:r w:rsidR="0047728C" w:rsidRPr="00037289">
        <w:rPr>
          <w:rFonts w:ascii="Arial" w:hAnsi="Arial" w:cs="Arial"/>
          <w:sz w:val="24"/>
          <w:szCs w:val="24"/>
        </w:rPr>
        <w:t xml:space="preserve"> e seus anexos.</w:t>
      </w:r>
    </w:p>
    <w:p w14:paraId="40981056" w14:textId="77777777" w:rsidR="00A02FAB" w:rsidRPr="00037289" w:rsidRDefault="00A02FAB" w:rsidP="00995A17">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PENALIDADES</w:t>
      </w:r>
    </w:p>
    <w:p w14:paraId="24B78D28" w14:textId="77777777" w:rsidR="007F15DB" w:rsidRPr="00037289" w:rsidRDefault="007F15DB" w:rsidP="00995A17">
      <w:pPr>
        <w:tabs>
          <w:tab w:val="num" w:pos="0"/>
          <w:tab w:val="left" w:pos="567"/>
        </w:tabs>
        <w:suppressAutoHyphens/>
        <w:spacing w:before="120" w:after="0" w:line="360" w:lineRule="auto"/>
        <w:jc w:val="both"/>
        <w:rPr>
          <w:rFonts w:ascii="Arial" w:eastAsia="Arial Unicode MS" w:hAnsi="Arial" w:cs="Arial"/>
          <w:bCs/>
          <w:sz w:val="24"/>
          <w:szCs w:val="24"/>
        </w:rPr>
      </w:pPr>
      <w:r w:rsidRPr="00037289">
        <w:rPr>
          <w:rFonts w:ascii="Arial" w:eastAsia="Arial Unicode MS" w:hAnsi="Arial" w:cs="Arial"/>
          <w:bCs/>
          <w:sz w:val="24"/>
          <w:szCs w:val="24"/>
        </w:rPr>
        <w:t xml:space="preserve">12.1. Pelo descumprimento de quaisquer cláusulas ou condições estabelecidas no edital e seus anexos, inclusive no </w:t>
      </w:r>
      <w:r w:rsidR="00995A17" w:rsidRPr="00037289">
        <w:rPr>
          <w:rFonts w:ascii="Arial" w:eastAsia="Arial Unicode MS" w:hAnsi="Arial" w:cs="Arial"/>
          <w:bCs/>
          <w:sz w:val="24"/>
          <w:szCs w:val="24"/>
        </w:rPr>
        <w:t>c</w:t>
      </w:r>
      <w:r w:rsidRPr="00037289">
        <w:rPr>
          <w:rFonts w:ascii="Arial" w:eastAsia="Arial Unicode MS" w:hAnsi="Arial" w:cs="Arial"/>
          <w:bCs/>
          <w:sz w:val="24"/>
          <w:szCs w:val="24"/>
        </w:rPr>
        <w:t xml:space="preserve">ontrato, a </w:t>
      </w:r>
      <w:r w:rsidR="00995A17" w:rsidRPr="00037289">
        <w:rPr>
          <w:rFonts w:ascii="Arial" w:eastAsia="Arial Unicode MS" w:hAnsi="Arial" w:cs="Arial"/>
          <w:bCs/>
          <w:sz w:val="24"/>
          <w:szCs w:val="24"/>
        </w:rPr>
        <w:t>c</w:t>
      </w:r>
      <w:r w:rsidRPr="00037289">
        <w:rPr>
          <w:rFonts w:ascii="Arial" w:eastAsia="Arial Unicode MS" w:hAnsi="Arial" w:cs="Arial"/>
          <w:bCs/>
          <w:sz w:val="24"/>
          <w:szCs w:val="24"/>
        </w:rPr>
        <w:t>ontratada ficará sujeita às penalidades previstas no RILC - Regulamento Interno de Licitações, Contratos e Convênios da C</w:t>
      </w:r>
      <w:r w:rsidR="00995A17" w:rsidRPr="00037289">
        <w:rPr>
          <w:rFonts w:ascii="Arial" w:eastAsia="Arial Unicode MS" w:hAnsi="Arial" w:cs="Arial"/>
          <w:bCs/>
          <w:sz w:val="24"/>
          <w:szCs w:val="24"/>
        </w:rPr>
        <w:t>esama</w:t>
      </w:r>
      <w:r w:rsidRPr="00037289">
        <w:rPr>
          <w:rFonts w:ascii="Arial" w:eastAsia="Arial Unicode MS" w:hAnsi="Arial" w:cs="Arial"/>
          <w:bCs/>
          <w:sz w:val="24"/>
          <w:szCs w:val="24"/>
        </w:rPr>
        <w:t xml:space="preserve">, além das previstas neste </w:t>
      </w:r>
      <w:r w:rsidR="00995A17" w:rsidRPr="00037289">
        <w:rPr>
          <w:rFonts w:ascii="Arial" w:eastAsia="Arial Unicode MS" w:hAnsi="Arial" w:cs="Arial"/>
          <w:bCs/>
          <w:sz w:val="24"/>
          <w:szCs w:val="24"/>
        </w:rPr>
        <w:t>Termo de Referência</w:t>
      </w:r>
      <w:r w:rsidRPr="00037289">
        <w:rPr>
          <w:rFonts w:ascii="Arial" w:eastAsia="Arial Unicode MS" w:hAnsi="Arial" w:cs="Arial"/>
          <w:bCs/>
          <w:sz w:val="24"/>
          <w:szCs w:val="24"/>
        </w:rPr>
        <w:t>, no edital e no contrato.</w:t>
      </w:r>
    </w:p>
    <w:p w14:paraId="30AF102C" w14:textId="77777777" w:rsidR="007F15DB" w:rsidRPr="00037289" w:rsidRDefault="007F15DB" w:rsidP="00995A17">
      <w:pPr>
        <w:tabs>
          <w:tab w:val="num" w:pos="0"/>
          <w:tab w:val="left" w:pos="567"/>
        </w:tabs>
        <w:suppressAutoHyphens/>
        <w:spacing w:before="120" w:after="0" w:line="360" w:lineRule="auto"/>
        <w:jc w:val="both"/>
        <w:rPr>
          <w:rFonts w:ascii="Arial" w:eastAsia="Arial Unicode MS" w:hAnsi="Arial" w:cs="Arial"/>
          <w:bCs/>
          <w:sz w:val="24"/>
          <w:szCs w:val="24"/>
        </w:rPr>
      </w:pPr>
      <w:r w:rsidRPr="00037289">
        <w:rPr>
          <w:rFonts w:ascii="Arial" w:hAnsi="Arial" w:cs="Arial"/>
          <w:sz w:val="24"/>
          <w:szCs w:val="24"/>
          <w:lang w:eastAsia="pt-BR"/>
        </w:rPr>
        <w:lastRenderedPageBreak/>
        <w:t xml:space="preserve">12.1.1 O atraso injustificado na prestação dos serviços sujeita a </w:t>
      </w:r>
      <w:r w:rsidR="00995A17" w:rsidRPr="00037289">
        <w:rPr>
          <w:rFonts w:ascii="Arial" w:hAnsi="Arial" w:cs="Arial"/>
          <w:sz w:val="24"/>
          <w:szCs w:val="24"/>
          <w:lang w:eastAsia="pt-BR"/>
        </w:rPr>
        <w:t>contratada</w:t>
      </w:r>
      <w:r w:rsidRPr="00037289">
        <w:rPr>
          <w:rFonts w:ascii="Arial" w:hAnsi="Arial" w:cs="Arial"/>
          <w:sz w:val="24"/>
          <w:szCs w:val="24"/>
          <w:lang w:eastAsia="pt-BR"/>
        </w:rPr>
        <w:t xml:space="preserve"> ao pagamento de multa de mora de até 0,05% (zero vírgula zero cinco por cento) para cada dia de atraso, sobre o valor global do </w:t>
      </w:r>
      <w:r w:rsidR="00995A17" w:rsidRPr="00037289">
        <w:rPr>
          <w:rFonts w:ascii="Arial" w:hAnsi="Arial" w:cs="Arial"/>
          <w:sz w:val="24"/>
          <w:szCs w:val="24"/>
          <w:lang w:eastAsia="pt-BR"/>
        </w:rPr>
        <w:t>c</w:t>
      </w:r>
      <w:r w:rsidRPr="00037289">
        <w:rPr>
          <w:rFonts w:ascii="Arial" w:hAnsi="Arial" w:cs="Arial"/>
          <w:sz w:val="24"/>
          <w:szCs w:val="24"/>
          <w:lang w:eastAsia="pt-BR"/>
        </w:rPr>
        <w:t>ontrato.</w:t>
      </w:r>
    </w:p>
    <w:p w14:paraId="470C3D41" w14:textId="77777777" w:rsidR="007F15DB" w:rsidRPr="00037289" w:rsidRDefault="007F15DB" w:rsidP="00995A17">
      <w:pPr>
        <w:tabs>
          <w:tab w:val="num" w:pos="0"/>
          <w:tab w:val="left" w:pos="567"/>
        </w:tabs>
        <w:suppressAutoHyphens/>
        <w:spacing w:before="120" w:after="0" w:line="360" w:lineRule="auto"/>
        <w:jc w:val="both"/>
        <w:rPr>
          <w:rFonts w:ascii="Arial" w:eastAsia="Arial Unicode MS" w:hAnsi="Arial" w:cs="Arial"/>
          <w:bCs/>
          <w:sz w:val="24"/>
          <w:szCs w:val="24"/>
        </w:rPr>
      </w:pPr>
      <w:r w:rsidRPr="00037289">
        <w:rPr>
          <w:rFonts w:ascii="Arial" w:eastAsia="Arial Unicode MS" w:hAnsi="Arial" w:cs="Arial"/>
          <w:bCs/>
          <w:sz w:val="24"/>
          <w:szCs w:val="24"/>
        </w:rPr>
        <w:t xml:space="preserve">12.2. Pela inexecução, total ou parcial do </w:t>
      </w:r>
      <w:r w:rsidR="00995A17" w:rsidRPr="00037289">
        <w:rPr>
          <w:rFonts w:ascii="Arial" w:eastAsia="Arial Unicode MS" w:hAnsi="Arial" w:cs="Arial"/>
          <w:bCs/>
          <w:sz w:val="24"/>
          <w:szCs w:val="24"/>
        </w:rPr>
        <w:t>c</w:t>
      </w:r>
      <w:r w:rsidRPr="00037289">
        <w:rPr>
          <w:rFonts w:ascii="Arial" w:eastAsia="Arial Unicode MS" w:hAnsi="Arial" w:cs="Arial"/>
          <w:bCs/>
          <w:sz w:val="24"/>
          <w:szCs w:val="24"/>
        </w:rPr>
        <w:t>ontrato, a C</w:t>
      </w:r>
      <w:r w:rsidR="00995A17" w:rsidRPr="00037289">
        <w:rPr>
          <w:rFonts w:ascii="Arial" w:eastAsia="Arial Unicode MS" w:hAnsi="Arial" w:cs="Arial"/>
          <w:bCs/>
          <w:sz w:val="24"/>
          <w:szCs w:val="24"/>
        </w:rPr>
        <w:t>esama</w:t>
      </w:r>
      <w:r w:rsidRPr="00037289">
        <w:rPr>
          <w:rFonts w:ascii="Arial" w:eastAsia="Arial Unicode MS" w:hAnsi="Arial" w:cs="Arial"/>
          <w:bCs/>
          <w:sz w:val="24"/>
          <w:szCs w:val="24"/>
        </w:rPr>
        <w:t xml:space="preserve"> poderá aplicar à </w:t>
      </w:r>
      <w:r w:rsidR="00995A17" w:rsidRPr="00037289">
        <w:rPr>
          <w:rFonts w:ascii="Arial" w:eastAsia="Arial Unicode MS" w:hAnsi="Arial" w:cs="Arial"/>
          <w:bCs/>
          <w:sz w:val="24"/>
          <w:szCs w:val="24"/>
        </w:rPr>
        <w:t>contratada</w:t>
      </w:r>
      <w:r w:rsidRPr="00037289">
        <w:rPr>
          <w:rFonts w:ascii="Arial" w:eastAsia="Arial Unicode MS" w:hAnsi="Arial" w:cs="Arial"/>
          <w:bCs/>
          <w:sz w:val="24"/>
          <w:szCs w:val="24"/>
        </w:rPr>
        <w:t xml:space="preserve"> isoladamente ou cumulativamente: </w:t>
      </w:r>
    </w:p>
    <w:p w14:paraId="3B96B537" w14:textId="77777777" w:rsidR="007F15DB" w:rsidRPr="00037289" w:rsidRDefault="007F15DB" w:rsidP="00995A17">
      <w:pPr>
        <w:pStyle w:val="PargrafodaLista"/>
        <w:numPr>
          <w:ilvl w:val="0"/>
          <w:numId w:val="29"/>
        </w:numPr>
        <w:suppressAutoHyphens/>
        <w:spacing w:before="120" w:after="0" w:line="360" w:lineRule="auto"/>
        <w:ind w:left="1134" w:hanging="425"/>
        <w:contextualSpacing w:val="0"/>
        <w:jc w:val="both"/>
        <w:rPr>
          <w:rFonts w:ascii="Arial" w:eastAsia="Arial Unicode MS" w:hAnsi="Arial" w:cs="Arial"/>
          <w:bCs/>
          <w:sz w:val="24"/>
          <w:szCs w:val="24"/>
        </w:rPr>
      </w:pPr>
      <w:r w:rsidRPr="00037289">
        <w:rPr>
          <w:rFonts w:ascii="Arial" w:eastAsia="Arial Unicode MS" w:hAnsi="Arial" w:cs="Arial"/>
          <w:bCs/>
          <w:sz w:val="24"/>
          <w:szCs w:val="24"/>
        </w:rPr>
        <w:t>advertência;</w:t>
      </w:r>
    </w:p>
    <w:p w14:paraId="1FB2C737" w14:textId="77777777" w:rsidR="007F15DB" w:rsidRPr="00037289" w:rsidRDefault="007F15DB" w:rsidP="00995A17">
      <w:pPr>
        <w:pStyle w:val="PargrafodaLista"/>
        <w:numPr>
          <w:ilvl w:val="0"/>
          <w:numId w:val="29"/>
        </w:numPr>
        <w:suppressAutoHyphens/>
        <w:spacing w:before="120" w:after="0" w:line="360" w:lineRule="auto"/>
        <w:ind w:left="1134" w:hanging="425"/>
        <w:contextualSpacing w:val="0"/>
        <w:jc w:val="both"/>
        <w:rPr>
          <w:rFonts w:ascii="Arial" w:eastAsia="Arial Unicode MS" w:hAnsi="Arial" w:cs="Arial"/>
          <w:bCs/>
          <w:sz w:val="24"/>
          <w:szCs w:val="24"/>
        </w:rPr>
      </w:pPr>
      <w:r w:rsidRPr="00037289">
        <w:rPr>
          <w:rFonts w:ascii="Arial" w:eastAsia="Arial Unicode MS" w:hAnsi="Arial" w:cs="Arial"/>
          <w:bCs/>
          <w:sz w:val="24"/>
          <w:szCs w:val="24"/>
        </w:rPr>
        <w:t>multa meramente moratória, como previsto no item 12.1.1</w:t>
      </w:r>
      <w:r w:rsidR="00A90036" w:rsidRPr="00037289">
        <w:rPr>
          <w:rFonts w:ascii="Arial" w:eastAsia="Arial Unicode MS" w:hAnsi="Arial" w:cs="Arial"/>
          <w:bCs/>
          <w:sz w:val="24"/>
          <w:szCs w:val="24"/>
        </w:rPr>
        <w:t>,</w:t>
      </w:r>
      <w:r w:rsidRPr="00037289">
        <w:rPr>
          <w:rFonts w:ascii="Arial" w:eastAsia="Arial Unicode MS" w:hAnsi="Arial" w:cs="Arial"/>
          <w:bCs/>
          <w:sz w:val="24"/>
          <w:szCs w:val="24"/>
        </w:rPr>
        <w:t xml:space="preserve"> ou </w:t>
      </w:r>
      <w:r w:rsidR="00A90036" w:rsidRPr="00037289">
        <w:rPr>
          <w:rFonts w:ascii="Arial" w:eastAsia="Arial Unicode MS" w:hAnsi="Arial" w:cs="Arial"/>
          <w:bCs/>
          <w:sz w:val="24"/>
          <w:szCs w:val="24"/>
        </w:rPr>
        <w:t>m</w:t>
      </w:r>
      <w:r w:rsidRPr="00037289">
        <w:rPr>
          <w:rFonts w:ascii="Arial" w:eastAsia="Arial Unicode MS" w:hAnsi="Arial" w:cs="Arial"/>
          <w:bCs/>
          <w:sz w:val="24"/>
          <w:szCs w:val="24"/>
        </w:rPr>
        <w:t xml:space="preserve">ulta-penalidade de até 3% (três por cento) sobre o valor do </w:t>
      </w:r>
      <w:r w:rsidR="00A90036" w:rsidRPr="00037289">
        <w:rPr>
          <w:rFonts w:ascii="Arial" w:eastAsia="Arial Unicode MS" w:hAnsi="Arial" w:cs="Arial"/>
          <w:bCs/>
          <w:sz w:val="24"/>
          <w:szCs w:val="24"/>
        </w:rPr>
        <w:t>c</w:t>
      </w:r>
      <w:r w:rsidRPr="00037289">
        <w:rPr>
          <w:rFonts w:ascii="Arial" w:eastAsia="Arial Unicode MS" w:hAnsi="Arial" w:cs="Arial"/>
          <w:bCs/>
          <w:sz w:val="24"/>
          <w:szCs w:val="24"/>
        </w:rPr>
        <w:t>ontrato;</w:t>
      </w:r>
    </w:p>
    <w:p w14:paraId="2891405B" w14:textId="77777777" w:rsidR="007F15DB" w:rsidRPr="00037289" w:rsidRDefault="007F15DB" w:rsidP="00995A17">
      <w:pPr>
        <w:pStyle w:val="PargrafodaLista"/>
        <w:numPr>
          <w:ilvl w:val="0"/>
          <w:numId w:val="29"/>
        </w:numPr>
        <w:suppressAutoHyphens/>
        <w:spacing w:before="120" w:after="0" w:line="360" w:lineRule="auto"/>
        <w:ind w:left="1134" w:hanging="425"/>
        <w:contextualSpacing w:val="0"/>
        <w:jc w:val="both"/>
        <w:rPr>
          <w:rFonts w:ascii="Arial" w:eastAsia="Arial Unicode MS" w:hAnsi="Arial" w:cs="Arial"/>
          <w:bCs/>
          <w:sz w:val="24"/>
          <w:szCs w:val="24"/>
        </w:rPr>
      </w:pPr>
      <w:r w:rsidRPr="00037289">
        <w:rPr>
          <w:rFonts w:ascii="Arial" w:eastAsia="Arial Unicode MS" w:hAnsi="Arial" w:cs="Arial"/>
          <w:bCs/>
          <w:sz w:val="24"/>
          <w:szCs w:val="24"/>
        </w:rPr>
        <w:t>suspensão temporária de participar em licitação e impedimento de contratar com a CESAMA, por prazo não superior a 2 (dois) anos.</w:t>
      </w:r>
    </w:p>
    <w:p w14:paraId="675E9F73" w14:textId="77777777" w:rsidR="0094225E" w:rsidRPr="00037289" w:rsidRDefault="0094225E" w:rsidP="00A90036">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CONDIÇÕES GERAIS D</w:t>
      </w:r>
      <w:r w:rsidR="00540C93" w:rsidRPr="00037289">
        <w:rPr>
          <w:rFonts w:ascii="Arial" w:hAnsi="Arial" w:cs="Arial"/>
          <w:b/>
          <w:bCs/>
          <w:sz w:val="24"/>
          <w:szCs w:val="24"/>
        </w:rPr>
        <w:t>O CONTRATO</w:t>
      </w:r>
    </w:p>
    <w:p w14:paraId="3417E80D" w14:textId="77777777" w:rsidR="006F4049" w:rsidRPr="00037289"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394BAC" w:rsidRPr="00037289">
        <w:rPr>
          <w:rFonts w:ascii="Arial" w:hAnsi="Arial" w:cs="Arial"/>
          <w:sz w:val="24"/>
          <w:szCs w:val="24"/>
        </w:rPr>
        <w:t>.</w:t>
      </w:r>
      <w:r w:rsidR="00625400" w:rsidRPr="00037289">
        <w:rPr>
          <w:rFonts w:ascii="Arial" w:hAnsi="Arial" w:cs="Arial"/>
          <w:sz w:val="24"/>
          <w:szCs w:val="24"/>
        </w:rPr>
        <w:t xml:space="preserve">1 </w:t>
      </w:r>
      <w:r w:rsidR="00900BE1" w:rsidRPr="00037289">
        <w:rPr>
          <w:rFonts w:ascii="Arial" w:hAnsi="Arial" w:cs="Arial"/>
          <w:sz w:val="24"/>
          <w:szCs w:val="24"/>
        </w:rPr>
        <w:t>O contrato</w:t>
      </w:r>
      <w:r w:rsidR="0094225E" w:rsidRPr="00037289">
        <w:rPr>
          <w:rFonts w:ascii="Arial" w:hAnsi="Arial" w:cs="Arial"/>
          <w:sz w:val="24"/>
          <w:szCs w:val="24"/>
        </w:rPr>
        <w:t xml:space="preserve"> obedecerá às disposições da Lei Federal n</w:t>
      </w:r>
      <w:r w:rsidR="00EA27C8" w:rsidRPr="00037289">
        <w:rPr>
          <w:rFonts w:ascii="Arial" w:hAnsi="Arial" w:cs="Arial"/>
          <w:sz w:val="24"/>
          <w:szCs w:val="24"/>
        </w:rPr>
        <w:t xml:space="preserve">. </w:t>
      </w:r>
      <w:r w:rsidR="0094225E" w:rsidRPr="00037289">
        <w:rPr>
          <w:rFonts w:ascii="Arial" w:hAnsi="Arial" w:cs="Arial"/>
          <w:sz w:val="24"/>
          <w:szCs w:val="24"/>
        </w:rPr>
        <w:t>13.303 de 30/06/2016 e alterações posteriores, bem como as disposições deste Termo de Referência e preceitos do direito privado, no que concerne à sua execução, alteração, inexecução ou rescisão.</w:t>
      </w:r>
    </w:p>
    <w:p w14:paraId="142E1C6F" w14:textId="77777777" w:rsidR="006F4049" w:rsidRPr="00037289"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394BAC" w:rsidRPr="00037289">
        <w:rPr>
          <w:rFonts w:ascii="Arial" w:hAnsi="Arial" w:cs="Arial"/>
          <w:sz w:val="24"/>
          <w:szCs w:val="24"/>
        </w:rPr>
        <w:t xml:space="preserve">.2 São partes integrantes do </w:t>
      </w:r>
      <w:r w:rsidR="00EA27C8" w:rsidRPr="00037289">
        <w:rPr>
          <w:rFonts w:ascii="Arial" w:hAnsi="Arial" w:cs="Arial"/>
          <w:sz w:val="24"/>
          <w:szCs w:val="24"/>
        </w:rPr>
        <w:t>c</w:t>
      </w:r>
      <w:r w:rsidR="00394BAC" w:rsidRPr="00037289">
        <w:rPr>
          <w:rFonts w:ascii="Arial" w:hAnsi="Arial" w:cs="Arial"/>
          <w:sz w:val="24"/>
          <w:szCs w:val="24"/>
        </w:rPr>
        <w:t>ontrato, independente de transcrição, o Aviso de Licitação, o Edital e seus anexos, o Termo de Referência e a proposta do licitante vencedor e seus anexos.</w:t>
      </w:r>
    </w:p>
    <w:p w14:paraId="48057C68" w14:textId="77777777" w:rsidR="006F4049" w:rsidRPr="00037289"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394BAC" w:rsidRPr="00037289">
        <w:rPr>
          <w:rFonts w:ascii="Arial" w:hAnsi="Arial" w:cs="Arial"/>
          <w:sz w:val="24"/>
          <w:szCs w:val="24"/>
        </w:rPr>
        <w:t>.3</w:t>
      </w:r>
      <w:r w:rsidR="0094225E" w:rsidRPr="00037289">
        <w:rPr>
          <w:rFonts w:ascii="Arial" w:hAnsi="Arial" w:cs="Arial"/>
          <w:sz w:val="24"/>
          <w:szCs w:val="24"/>
        </w:rPr>
        <w:t xml:space="preserve">O prazo de vigência </w:t>
      </w:r>
      <w:r w:rsidR="00540C93" w:rsidRPr="00037289">
        <w:rPr>
          <w:rFonts w:ascii="Arial" w:hAnsi="Arial" w:cs="Arial"/>
          <w:sz w:val="24"/>
          <w:szCs w:val="24"/>
        </w:rPr>
        <w:t xml:space="preserve">contratual </w:t>
      </w:r>
      <w:r w:rsidR="0094225E" w:rsidRPr="00037289">
        <w:rPr>
          <w:rFonts w:ascii="Arial" w:hAnsi="Arial" w:cs="Arial"/>
          <w:sz w:val="24"/>
          <w:szCs w:val="24"/>
        </w:rPr>
        <w:t xml:space="preserve">é de </w:t>
      </w:r>
      <w:r w:rsidR="00EA27C8" w:rsidRPr="00037289">
        <w:rPr>
          <w:rFonts w:ascii="Arial" w:hAnsi="Arial" w:cs="Arial"/>
          <w:b/>
          <w:bCs/>
          <w:sz w:val="24"/>
          <w:szCs w:val="24"/>
        </w:rPr>
        <w:t>12</w:t>
      </w:r>
      <w:r w:rsidR="0094225E" w:rsidRPr="00037289">
        <w:rPr>
          <w:rFonts w:ascii="Arial" w:hAnsi="Arial" w:cs="Arial"/>
          <w:b/>
          <w:bCs/>
          <w:sz w:val="24"/>
          <w:szCs w:val="24"/>
        </w:rPr>
        <w:t xml:space="preserve"> (</w:t>
      </w:r>
      <w:r w:rsidR="00EA27C8" w:rsidRPr="00037289">
        <w:rPr>
          <w:rFonts w:ascii="Arial" w:hAnsi="Arial" w:cs="Arial"/>
          <w:b/>
          <w:bCs/>
          <w:sz w:val="24"/>
          <w:szCs w:val="24"/>
        </w:rPr>
        <w:t>doze</w:t>
      </w:r>
      <w:r w:rsidR="0094225E" w:rsidRPr="00037289">
        <w:rPr>
          <w:rFonts w:ascii="Arial" w:hAnsi="Arial" w:cs="Arial"/>
          <w:b/>
          <w:bCs/>
          <w:sz w:val="24"/>
          <w:szCs w:val="24"/>
        </w:rPr>
        <w:t>)</w:t>
      </w:r>
      <w:r w:rsidR="00BF47BE" w:rsidRPr="00037289">
        <w:rPr>
          <w:rFonts w:ascii="Arial" w:hAnsi="Arial" w:cs="Arial"/>
          <w:b/>
          <w:bCs/>
          <w:sz w:val="24"/>
          <w:szCs w:val="24"/>
        </w:rPr>
        <w:t xml:space="preserve"> </w:t>
      </w:r>
      <w:r w:rsidR="00EA27C8" w:rsidRPr="00037289">
        <w:rPr>
          <w:rFonts w:ascii="Arial" w:hAnsi="Arial" w:cs="Arial"/>
          <w:b/>
          <w:sz w:val="24"/>
          <w:szCs w:val="24"/>
        </w:rPr>
        <w:t>meses</w:t>
      </w:r>
      <w:r w:rsidR="0094225E" w:rsidRPr="00037289">
        <w:rPr>
          <w:rFonts w:ascii="Arial" w:hAnsi="Arial" w:cs="Arial"/>
          <w:sz w:val="24"/>
          <w:szCs w:val="24"/>
        </w:rPr>
        <w:t xml:space="preserve"> contados a partir da</w:t>
      </w:r>
      <w:r w:rsidR="00EA27C8" w:rsidRPr="00037289">
        <w:rPr>
          <w:rFonts w:ascii="Arial" w:hAnsi="Arial" w:cs="Arial"/>
          <w:sz w:val="24"/>
          <w:szCs w:val="24"/>
        </w:rPr>
        <w:t xml:space="preserve"> emissão da apólice de seguro de responsabilidade civil (D&amp;O), após a</w:t>
      </w:r>
      <w:r w:rsidR="00900BE1" w:rsidRPr="00037289">
        <w:rPr>
          <w:rFonts w:ascii="Arial" w:hAnsi="Arial" w:cs="Arial"/>
          <w:sz w:val="24"/>
          <w:szCs w:val="24"/>
        </w:rPr>
        <w:t>assinatura do contrato</w:t>
      </w:r>
      <w:r w:rsidR="0094225E" w:rsidRPr="00037289">
        <w:rPr>
          <w:rFonts w:ascii="Arial" w:hAnsi="Arial" w:cs="Arial"/>
          <w:sz w:val="24"/>
          <w:szCs w:val="24"/>
        </w:rPr>
        <w:t>.</w:t>
      </w:r>
    </w:p>
    <w:p w14:paraId="15827075" w14:textId="77777777" w:rsidR="00EA27C8" w:rsidRPr="00037289" w:rsidRDefault="00EA27C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 xml:space="preserve">13.4 O regime de execução do contrato será de empreitada </w:t>
      </w:r>
      <w:r w:rsidR="009B4246" w:rsidRPr="00037289">
        <w:rPr>
          <w:rFonts w:ascii="Arial" w:hAnsi="Arial" w:cs="Arial"/>
          <w:sz w:val="24"/>
          <w:szCs w:val="24"/>
        </w:rPr>
        <w:t>por preço global</w:t>
      </w:r>
      <w:r w:rsidRPr="00037289">
        <w:rPr>
          <w:rFonts w:ascii="Arial" w:hAnsi="Arial" w:cs="Arial"/>
          <w:sz w:val="24"/>
          <w:szCs w:val="24"/>
        </w:rPr>
        <w:t>.</w:t>
      </w:r>
    </w:p>
    <w:p w14:paraId="482107B4" w14:textId="77777777" w:rsidR="006F4049" w:rsidRPr="00037289"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394BAC" w:rsidRPr="00037289">
        <w:rPr>
          <w:rFonts w:ascii="Arial" w:hAnsi="Arial" w:cs="Arial"/>
          <w:sz w:val="24"/>
          <w:szCs w:val="24"/>
        </w:rPr>
        <w:t>.</w:t>
      </w:r>
      <w:r w:rsidR="00EA27C8" w:rsidRPr="00037289">
        <w:rPr>
          <w:rFonts w:ascii="Arial" w:hAnsi="Arial" w:cs="Arial"/>
          <w:sz w:val="24"/>
          <w:szCs w:val="24"/>
        </w:rPr>
        <w:t>5</w:t>
      </w:r>
      <w:r w:rsidR="00394BAC" w:rsidRPr="00037289">
        <w:rPr>
          <w:rFonts w:ascii="Arial" w:hAnsi="Arial" w:cs="Arial"/>
          <w:sz w:val="24"/>
          <w:szCs w:val="24"/>
        </w:rPr>
        <w:t xml:space="preserve">O contrato pode ser prorrogado por iguais e sucessivos períodos, limitado a </w:t>
      </w:r>
      <w:r w:rsidR="00D152B0" w:rsidRPr="00037289">
        <w:rPr>
          <w:rFonts w:ascii="Arial" w:hAnsi="Arial" w:cs="Arial"/>
          <w:sz w:val="24"/>
          <w:szCs w:val="24"/>
        </w:rPr>
        <w:t>5</w:t>
      </w:r>
      <w:r w:rsidR="00394BAC" w:rsidRPr="00037289">
        <w:rPr>
          <w:rFonts w:ascii="Arial" w:hAnsi="Arial" w:cs="Arial"/>
          <w:sz w:val="24"/>
          <w:szCs w:val="24"/>
        </w:rPr>
        <w:t xml:space="preserve"> (</w:t>
      </w:r>
      <w:r w:rsidR="00D152B0" w:rsidRPr="00037289">
        <w:rPr>
          <w:rFonts w:ascii="Arial" w:hAnsi="Arial" w:cs="Arial"/>
          <w:sz w:val="24"/>
          <w:szCs w:val="24"/>
        </w:rPr>
        <w:t>cinco</w:t>
      </w:r>
      <w:r w:rsidR="00394BAC" w:rsidRPr="00037289">
        <w:rPr>
          <w:rFonts w:ascii="Arial" w:hAnsi="Arial" w:cs="Arial"/>
          <w:sz w:val="24"/>
          <w:szCs w:val="24"/>
        </w:rPr>
        <w:t xml:space="preserve">) </w:t>
      </w:r>
      <w:r w:rsidR="00D152B0" w:rsidRPr="00037289">
        <w:rPr>
          <w:rFonts w:ascii="Arial" w:hAnsi="Arial" w:cs="Arial"/>
          <w:sz w:val="24"/>
          <w:szCs w:val="24"/>
        </w:rPr>
        <w:t>anos</w:t>
      </w:r>
      <w:r w:rsidR="00394BAC" w:rsidRPr="00037289">
        <w:rPr>
          <w:rFonts w:ascii="Arial" w:hAnsi="Arial" w:cs="Arial"/>
          <w:sz w:val="24"/>
          <w:szCs w:val="24"/>
        </w:rPr>
        <w:t>, de acordo com o art. 71 da Lei n. 13.303/2016, por acordo entre as partes, mediante Termo Aditivo, observada a oportunidade e vantajosidade.</w:t>
      </w:r>
    </w:p>
    <w:p w14:paraId="36315E01" w14:textId="77777777" w:rsidR="006F4049" w:rsidRPr="00037289"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5B4DE6" w:rsidRPr="00037289">
        <w:rPr>
          <w:rFonts w:ascii="Arial" w:hAnsi="Arial" w:cs="Arial"/>
          <w:sz w:val="24"/>
          <w:szCs w:val="24"/>
        </w:rPr>
        <w:t>.</w:t>
      </w:r>
      <w:r w:rsidR="005B2764" w:rsidRPr="00037289">
        <w:rPr>
          <w:rFonts w:ascii="Arial" w:hAnsi="Arial" w:cs="Arial"/>
          <w:sz w:val="24"/>
          <w:szCs w:val="24"/>
        </w:rPr>
        <w:t>5</w:t>
      </w:r>
      <w:r w:rsidR="00EA27C8" w:rsidRPr="00037289">
        <w:rPr>
          <w:rFonts w:ascii="Arial" w:hAnsi="Arial" w:cs="Arial"/>
          <w:sz w:val="24"/>
          <w:szCs w:val="24"/>
        </w:rPr>
        <w:t>.1</w:t>
      </w:r>
      <w:r w:rsidR="005B4DE6" w:rsidRPr="00037289">
        <w:rPr>
          <w:rFonts w:ascii="Arial" w:hAnsi="Arial" w:cs="Arial"/>
          <w:sz w:val="24"/>
          <w:szCs w:val="24"/>
        </w:rPr>
        <w:t xml:space="preserve"> Prorrogado o contrato conforme disposto no </w:t>
      </w:r>
      <w:r w:rsidR="00EA27C8" w:rsidRPr="00037289">
        <w:rPr>
          <w:rFonts w:ascii="Arial" w:hAnsi="Arial" w:cs="Arial"/>
          <w:sz w:val="24"/>
          <w:szCs w:val="24"/>
        </w:rPr>
        <w:t>a</w:t>
      </w:r>
      <w:r w:rsidR="005B4DE6" w:rsidRPr="00037289">
        <w:rPr>
          <w:rFonts w:ascii="Arial" w:hAnsi="Arial" w:cs="Arial"/>
          <w:sz w:val="24"/>
          <w:szCs w:val="24"/>
        </w:rPr>
        <w:t>rt</w:t>
      </w:r>
      <w:r w:rsidR="00EA27C8" w:rsidRPr="00037289">
        <w:rPr>
          <w:rFonts w:ascii="Arial" w:hAnsi="Arial" w:cs="Arial"/>
          <w:sz w:val="24"/>
          <w:szCs w:val="24"/>
        </w:rPr>
        <w:t xml:space="preserve">. </w:t>
      </w:r>
      <w:r w:rsidR="005B4DE6" w:rsidRPr="00037289">
        <w:rPr>
          <w:rFonts w:ascii="Arial" w:hAnsi="Arial" w:cs="Arial"/>
          <w:sz w:val="24"/>
          <w:szCs w:val="24"/>
        </w:rPr>
        <w:t xml:space="preserve">71 da Lei 13.303/16, através da assinatura de Termo Aditivo ao </w:t>
      </w:r>
      <w:r w:rsidR="00EA27C8" w:rsidRPr="00037289">
        <w:rPr>
          <w:rFonts w:ascii="Arial" w:hAnsi="Arial" w:cs="Arial"/>
          <w:sz w:val="24"/>
          <w:szCs w:val="24"/>
        </w:rPr>
        <w:t>c</w:t>
      </w:r>
      <w:r w:rsidR="005B4DE6" w:rsidRPr="00037289">
        <w:rPr>
          <w:rFonts w:ascii="Arial" w:hAnsi="Arial" w:cs="Arial"/>
          <w:sz w:val="24"/>
          <w:szCs w:val="24"/>
        </w:rPr>
        <w:t xml:space="preserve">ontrato, o preço </w:t>
      </w:r>
      <w:r w:rsidR="00EA27C8" w:rsidRPr="00037289">
        <w:rPr>
          <w:rFonts w:ascii="Arial" w:hAnsi="Arial" w:cs="Arial"/>
          <w:sz w:val="24"/>
          <w:szCs w:val="24"/>
        </w:rPr>
        <w:t>do seguro</w:t>
      </w:r>
      <w:r w:rsidR="005B4DE6" w:rsidRPr="00037289">
        <w:rPr>
          <w:rFonts w:ascii="Arial" w:hAnsi="Arial" w:cs="Arial"/>
          <w:sz w:val="24"/>
          <w:szCs w:val="24"/>
        </w:rPr>
        <w:t xml:space="preserve"> poderá ser reajustado para mais ou para menos, de acordo com o </w:t>
      </w:r>
      <w:r w:rsidR="00EA27C8" w:rsidRPr="00037289">
        <w:rPr>
          <w:rFonts w:ascii="Arial" w:hAnsi="Arial" w:cs="Arial"/>
          <w:sz w:val="24"/>
          <w:szCs w:val="24"/>
        </w:rPr>
        <w:t>IPCA</w:t>
      </w:r>
      <w:r w:rsidR="005B4DE6" w:rsidRPr="00037289">
        <w:rPr>
          <w:rFonts w:ascii="Arial" w:hAnsi="Arial" w:cs="Arial"/>
          <w:sz w:val="24"/>
          <w:szCs w:val="24"/>
        </w:rPr>
        <w:t xml:space="preserve"> acumulado no período. O preço </w:t>
      </w:r>
      <w:r w:rsidR="005B4DE6" w:rsidRPr="00037289">
        <w:rPr>
          <w:rFonts w:ascii="Arial" w:hAnsi="Arial" w:cs="Arial"/>
          <w:sz w:val="24"/>
          <w:szCs w:val="24"/>
        </w:rPr>
        <w:lastRenderedPageBreak/>
        <w:t xml:space="preserve">reajustado será praticado apenas para </w:t>
      </w:r>
      <w:r w:rsidR="00EA27C8" w:rsidRPr="00037289">
        <w:rPr>
          <w:rFonts w:ascii="Arial" w:hAnsi="Arial" w:cs="Arial"/>
          <w:sz w:val="24"/>
          <w:szCs w:val="24"/>
        </w:rPr>
        <w:t>a medição</w:t>
      </w:r>
      <w:r w:rsidR="005B4DE6" w:rsidRPr="00037289">
        <w:rPr>
          <w:rFonts w:ascii="Arial" w:hAnsi="Arial" w:cs="Arial"/>
          <w:sz w:val="24"/>
          <w:szCs w:val="24"/>
        </w:rPr>
        <w:t xml:space="preserve"> realizad</w:t>
      </w:r>
      <w:r w:rsidR="00F91C0D" w:rsidRPr="00037289">
        <w:rPr>
          <w:rFonts w:ascii="Arial" w:hAnsi="Arial" w:cs="Arial"/>
          <w:sz w:val="24"/>
          <w:szCs w:val="24"/>
        </w:rPr>
        <w:t>a</w:t>
      </w:r>
      <w:r w:rsidR="005B4DE6" w:rsidRPr="00037289">
        <w:rPr>
          <w:rFonts w:ascii="Arial" w:hAnsi="Arial" w:cs="Arial"/>
          <w:sz w:val="24"/>
          <w:szCs w:val="24"/>
        </w:rPr>
        <w:t xml:space="preserve"> e aceit</w:t>
      </w:r>
      <w:r w:rsidR="00EA27C8" w:rsidRPr="00037289">
        <w:rPr>
          <w:rFonts w:ascii="Arial" w:hAnsi="Arial" w:cs="Arial"/>
          <w:sz w:val="24"/>
          <w:szCs w:val="24"/>
        </w:rPr>
        <w:t>a</w:t>
      </w:r>
      <w:r w:rsidR="005B4DE6" w:rsidRPr="00037289">
        <w:rPr>
          <w:rFonts w:ascii="Arial" w:hAnsi="Arial" w:cs="Arial"/>
          <w:sz w:val="24"/>
          <w:szCs w:val="24"/>
        </w:rPr>
        <w:t xml:space="preserve"> após o 12º (décimo segundo) mês contratual.</w:t>
      </w:r>
    </w:p>
    <w:p w14:paraId="1EF02F7F" w14:textId="77777777" w:rsidR="006F4049" w:rsidRPr="00037289"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5B4DE6" w:rsidRPr="00037289">
        <w:rPr>
          <w:rFonts w:ascii="Arial" w:hAnsi="Arial" w:cs="Arial"/>
          <w:sz w:val="24"/>
          <w:szCs w:val="24"/>
        </w:rPr>
        <w:t>.</w:t>
      </w:r>
      <w:r w:rsidR="00710876" w:rsidRPr="00037289">
        <w:rPr>
          <w:rFonts w:ascii="Arial" w:hAnsi="Arial" w:cs="Arial"/>
          <w:sz w:val="24"/>
          <w:szCs w:val="24"/>
        </w:rPr>
        <w:t>6</w:t>
      </w:r>
      <w:r w:rsidR="005B4DE6" w:rsidRPr="00037289">
        <w:rPr>
          <w:rFonts w:ascii="Arial" w:eastAsia="Arial Unicode MS" w:hAnsi="Arial" w:cs="Arial"/>
          <w:sz w:val="24"/>
          <w:szCs w:val="24"/>
        </w:rPr>
        <w:t xml:space="preserve">A </w:t>
      </w:r>
      <w:r w:rsidR="00EA27C8" w:rsidRPr="00037289">
        <w:rPr>
          <w:rFonts w:ascii="Arial" w:eastAsia="Arial Unicode MS" w:hAnsi="Arial" w:cs="Arial"/>
          <w:sz w:val="24"/>
          <w:szCs w:val="24"/>
        </w:rPr>
        <w:t>contratada</w:t>
      </w:r>
      <w:r w:rsidR="005B4DE6" w:rsidRPr="00037289">
        <w:rPr>
          <w:rFonts w:ascii="Arial" w:eastAsia="Arial Unicode MS" w:hAnsi="Arial" w:cs="Arial"/>
          <w:sz w:val="24"/>
          <w:szCs w:val="24"/>
        </w:rPr>
        <w:t xml:space="preserve"> poderá aceitar, nas mesmas condições contratuais, os acréscimos ou supressões no </w:t>
      </w:r>
      <w:r w:rsidR="00EA27C8" w:rsidRPr="00037289">
        <w:rPr>
          <w:rFonts w:ascii="Arial" w:eastAsia="Arial Unicode MS" w:hAnsi="Arial" w:cs="Arial"/>
          <w:sz w:val="24"/>
          <w:szCs w:val="24"/>
        </w:rPr>
        <w:t>c</w:t>
      </w:r>
      <w:r w:rsidR="005B4DE6" w:rsidRPr="00037289">
        <w:rPr>
          <w:rFonts w:ascii="Arial" w:eastAsia="Arial Unicode MS" w:hAnsi="Arial" w:cs="Arial"/>
          <w:sz w:val="24"/>
          <w:szCs w:val="24"/>
        </w:rPr>
        <w:t>ontrato</w:t>
      </w:r>
      <w:r w:rsidR="00EA27C8" w:rsidRPr="00037289">
        <w:rPr>
          <w:rFonts w:ascii="Arial" w:eastAsia="Arial Unicode MS" w:hAnsi="Arial" w:cs="Arial"/>
          <w:sz w:val="24"/>
          <w:szCs w:val="24"/>
        </w:rPr>
        <w:t>,</w:t>
      </w:r>
      <w:r w:rsidR="00767E9F" w:rsidRPr="00037289">
        <w:rPr>
          <w:rFonts w:ascii="Arial" w:eastAsia="Arial Unicode MS" w:hAnsi="Arial" w:cs="Arial"/>
          <w:sz w:val="24"/>
          <w:szCs w:val="24"/>
        </w:rPr>
        <w:t xml:space="preserve"> conforme</w:t>
      </w:r>
      <w:r w:rsidR="005B4DE6" w:rsidRPr="00037289">
        <w:rPr>
          <w:rFonts w:ascii="Arial" w:eastAsia="Arial Unicode MS" w:hAnsi="Arial" w:cs="Arial"/>
          <w:sz w:val="24"/>
          <w:szCs w:val="24"/>
        </w:rPr>
        <w:t xml:space="preserve"> estabelecido no art. 81, §1º da Lei n</w:t>
      </w:r>
      <w:r w:rsidR="00EA27C8" w:rsidRPr="00037289">
        <w:rPr>
          <w:rFonts w:ascii="Arial" w:eastAsia="Arial Unicode MS" w:hAnsi="Arial" w:cs="Arial"/>
          <w:sz w:val="24"/>
          <w:szCs w:val="24"/>
        </w:rPr>
        <w:t>.</w:t>
      </w:r>
      <w:r w:rsidR="005B4DE6" w:rsidRPr="00037289">
        <w:rPr>
          <w:rFonts w:ascii="Arial" w:eastAsia="Arial Unicode MS" w:hAnsi="Arial" w:cs="Arial"/>
          <w:sz w:val="24"/>
          <w:szCs w:val="24"/>
        </w:rPr>
        <w:t xml:space="preserve"> 13.303/16</w:t>
      </w:r>
      <w:r w:rsidR="005B4DE6" w:rsidRPr="00037289">
        <w:rPr>
          <w:rFonts w:ascii="Arial" w:hAnsi="Arial" w:cs="Arial"/>
          <w:sz w:val="24"/>
          <w:szCs w:val="24"/>
        </w:rPr>
        <w:t>.</w:t>
      </w:r>
    </w:p>
    <w:p w14:paraId="7F5ADA86" w14:textId="77777777" w:rsidR="006F4049" w:rsidRPr="00037289"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5B4DE6" w:rsidRPr="00037289">
        <w:rPr>
          <w:rFonts w:ascii="Arial" w:hAnsi="Arial" w:cs="Arial"/>
          <w:sz w:val="24"/>
          <w:szCs w:val="24"/>
        </w:rPr>
        <w:t>.</w:t>
      </w:r>
      <w:r w:rsidR="00710876" w:rsidRPr="00037289">
        <w:rPr>
          <w:rFonts w:ascii="Arial" w:hAnsi="Arial" w:cs="Arial"/>
          <w:sz w:val="24"/>
          <w:szCs w:val="24"/>
        </w:rPr>
        <w:t>7</w:t>
      </w:r>
      <w:r w:rsidR="005B4DE6" w:rsidRPr="00037289">
        <w:rPr>
          <w:rFonts w:ascii="Arial" w:hAnsi="Arial" w:cs="Arial"/>
          <w:sz w:val="24"/>
          <w:szCs w:val="24"/>
        </w:rPr>
        <w:t xml:space="preserve"> Conforme o art. </w:t>
      </w:r>
      <w:r w:rsidR="00767E9F" w:rsidRPr="00037289">
        <w:rPr>
          <w:rFonts w:ascii="Arial" w:hAnsi="Arial" w:cs="Arial"/>
          <w:sz w:val="24"/>
          <w:szCs w:val="24"/>
        </w:rPr>
        <w:t>105, inc</w:t>
      </w:r>
      <w:r w:rsidR="00AC6383" w:rsidRPr="00037289">
        <w:rPr>
          <w:rFonts w:ascii="Arial" w:hAnsi="Arial" w:cs="Arial"/>
          <w:sz w:val="24"/>
          <w:szCs w:val="24"/>
        </w:rPr>
        <w:t>.</w:t>
      </w:r>
      <w:r w:rsidR="00767E9F" w:rsidRPr="00037289">
        <w:rPr>
          <w:rFonts w:ascii="Arial" w:hAnsi="Arial" w:cs="Arial"/>
          <w:sz w:val="24"/>
          <w:szCs w:val="24"/>
        </w:rPr>
        <w:t xml:space="preserve"> X, do Regulamento Interno de Licitações, Contratos e Convênios da Cesama</w:t>
      </w:r>
      <w:r w:rsidR="00EA27C8" w:rsidRPr="00037289">
        <w:rPr>
          <w:rFonts w:ascii="Arial" w:hAnsi="Arial" w:cs="Arial"/>
          <w:sz w:val="24"/>
          <w:szCs w:val="24"/>
        </w:rPr>
        <w:t xml:space="preserve"> - RILC</w:t>
      </w:r>
      <w:r w:rsidR="005B4DE6" w:rsidRPr="00037289">
        <w:rPr>
          <w:rFonts w:ascii="Arial" w:hAnsi="Arial" w:cs="Arial"/>
          <w:sz w:val="24"/>
          <w:szCs w:val="24"/>
        </w:rPr>
        <w:t>, toda prorrogação de prazo será justificada por escrito e previamente autorizada pela autoridade competente da C</w:t>
      </w:r>
      <w:r w:rsidR="00EA27C8" w:rsidRPr="00037289">
        <w:rPr>
          <w:rFonts w:ascii="Arial" w:hAnsi="Arial" w:cs="Arial"/>
          <w:sz w:val="24"/>
          <w:szCs w:val="24"/>
        </w:rPr>
        <w:t>esama</w:t>
      </w:r>
      <w:r w:rsidR="005B4DE6" w:rsidRPr="00037289">
        <w:rPr>
          <w:rFonts w:ascii="Arial" w:hAnsi="Arial" w:cs="Arial"/>
          <w:sz w:val="24"/>
          <w:szCs w:val="24"/>
        </w:rPr>
        <w:t xml:space="preserve"> para celebrar o </w:t>
      </w:r>
      <w:r w:rsidR="00EA27C8" w:rsidRPr="00037289">
        <w:rPr>
          <w:rFonts w:ascii="Arial" w:hAnsi="Arial" w:cs="Arial"/>
          <w:sz w:val="24"/>
          <w:szCs w:val="24"/>
        </w:rPr>
        <w:t>c</w:t>
      </w:r>
      <w:r w:rsidR="005B4DE6" w:rsidRPr="00037289">
        <w:rPr>
          <w:rFonts w:ascii="Arial" w:hAnsi="Arial" w:cs="Arial"/>
          <w:sz w:val="24"/>
          <w:szCs w:val="24"/>
        </w:rPr>
        <w:t>ontrato.</w:t>
      </w:r>
    </w:p>
    <w:p w14:paraId="5B7E3A25" w14:textId="77777777" w:rsidR="006F4049" w:rsidRPr="00037289" w:rsidRDefault="00EE1F48" w:rsidP="00EA27C8">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5B4DE6" w:rsidRPr="00037289">
        <w:rPr>
          <w:rFonts w:ascii="Arial" w:hAnsi="Arial" w:cs="Arial"/>
          <w:sz w:val="24"/>
          <w:szCs w:val="24"/>
        </w:rPr>
        <w:t>.</w:t>
      </w:r>
      <w:r w:rsidR="00710876" w:rsidRPr="00037289">
        <w:rPr>
          <w:rFonts w:ascii="Arial" w:hAnsi="Arial" w:cs="Arial"/>
          <w:sz w:val="24"/>
          <w:szCs w:val="24"/>
        </w:rPr>
        <w:t>8</w:t>
      </w:r>
      <w:r w:rsidR="005B4DE6" w:rsidRPr="00037289">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w:t>
      </w:r>
      <w:r w:rsidR="00EA27C8" w:rsidRPr="00037289">
        <w:rPr>
          <w:rFonts w:ascii="Arial" w:hAnsi="Arial" w:cs="Arial"/>
          <w:sz w:val="24"/>
          <w:szCs w:val="24"/>
        </w:rPr>
        <w:t>esama</w:t>
      </w:r>
      <w:r w:rsidR="005B4DE6" w:rsidRPr="00037289">
        <w:rPr>
          <w:rFonts w:ascii="Arial" w:hAnsi="Arial" w:cs="Arial"/>
          <w:sz w:val="24"/>
          <w:szCs w:val="24"/>
        </w:rPr>
        <w:t>, com base nos preços unitários contratados.</w:t>
      </w:r>
    </w:p>
    <w:p w14:paraId="148973D6" w14:textId="77777777" w:rsidR="006F4049" w:rsidRPr="00037289" w:rsidRDefault="00EE1F48" w:rsidP="00AC6383">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2201A1" w:rsidRPr="00037289">
        <w:rPr>
          <w:rFonts w:ascii="Arial" w:hAnsi="Arial" w:cs="Arial"/>
          <w:sz w:val="24"/>
          <w:szCs w:val="24"/>
        </w:rPr>
        <w:t>.</w:t>
      </w:r>
      <w:r w:rsidR="00710876" w:rsidRPr="00037289">
        <w:rPr>
          <w:rFonts w:ascii="Arial" w:hAnsi="Arial" w:cs="Arial"/>
          <w:sz w:val="24"/>
          <w:szCs w:val="24"/>
        </w:rPr>
        <w:t>9</w:t>
      </w:r>
      <w:r w:rsidR="005B4DE6" w:rsidRPr="00037289">
        <w:rPr>
          <w:rFonts w:ascii="Arial" w:hAnsi="Arial" w:cs="Arial"/>
          <w:sz w:val="24"/>
          <w:szCs w:val="24"/>
        </w:rPr>
        <w:t xml:space="preserve"> Para assinatura do </w:t>
      </w:r>
      <w:r w:rsidR="00AC6383" w:rsidRPr="00037289">
        <w:rPr>
          <w:rFonts w:ascii="Arial" w:hAnsi="Arial" w:cs="Arial"/>
          <w:sz w:val="24"/>
          <w:szCs w:val="24"/>
        </w:rPr>
        <w:t>c</w:t>
      </w:r>
      <w:r w:rsidR="005B4DE6" w:rsidRPr="00037289">
        <w:rPr>
          <w:rFonts w:ascii="Arial" w:hAnsi="Arial" w:cs="Arial"/>
          <w:sz w:val="24"/>
          <w:szCs w:val="24"/>
        </w:rPr>
        <w:t>ontrato a empresa deverá comprovar a regularidade de situação perante o INSS, o FGTS e a Justiça do Trabalho, através de certidões dentro do prazo de validade.</w:t>
      </w:r>
    </w:p>
    <w:p w14:paraId="782D9CC6" w14:textId="77777777" w:rsidR="006F4049" w:rsidRPr="00037289" w:rsidRDefault="00EE1F48" w:rsidP="00AC6383">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2201A1" w:rsidRPr="00037289">
        <w:rPr>
          <w:rFonts w:ascii="Arial" w:hAnsi="Arial" w:cs="Arial"/>
          <w:sz w:val="24"/>
          <w:szCs w:val="24"/>
        </w:rPr>
        <w:t>.</w:t>
      </w:r>
      <w:r w:rsidR="00710876" w:rsidRPr="00037289">
        <w:rPr>
          <w:rFonts w:ascii="Arial" w:hAnsi="Arial" w:cs="Arial"/>
          <w:sz w:val="24"/>
          <w:szCs w:val="24"/>
        </w:rPr>
        <w:t>10</w:t>
      </w:r>
      <w:r w:rsidR="005B4DE6" w:rsidRPr="00037289">
        <w:rPr>
          <w:rFonts w:ascii="Arial" w:hAnsi="Arial" w:cs="Arial"/>
          <w:sz w:val="24"/>
          <w:szCs w:val="24"/>
        </w:rPr>
        <w:t xml:space="preserve"> Para a efetiva contratação, o licitante vencedor deverá estar quite com a C</w:t>
      </w:r>
      <w:r w:rsidR="00AC6383" w:rsidRPr="00037289">
        <w:rPr>
          <w:rFonts w:ascii="Arial" w:hAnsi="Arial" w:cs="Arial"/>
          <w:sz w:val="24"/>
          <w:szCs w:val="24"/>
        </w:rPr>
        <w:t>esama</w:t>
      </w:r>
      <w:r w:rsidR="005B4DE6" w:rsidRPr="00037289">
        <w:rPr>
          <w:rFonts w:ascii="Arial" w:hAnsi="Arial" w:cs="Arial"/>
          <w:sz w:val="24"/>
          <w:szCs w:val="24"/>
        </w:rPr>
        <w:t xml:space="preserve"> quando sediado ou domiciliado no município de Juiz de Fora/MG. Caso tenha algum débito, o mesmo deverá ser quitado para que o contrato possa ser assinado</w:t>
      </w:r>
      <w:r w:rsidR="002201A1" w:rsidRPr="00037289">
        <w:rPr>
          <w:rFonts w:ascii="Arial" w:hAnsi="Arial" w:cs="Arial"/>
          <w:sz w:val="24"/>
          <w:szCs w:val="24"/>
        </w:rPr>
        <w:t>.</w:t>
      </w:r>
    </w:p>
    <w:p w14:paraId="08E45570" w14:textId="77777777" w:rsidR="006F4049" w:rsidRPr="00037289" w:rsidRDefault="00EE1F48" w:rsidP="00AC6383">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5B4DE6" w:rsidRPr="00037289">
        <w:rPr>
          <w:rFonts w:ascii="Arial" w:hAnsi="Arial" w:cs="Arial"/>
          <w:sz w:val="24"/>
          <w:szCs w:val="24"/>
        </w:rPr>
        <w:t>.</w:t>
      </w:r>
      <w:r w:rsidR="00767E9F" w:rsidRPr="00037289">
        <w:rPr>
          <w:rFonts w:ascii="Arial" w:hAnsi="Arial" w:cs="Arial"/>
          <w:sz w:val="24"/>
          <w:szCs w:val="24"/>
        </w:rPr>
        <w:t>11</w:t>
      </w:r>
      <w:r w:rsidR="00540C93" w:rsidRPr="00037289">
        <w:rPr>
          <w:rFonts w:ascii="Arial" w:hAnsi="Arial" w:cs="Arial"/>
          <w:sz w:val="24"/>
          <w:szCs w:val="24"/>
        </w:rPr>
        <w:t xml:space="preserve"> O licitante vencedor se obriga a assinar o </w:t>
      </w:r>
      <w:r w:rsidR="00AC6383" w:rsidRPr="00037289">
        <w:rPr>
          <w:rFonts w:ascii="Arial" w:hAnsi="Arial" w:cs="Arial"/>
          <w:sz w:val="24"/>
          <w:szCs w:val="24"/>
        </w:rPr>
        <w:t>c</w:t>
      </w:r>
      <w:r w:rsidR="00540C93" w:rsidRPr="00037289">
        <w:rPr>
          <w:rFonts w:ascii="Arial" w:hAnsi="Arial" w:cs="Arial"/>
          <w:sz w:val="24"/>
          <w:szCs w:val="24"/>
        </w:rPr>
        <w:t>ontrato em até 05 (cinco) dias</w:t>
      </w:r>
      <w:r w:rsidR="00540C93" w:rsidRPr="00037289">
        <w:rPr>
          <w:rFonts w:ascii="Arial" w:hAnsi="Arial" w:cs="Arial"/>
          <w:sz w:val="24"/>
          <w:szCs w:val="24"/>
        </w:rPr>
        <w:br/>
        <w:t xml:space="preserve">úteis, contados a partir da data do recebimento da notificação da </w:t>
      </w:r>
      <w:r w:rsidR="00AC6383" w:rsidRPr="00037289">
        <w:rPr>
          <w:rFonts w:ascii="Arial" w:hAnsi="Arial" w:cs="Arial"/>
          <w:sz w:val="24"/>
          <w:szCs w:val="24"/>
        </w:rPr>
        <w:t>Cesama, respondendo</w:t>
      </w:r>
      <w:r w:rsidR="00540C93" w:rsidRPr="00037289">
        <w:rPr>
          <w:rFonts w:ascii="Arial" w:hAnsi="Arial" w:cs="Arial"/>
          <w:sz w:val="24"/>
          <w:szCs w:val="24"/>
        </w:rPr>
        <w:t xml:space="preserve"> pelos ônus dos tributos que incidam ou venham a incidir sobre</w:t>
      </w:r>
      <w:r w:rsidR="00540C93" w:rsidRPr="00037289">
        <w:rPr>
          <w:rFonts w:ascii="Arial" w:hAnsi="Arial" w:cs="Arial"/>
          <w:sz w:val="24"/>
          <w:szCs w:val="24"/>
        </w:rPr>
        <w:br/>
        <w:t>o ato ou instrumento que o formalize</w:t>
      </w:r>
      <w:r w:rsidR="00AC6383" w:rsidRPr="00037289">
        <w:rPr>
          <w:rFonts w:ascii="Arial" w:hAnsi="Arial" w:cs="Arial"/>
          <w:sz w:val="24"/>
          <w:szCs w:val="24"/>
        </w:rPr>
        <w:t>,</w:t>
      </w:r>
      <w:r w:rsidR="00911979" w:rsidRPr="00037289">
        <w:rPr>
          <w:rFonts w:ascii="Arial" w:hAnsi="Arial" w:cs="Arial"/>
          <w:sz w:val="24"/>
          <w:szCs w:val="24"/>
        </w:rPr>
        <w:t xml:space="preserve"> conforme art. 60 do </w:t>
      </w:r>
      <w:r w:rsidR="00AC6383" w:rsidRPr="00037289">
        <w:rPr>
          <w:rFonts w:ascii="Arial" w:hAnsi="Arial" w:cs="Arial"/>
          <w:sz w:val="24"/>
          <w:szCs w:val="24"/>
        </w:rPr>
        <w:t>Regulamento Interno de Licitações, Contratos e Convênios da Cesama - RILC</w:t>
      </w:r>
      <w:r w:rsidR="00540C93" w:rsidRPr="00037289">
        <w:rPr>
          <w:rFonts w:ascii="Arial" w:hAnsi="Arial" w:cs="Arial"/>
          <w:sz w:val="24"/>
          <w:szCs w:val="24"/>
        </w:rPr>
        <w:t>.</w:t>
      </w:r>
    </w:p>
    <w:p w14:paraId="3AAE66C1" w14:textId="77777777" w:rsidR="006F4049" w:rsidRPr="00037289" w:rsidRDefault="00EE1F48" w:rsidP="00AC6383">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w:t>
      </w:r>
      <w:r w:rsidR="005B4DE6" w:rsidRPr="00037289">
        <w:rPr>
          <w:rFonts w:ascii="Arial" w:hAnsi="Arial" w:cs="Arial"/>
          <w:sz w:val="24"/>
          <w:szCs w:val="24"/>
        </w:rPr>
        <w:t>.</w:t>
      </w:r>
      <w:r w:rsidR="00767E9F" w:rsidRPr="00037289">
        <w:rPr>
          <w:rFonts w:ascii="Arial" w:hAnsi="Arial" w:cs="Arial"/>
          <w:sz w:val="24"/>
          <w:szCs w:val="24"/>
        </w:rPr>
        <w:t>12</w:t>
      </w:r>
      <w:r w:rsidR="00911979" w:rsidRPr="00037289">
        <w:rPr>
          <w:rFonts w:ascii="Arial" w:hAnsi="Arial" w:cs="Arial"/>
          <w:sz w:val="24"/>
          <w:szCs w:val="24"/>
        </w:rPr>
        <w:t xml:space="preserve">O prazo previsto item </w:t>
      </w:r>
      <w:r w:rsidRPr="00037289">
        <w:rPr>
          <w:rFonts w:ascii="Arial" w:hAnsi="Arial" w:cs="Arial"/>
          <w:sz w:val="24"/>
          <w:szCs w:val="24"/>
        </w:rPr>
        <w:t>13</w:t>
      </w:r>
      <w:r w:rsidR="005B4DE6" w:rsidRPr="00037289">
        <w:rPr>
          <w:rFonts w:ascii="Arial" w:hAnsi="Arial" w:cs="Arial"/>
          <w:sz w:val="24"/>
          <w:szCs w:val="24"/>
        </w:rPr>
        <w:t>.</w:t>
      </w:r>
      <w:r w:rsidR="00767E9F" w:rsidRPr="00037289">
        <w:rPr>
          <w:rFonts w:ascii="Arial" w:hAnsi="Arial" w:cs="Arial"/>
          <w:sz w:val="24"/>
          <w:szCs w:val="24"/>
        </w:rPr>
        <w:t>11</w:t>
      </w:r>
      <w:r w:rsidR="00911979" w:rsidRPr="00037289">
        <w:rPr>
          <w:rFonts w:ascii="Arial" w:hAnsi="Arial" w:cs="Arial"/>
          <w:sz w:val="24"/>
          <w:szCs w:val="24"/>
        </w:rPr>
        <w:t xml:space="preserve"> poderá ser prorrogado por igual período, </w:t>
      </w:r>
      <w:r w:rsidR="00AC6383" w:rsidRPr="00037289">
        <w:rPr>
          <w:rFonts w:ascii="Arial" w:hAnsi="Arial" w:cs="Arial"/>
          <w:sz w:val="24"/>
          <w:szCs w:val="24"/>
        </w:rPr>
        <w:t>quando solicitado pelo licitante vencedor durante o transcurso desseprazo, desde que haja motivo justificado e aceito pela Cesama</w:t>
      </w:r>
      <w:r w:rsidR="00911979" w:rsidRPr="00037289">
        <w:rPr>
          <w:rFonts w:ascii="Arial" w:hAnsi="Arial" w:cs="Arial"/>
          <w:sz w:val="24"/>
          <w:szCs w:val="24"/>
        </w:rPr>
        <w:t>.</w:t>
      </w:r>
    </w:p>
    <w:p w14:paraId="4FA8D560" w14:textId="77777777" w:rsidR="006F4049" w:rsidRPr="00037289" w:rsidRDefault="00EE1F48" w:rsidP="00AC6383">
      <w:pPr>
        <w:suppressAutoHyphens/>
        <w:autoSpaceDE w:val="0"/>
        <w:autoSpaceDN w:val="0"/>
        <w:adjustRightInd w:val="0"/>
        <w:spacing w:before="120" w:after="0" w:line="360" w:lineRule="auto"/>
        <w:jc w:val="both"/>
        <w:rPr>
          <w:rFonts w:ascii="Arial" w:hAnsi="Arial" w:cs="Arial"/>
          <w:sz w:val="24"/>
          <w:szCs w:val="24"/>
          <w:lang w:eastAsia="ar-SA"/>
        </w:rPr>
      </w:pPr>
      <w:r w:rsidRPr="00037289">
        <w:rPr>
          <w:rFonts w:ascii="Arial" w:hAnsi="Arial" w:cs="Arial"/>
          <w:sz w:val="24"/>
          <w:szCs w:val="24"/>
          <w:lang w:eastAsia="ar-SA"/>
        </w:rPr>
        <w:lastRenderedPageBreak/>
        <w:t>13</w:t>
      </w:r>
      <w:r w:rsidR="005B4DE6" w:rsidRPr="00037289">
        <w:rPr>
          <w:rFonts w:ascii="Arial" w:hAnsi="Arial" w:cs="Arial"/>
          <w:sz w:val="24"/>
          <w:szCs w:val="24"/>
          <w:lang w:eastAsia="ar-SA"/>
        </w:rPr>
        <w:t>.</w:t>
      </w:r>
      <w:r w:rsidR="00767E9F" w:rsidRPr="00037289">
        <w:rPr>
          <w:rFonts w:ascii="Arial" w:hAnsi="Arial" w:cs="Arial"/>
          <w:sz w:val="24"/>
          <w:szCs w:val="24"/>
          <w:lang w:eastAsia="ar-SA"/>
        </w:rPr>
        <w:t>13</w:t>
      </w:r>
      <w:r w:rsidR="00C44494" w:rsidRPr="00037289">
        <w:rPr>
          <w:rFonts w:ascii="Arial" w:hAnsi="Arial" w:cs="Arial"/>
          <w:sz w:val="24"/>
          <w:szCs w:val="24"/>
          <w:lang w:eastAsia="ar-SA"/>
        </w:rPr>
        <w:t xml:space="preserve">Decorrido o prazo do item anterior e não comparecendo o licitante vencedor para a assinatura do </w:t>
      </w:r>
      <w:r w:rsidR="00AC6383" w:rsidRPr="00037289">
        <w:rPr>
          <w:rFonts w:ascii="Arial" w:hAnsi="Arial" w:cs="Arial"/>
          <w:sz w:val="24"/>
          <w:szCs w:val="24"/>
          <w:lang w:eastAsia="ar-SA"/>
        </w:rPr>
        <w:t>c</w:t>
      </w:r>
      <w:r w:rsidR="00C44494" w:rsidRPr="00037289">
        <w:rPr>
          <w:rFonts w:ascii="Arial" w:hAnsi="Arial" w:cs="Arial"/>
          <w:sz w:val="24"/>
          <w:szCs w:val="24"/>
          <w:lang w:eastAsia="ar-SA"/>
        </w:rPr>
        <w:t>ontrato, o mesmo será considerado como desistente.</w:t>
      </w:r>
    </w:p>
    <w:p w14:paraId="1B0EA6DC" w14:textId="77777777" w:rsidR="005B4DE6" w:rsidRPr="00037289" w:rsidRDefault="00EE1F48" w:rsidP="00AC6383">
      <w:pPr>
        <w:suppressAutoHyphens/>
        <w:autoSpaceDE w:val="0"/>
        <w:autoSpaceDN w:val="0"/>
        <w:adjustRightInd w:val="0"/>
        <w:spacing w:before="120" w:after="0" w:line="360" w:lineRule="auto"/>
        <w:jc w:val="both"/>
        <w:rPr>
          <w:rFonts w:ascii="Arial" w:hAnsi="Arial" w:cs="Arial"/>
          <w:sz w:val="24"/>
          <w:szCs w:val="24"/>
          <w:lang w:eastAsia="ar-SA"/>
        </w:rPr>
      </w:pPr>
      <w:r w:rsidRPr="00037289">
        <w:rPr>
          <w:rFonts w:ascii="Arial" w:hAnsi="Arial" w:cs="Arial"/>
          <w:sz w:val="24"/>
          <w:szCs w:val="24"/>
          <w:lang w:eastAsia="ar-SA"/>
        </w:rPr>
        <w:t>13</w:t>
      </w:r>
      <w:r w:rsidR="005B4DE6" w:rsidRPr="00037289">
        <w:rPr>
          <w:rFonts w:ascii="Arial" w:hAnsi="Arial" w:cs="Arial"/>
          <w:sz w:val="24"/>
          <w:szCs w:val="24"/>
          <w:lang w:eastAsia="ar-SA"/>
        </w:rPr>
        <w:t>.</w:t>
      </w:r>
      <w:r w:rsidR="00767E9F" w:rsidRPr="00037289">
        <w:rPr>
          <w:rFonts w:ascii="Arial" w:hAnsi="Arial" w:cs="Arial"/>
          <w:sz w:val="24"/>
          <w:szCs w:val="24"/>
          <w:lang w:eastAsia="ar-SA"/>
        </w:rPr>
        <w:t>14</w:t>
      </w:r>
      <w:r w:rsidR="00C44494" w:rsidRPr="00037289">
        <w:rPr>
          <w:rFonts w:ascii="Arial" w:hAnsi="Arial" w:cs="Arial"/>
          <w:sz w:val="24"/>
          <w:szCs w:val="24"/>
          <w:lang w:eastAsia="ar-SA"/>
        </w:rPr>
        <w:t xml:space="preserve">Ocorrendo a hipótese descrita no item </w:t>
      </w:r>
      <w:r w:rsidRPr="00037289">
        <w:rPr>
          <w:rFonts w:ascii="Arial" w:hAnsi="Arial" w:cs="Arial"/>
          <w:sz w:val="24"/>
          <w:szCs w:val="24"/>
          <w:lang w:eastAsia="ar-SA"/>
        </w:rPr>
        <w:t>13</w:t>
      </w:r>
      <w:r w:rsidR="005B4DE6" w:rsidRPr="00037289">
        <w:rPr>
          <w:rFonts w:ascii="Arial" w:hAnsi="Arial" w:cs="Arial"/>
          <w:sz w:val="24"/>
          <w:szCs w:val="24"/>
          <w:lang w:eastAsia="ar-SA"/>
        </w:rPr>
        <w:t>.</w:t>
      </w:r>
      <w:r w:rsidR="00767E9F" w:rsidRPr="00037289">
        <w:rPr>
          <w:rFonts w:ascii="Arial" w:hAnsi="Arial" w:cs="Arial"/>
          <w:sz w:val="24"/>
          <w:szCs w:val="24"/>
          <w:lang w:eastAsia="ar-SA"/>
        </w:rPr>
        <w:t>13</w:t>
      </w:r>
      <w:r w:rsidR="00C44494" w:rsidRPr="00037289">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037289">
        <w:rPr>
          <w:rFonts w:ascii="Arial" w:hAnsi="Arial" w:cs="Arial"/>
          <w:sz w:val="24"/>
          <w:szCs w:val="24"/>
        </w:rPr>
        <w:t>conforme art. 75 da Lei n</w:t>
      </w:r>
      <w:r w:rsidR="00AC6383" w:rsidRPr="00037289">
        <w:rPr>
          <w:rFonts w:ascii="Arial" w:hAnsi="Arial" w:cs="Arial"/>
          <w:sz w:val="24"/>
          <w:szCs w:val="24"/>
        </w:rPr>
        <w:t>.</w:t>
      </w:r>
      <w:r w:rsidR="00A962E0" w:rsidRPr="00037289">
        <w:rPr>
          <w:rFonts w:ascii="Arial" w:hAnsi="Arial" w:cs="Arial"/>
          <w:sz w:val="24"/>
          <w:szCs w:val="24"/>
        </w:rPr>
        <w:t xml:space="preserve"> 13.303/16 ou na impossibilidade de se aplicar o disposto no referido artigo</w:t>
      </w:r>
      <w:r w:rsidR="00AC6383" w:rsidRPr="00037289">
        <w:rPr>
          <w:rFonts w:ascii="Arial" w:hAnsi="Arial" w:cs="Arial"/>
          <w:sz w:val="24"/>
          <w:szCs w:val="24"/>
        </w:rPr>
        <w:t>,</w:t>
      </w:r>
      <w:r w:rsidR="00A962E0" w:rsidRPr="00037289">
        <w:rPr>
          <w:rFonts w:ascii="Arial" w:hAnsi="Arial" w:cs="Arial"/>
          <w:sz w:val="24"/>
          <w:szCs w:val="24"/>
        </w:rPr>
        <w:t xml:space="preserve"> a Cesama deverá revogar a licitação</w:t>
      </w:r>
      <w:r w:rsidR="00C44494" w:rsidRPr="00037289">
        <w:rPr>
          <w:rFonts w:ascii="Arial" w:hAnsi="Arial" w:cs="Arial"/>
          <w:sz w:val="24"/>
          <w:szCs w:val="24"/>
          <w:lang w:eastAsia="ar-SA"/>
        </w:rPr>
        <w:t>.</w:t>
      </w:r>
    </w:p>
    <w:p w14:paraId="1C23F761" w14:textId="77777777" w:rsidR="0033036D" w:rsidRPr="00037289" w:rsidRDefault="0033036D" w:rsidP="00AC6383">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w:t>
      </w:r>
      <w:r w:rsidR="00AC6383" w:rsidRPr="00037289">
        <w:rPr>
          <w:rFonts w:ascii="Arial" w:hAnsi="Arial" w:cs="Arial"/>
          <w:sz w:val="24"/>
          <w:szCs w:val="24"/>
        </w:rPr>
        <w:t>3</w:t>
      </w:r>
      <w:r w:rsidRPr="00037289">
        <w:rPr>
          <w:rFonts w:ascii="Arial" w:hAnsi="Arial" w:cs="Arial"/>
          <w:sz w:val="24"/>
          <w:szCs w:val="24"/>
        </w:rPr>
        <w:t>.</w:t>
      </w:r>
      <w:r w:rsidR="00AC6383" w:rsidRPr="00037289">
        <w:rPr>
          <w:rFonts w:ascii="Arial" w:hAnsi="Arial" w:cs="Arial"/>
          <w:sz w:val="24"/>
          <w:szCs w:val="24"/>
        </w:rPr>
        <w:t>15</w:t>
      </w:r>
      <w:r w:rsidRPr="00037289">
        <w:rPr>
          <w:rFonts w:ascii="Arial" w:hAnsi="Arial" w:cs="Arial"/>
          <w:sz w:val="24"/>
          <w:szCs w:val="24"/>
        </w:rPr>
        <w:t>A C</w:t>
      </w:r>
      <w:r w:rsidR="00AC6383" w:rsidRPr="00037289">
        <w:rPr>
          <w:rFonts w:ascii="Arial" w:hAnsi="Arial" w:cs="Arial"/>
          <w:sz w:val="24"/>
          <w:szCs w:val="24"/>
        </w:rPr>
        <w:t>esama</w:t>
      </w:r>
      <w:r w:rsidRPr="00037289">
        <w:rPr>
          <w:rFonts w:ascii="Arial" w:hAnsi="Arial" w:cs="Arial"/>
          <w:sz w:val="24"/>
          <w:szCs w:val="24"/>
        </w:rPr>
        <w:t xml:space="preserve"> não responderá por quaisquer compromissos assumidos pela</w:t>
      </w:r>
      <w:r w:rsidRPr="00037289">
        <w:rPr>
          <w:rFonts w:ascii="Arial" w:hAnsi="Arial" w:cs="Arial"/>
          <w:sz w:val="24"/>
          <w:szCs w:val="24"/>
        </w:rPr>
        <w:br/>
      </w:r>
      <w:r w:rsidR="00AC6383" w:rsidRPr="00037289">
        <w:rPr>
          <w:rFonts w:ascii="Arial" w:hAnsi="Arial" w:cs="Arial"/>
          <w:sz w:val="24"/>
          <w:szCs w:val="24"/>
        </w:rPr>
        <w:t>contratada</w:t>
      </w:r>
      <w:r w:rsidRPr="00037289">
        <w:rPr>
          <w:rFonts w:ascii="Arial" w:hAnsi="Arial" w:cs="Arial"/>
          <w:sz w:val="24"/>
          <w:szCs w:val="24"/>
        </w:rPr>
        <w:t xml:space="preserve"> com terceiros, ainda que vinculados à execução do</w:t>
      </w:r>
      <w:r w:rsidRPr="00037289">
        <w:rPr>
          <w:rFonts w:ascii="Arial" w:hAnsi="Arial" w:cs="Arial"/>
          <w:sz w:val="24"/>
          <w:szCs w:val="24"/>
        </w:rPr>
        <w:br/>
        <w:t xml:space="preserve">presente </w:t>
      </w:r>
      <w:r w:rsidR="00AC6383" w:rsidRPr="00037289">
        <w:rPr>
          <w:rFonts w:ascii="Arial" w:hAnsi="Arial" w:cs="Arial"/>
          <w:sz w:val="24"/>
          <w:szCs w:val="24"/>
        </w:rPr>
        <w:t>c</w:t>
      </w:r>
      <w:r w:rsidRPr="00037289">
        <w:rPr>
          <w:rFonts w:ascii="Arial" w:hAnsi="Arial" w:cs="Arial"/>
          <w:sz w:val="24"/>
          <w:szCs w:val="24"/>
        </w:rPr>
        <w:t>ontrato, bem como por qualquer dano causado a terceiros em</w:t>
      </w:r>
      <w:r w:rsidRPr="00037289">
        <w:rPr>
          <w:rFonts w:ascii="Arial" w:hAnsi="Arial" w:cs="Arial"/>
          <w:sz w:val="24"/>
          <w:szCs w:val="24"/>
        </w:rPr>
        <w:br/>
        <w:t xml:space="preserve">decorrência de ato da empresa </w:t>
      </w:r>
      <w:r w:rsidR="00AC6383" w:rsidRPr="00037289">
        <w:rPr>
          <w:rFonts w:ascii="Arial" w:hAnsi="Arial" w:cs="Arial"/>
          <w:sz w:val="24"/>
          <w:szCs w:val="24"/>
        </w:rPr>
        <w:t>c</w:t>
      </w:r>
      <w:r w:rsidRPr="00037289">
        <w:rPr>
          <w:rFonts w:ascii="Arial" w:hAnsi="Arial" w:cs="Arial"/>
          <w:sz w:val="24"/>
          <w:szCs w:val="24"/>
        </w:rPr>
        <w:t>ontratada e de seus empregados, prepostos</w:t>
      </w:r>
      <w:r w:rsidRPr="00037289">
        <w:rPr>
          <w:rFonts w:ascii="Arial" w:hAnsi="Arial" w:cs="Arial"/>
          <w:sz w:val="24"/>
          <w:szCs w:val="24"/>
        </w:rPr>
        <w:br/>
        <w:t>ou subordinados.</w:t>
      </w:r>
    </w:p>
    <w:p w14:paraId="2AD5F338" w14:textId="77777777" w:rsidR="00995A17" w:rsidRPr="00037289" w:rsidRDefault="00995A17" w:rsidP="00995A17">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w:t>
      </w:r>
      <w:r w:rsidR="00AC6383" w:rsidRPr="00037289">
        <w:rPr>
          <w:rFonts w:ascii="Arial" w:hAnsi="Arial" w:cs="Arial"/>
          <w:sz w:val="24"/>
          <w:szCs w:val="24"/>
        </w:rPr>
        <w:t>3</w:t>
      </w:r>
      <w:r w:rsidRPr="00037289">
        <w:rPr>
          <w:rFonts w:ascii="Arial" w:hAnsi="Arial" w:cs="Arial"/>
          <w:sz w:val="24"/>
          <w:szCs w:val="24"/>
        </w:rPr>
        <w:t>.</w:t>
      </w:r>
      <w:r w:rsidR="00AC6383" w:rsidRPr="00037289">
        <w:rPr>
          <w:rFonts w:ascii="Arial" w:hAnsi="Arial" w:cs="Arial"/>
          <w:sz w:val="24"/>
          <w:szCs w:val="24"/>
        </w:rPr>
        <w:t>16</w:t>
      </w:r>
      <w:r w:rsidRPr="00037289">
        <w:rPr>
          <w:rFonts w:ascii="Arial" w:hAnsi="Arial" w:cs="Arial"/>
          <w:sz w:val="24"/>
          <w:szCs w:val="24"/>
        </w:rPr>
        <w:t xml:space="preserve"> Todas as requisições e notificações trocadas entre as partes devem ser feitas</w:t>
      </w:r>
      <w:r w:rsidR="00AC6383" w:rsidRPr="00037289">
        <w:rPr>
          <w:rFonts w:ascii="Arial" w:hAnsi="Arial" w:cs="Arial"/>
          <w:sz w:val="24"/>
          <w:szCs w:val="24"/>
        </w:rPr>
        <w:t>formalmente</w:t>
      </w:r>
      <w:r w:rsidRPr="00037289">
        <w:rPr>
          <w:rFonts w:ascii="Arial" w:hAnsi="Arial" w:cs="Arial"/>
          <w:sz w:val="24"/>
          <w:szCs w:val="24"/>
        </w:rPr>
        <w:t>.</w:t>
      </w:r>
    </w:p>
    <w:p w14:paraId="6CE080E9" w14:textId="77777777" w:rsidR="008C1F60" w:rsidRPr="00037289" w:rsidRDefault="008C1F60" w:rsidP="00995A17">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13.17 As indenizações e os custos de defesa devidos pela seguradora em decorrência de</w:t>
      </w:r>
      <w:r w:rsidR="00BF47BE" w:rsidRPr="00037289">
        <w:rPr>
          <w:rFonts w:ascii="Arial" w:hAnsi="Arial" w:cs="Arial"/>
          <w:sz w:val="24"/>
          <w:szCs w:val="24"/>
        </w:rPr>
        <w:t xml:space="preserve"> </w:t>
      </w:r>
      <w:r w:rsidRPr="00037289">
        <w:rPr>
          <w:rFonts w:ascii="Arial" w:hAnsi="Arial" w:cs="Arial"/>
          <w:sz w:val="24"/>
          <w:szCs w:val="24"/>
        </w:rPr>
        <w:t>evento coberto pela apólice deverão ser pagos em até 30 (trinta) dias após a entrega do último documento</w:t>
      </w:r>
      <w:r w:rsidR="00BF47BE" w:rsidRPr="00037289">
        <w:rPr>
          <w:rFonts w:ascii="Arial" w:hAnsi="Arial" w:cs="Arial"/>
          <w:sz w:val="24"/>
          <w:szCs w:val="24"/>
        </w:rPr>
        <w:t xml:space="preserve"> </w:t>
      </w:r>
      <w:r w:rsidRPr="00037289">
        <w:rPr>
          <w:rFonts w:ascii="Arial" w:hAnsi="Arial" w:cs="Arial"/>
          <w:sz w:val="24"/>
          <w:szCs w:val="24"/>
        </w:rPr>
        <w:t>justificável relativo ao sinistro.</w:t>
      </w:r>
    </w:p>
    <w:p w14:paraId="7BBE551D" w14:textId="77777777" w:rsidR="005B4DE6" w:rsidRPr="00037289" w:rsidRDefault="002201A1" w:rsidP="00AC6383">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DA INEXECUÇÃO E DA RESCISÃO DO CONTRATO</w:t>
      </w:r>
    </w:p>
    <w:p w14:paraId="4FD43E15" w14:textId="77777777" w:rsidR="006F4049" w:rsidRPr="00037289" w:rsidRDefault="00767E9F" w:rsidP="00AC6383">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14</w:t>
      </w:r>
      <w:r w:rsidR="002201A1" w:rsidRPr="00037289">
        <w:rPr>
          <w:rFonts w:ascii="Arial" w:hAnsi="Arial" w:cs="Arial"/>
          <w:sz w:val="24"/>
          <w:szCs w:val="24"/>
        </w:rPr>
        <w:t>.1</w:t>
      </w:r>
      <w:r w:rsidR="0094225E" w:rsidRPr="00037289">
        <w:rPr>
          <w:rFonts w:ascii="Arial" w:hAnsi="Arial" w:cs="Arial"/>
          <w:sz w:val="24"/>
          <w:szCs w:val="24"/>
        </w:rPr>
        <w:t>No que se refere a inexecução e a rescisão d</w:t>
      </w:r>
      <w:r w:rsidR="00900BE1" w:rsidRPr="00037289">
        <w:rPr>
          <w:rFonts w:ascii="Arial" w:hAnsi="Arial" w:cs="Arial"/>
          <w:sz w:val="24"/>
          <w:szCs w:val="24"/>
        </w:rPr>
        <w:t>o contrato</w:t>
      </w:r>
      <w:r w:rsidR="0094225E" w:rsidRPr="00037289">
        <w:rPr>
          <w:rFonts w:ascii="Arial" w:hAnsi="Arial" w:cs="Arial"/>
          <w:sz w:val="24"/>
          <w:szCs w:val="24"/>
        </w:rPr>
        <w:t>, aplica-se o disposto no</w:t>
      </w:r>
      <w:r w:rsidR="00625400" w:rsidRPr="00037289">
        <w:rPr>
          <w:rFonts w:ascii="Arial" w:hAnsi="Arial" w:cs="Arial"/>
          <w:sz w:val="24"/>
          <w:szCs w:val="24"/>
        </w:rPr>
        <w:t xml:space="preserve"> Manual de Convênios e de Gestão e Fiscalização de Contratos, </w:t>
      </w:r>
      <w:r w:rsidR="00473A61" w:rsidRPr="00037289">
        <w:rPr>
          <w:rFonts w:ascii="Arial" w:hAnsi="Arial" w:cs="Arial"/>
          <w:sz w:val="24"/>
          <w:szCs w:val="24"/>
        </w:rPr>
        <w:t xml:space="preserve">parte integrante do </w:t>
      </w:r>
      <w:r w:rsidR="0094225E" w:rsidRPr="00037289">
        <w:rPr>
          <w:rFonts w:ascii="Arial" w:hAnsi="Arial" w:cs="Arial"/>
          <w:sz w:val="24"/>
          <w:szCs w:val="24"/>
        </w:rPr>
        <w:t>Regulamento Interno de Licitações, Contratos e Convênios da Cesama</w:t>
      </w:r>
      <w:r w:rsidR="00AC6383" w:rsidRPr="00037289">
        <w:rPr>
          <w:rFonts w:ascii="Arial" w:hAnsi="Arial" w:cs="Arial"/>
          <w:sz w:val="24"/>
          <w:szCs w:val="24"/>
        </w:rPr>
        <w:t xml:space="preserve"> - </w:t>
      </w:r>
      <w:r w:rsidR="00473A61" w:rsidRPr="00037289">
        <w:rPr>
          <w:rFonts w:ascii="Arial" w:hAnsi="Arial" w:cs="Arial"/>
          <w:sz w:val="24"/>
          <w:szCs w:val="24"/>
        </w:rPr>
        <w:t>RILC</w:t>
      </w:r>
      <w:r w:rsidR="0094225E" w:rsidRPr="00037289">
        <w:rPr>
          <w:rFonts w:ascii="Arial" w:hAnsi="Arial" w:cs="Arial"/>
          <w:sz w:val="24"/>
          <w:szCs w:val="24"/>
        </w:rPr>
        <w:t>.</w:t>
      </w:r>
    </w:p>
    <w:p w14:paraId="1C5E91E9" w14:textId="77777777" w:rsidR="0094225E" w:rsidRPr="00037289" w:rsidRDefault="00767E9F" w:rsidP="00AC6383">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14</w:t>
      </w:r>
      <w:r w:rsidR="002201A1" w:rsidRPr="00037289">
        <w:rPr>
          <w:rFonts w:ascii="Arial" w:hAnsi="Arial" w:cs="Arial"/>
          <w:sz w:val="24"/>
          <w:szCs w:val="24"/>
        </w:rPr>
        <w:t>.2</w:t>
      </w:r>
      <w:r w:rsidR="0094225E" w:rsidRPr="00037289">
        <w:rPr>
          <w:rFonts w:ascii="Arial" w:hAnsi="Arial" w:cs="Arial"/>
          <w:sz w:val="24"/>
          <w:szCs w:val="24"/>
        </w:rPr>
        <w:t>A inexecução total ou parcial d</w:t>
      </w:r>
      <w:r w:rsidR="00900BE1" w:rsidRPr="00037289">
        <w:rPr>
          <w:rFonts w:ascii="Arial" w:hAnsi="Arial" w:cs="Arial"/>
          <w:sz w:val="24"/>
          <w:szCs w:val="24"/>
        </w:rPr>
        <w:t>o contrato</w:t>
      </w:r>
      <w:r w:rsidR="0094225E" w:rsidRPr="00037289">
        <w:rPr>
          <w:rFonts w:ascii="Arial" w:hAnsi="Arial" w:cs="Arial"/>
          <w:sz w:val="24"/>
          <w:szCs w:val="24"/>
        </w:rPr>
        <w:t xml:space="preserve"> poderá ensejar a sua rescisão, com as consequências cabíveis.</w:t>
      </w:r>
    </w:p>
    <w:p w14:paraId="731048CB" w14:textId="77777777" w:rsidR="0094225E" w:rsidRPr="00037289" w:rsidRDefault="00767E9F" w:rsidP="00AC6383">
      <w:pPr>
        <w:suppressAutoHyphens/>
        <w:autoSpaceDE w:val="0"/>
        <w:autoSpaceDN w:val="0"/>
        <w:adjustRightInd w:val="0"/>
        <w:spacing w:before="120" w:after="0" w:line="360" w:lineRule="auto"/>
        <w:jc w:val="both"/>
        <w:rPr>
          <w:rFonts w:ascii="Arial" w:hAnsi="Arial" w:cs="Arial"/>
          <w:sz w:val="24"/>
          <w:szCs w:val="24"/>
        </w:rPr>
      </w:pPr>
      <w:r w:rsidRPr="00037289">
        <w:rPr>
          <w:rFonts w:ascii="Arial" w:hAnsi="Arial" w:cs="Arial"/>
          <w:sz w:val="24"/>
          <w:szCs w:val="24"/>
        </w:rPr>
        <w:t>14</w:t>
      </w:r>
      <w:r w:rsidR="002201A1" w:rsidRPr="00037289">
        <w:rPr>
          <w:rFonts w:ascii="Arial" w:hAnsi="Arial" w:cs="Arial"/>
          <w:sz w:val="24"/>
          <w:szCs w:val="24"/>
        </w:rPr>
        <w:t>.3</w:t>
      </w:r>
      <w:r w:rsidR="0094225E" w:rsidRPr="00037289">
        <w:rPr>
          <w:rFonts w:ascii="Arial" w:hAnsi="Arial" w:cs="Arial"/>
          <w:sz w:val="24"/>
          <w:szCs w:val="24"/>
        </w:rPr>
        <w:t>Constituem motivo para rescisão d</w:t>
      </w:r>
      <w:r w:rsidR="00900BE1" w:rsidRPr="00037289">
        <w:rPr>
          <w:rFonts w:ascii="Arial" w:hAnsi="Arial" w:cs="Arial"/>
          <w:sz w:val="24"/>
          <w:szCs w:val="24"/>
        </w:rPr>
        <w:t>o contrato</w:t>
      </w:r>
      <w:r w:rsidR="0094225E" w:rsidRPr="00037289">
        <w:rPr>
          <w:rFonts w:ascii="Arial" w:hAnsi="Arial" w:cs="Arial"/>
          <w:sz w:val="24"/>
          <w:szCs w:val="24"/>
        </w:rPr>
        <w:t xml:space="preserve"> os especificados no </w:t>
      </w:r>
      <w:r w:rsidR="00625400" w:rsidRPr="00037289">
        <w:rPr>
          <w:rFonts w:ascii="Arial" w:hAnsi="Arial" w:cs="Arial"/>
          <w:sz w:val="24"/>
          <w:szCs w:val="24"/>
        </w:rPr>
        <w:t xml:space="preserve">Manual de Convênios e de Gestão e Fiscalização de Contratos, </w:t>
      </w:r>
      <w:r w:rsidR="00473A61" w:rsidRPr="00037289">
        <w:rPr>
          <w:rFonts w:ascii="Arial" w:hAnsi="Arial" w:cs="Arial"/>
          <w:sz w:val="24"/>
          <w:szCs w:val="24"/>
        </w:rPr>
        <w:t>parte integrante do Regulamento Interno de Licitações, Contratos e Convênios da Cesama</w:t>
      </w:r>
      <w:r w:rsidR="00AC6383" w:rsidRPr="00037289">
        <w:rPr>
          <w:rFonts w:ascii="Arial" w:hAnsi="Arial" w:cs="Arial"/>
          <w:sz w:val="24"/>
          <w:szCs w:val="24"/>
        </w:rPr>
        <w:t xml:space="preserve"> - </w:t>
      </w:r>
      <w:r w:rsidR="00473A61" w:rsidRPr="00037289">
        <w:rPr>
          <w:rFonts w:ascii="Arial" w:hAnsi="Arial" w:cs="Arial"/>
          <w:sz w:val="24"/>
          <w:szCs w:val="24"/>
        </w:rPr>
        <w:t>RILC</w:t>
      </w:r>
      <w:r w:rsidR="0094225E" w:rsidRPr="00037289">
        <w:rPr>
          <w:rFonts w:ascii="Arial" w:hAnsi="Arial" w:cs="Arial"/>
          <w:sz w:val="24"/>
          <w:szCs w:val="24"/>
        </w:rPr>
        <w:t>.</w:t>
      </w:r>
    </w:p>
    <w:p w14:paraId="52C599F1" w14:textId="77777777" w:rsidR="0094225E" w:rsidRPr="00037289" w:rsidRDefault="00AC6383" w:rsidP="00AC6383">
      <w:pPr>
        <w:suppressAutoHyphens/>
        <w:spacing w:before="120" w:after="0" w:line="360" w:lineRule="auto"/>
        <w:jc w:val="both"/>
        <w:rPr>
          <w:rFonts w:ascii="Arial" w:hAnsi="Arial" w:cs="Arial"/>
          <w:sz w:val="24"/>
          <w:szCs w:val="24"/>
        </w:rPr>
      </w:pPr>
      <w:r w:rsidRPr="00037289">
        <w:rPr>
          <w:rFonts w:ascii="Arial" w:hAnsi="Arial" w:cs="Arial"/>
          <w:sz w:val="24"/>
          <w:szCs w:val="24"/>
        </w:rPr>
        <w:t>14.4 A</w:t>
      </w:r>
      <w:r w:rsidR="0094225E" w:rsidRPr="00037289">
        <w:rPr>
          <w:rFonts w:ascii="Arial" w:hAnsi="Arial" w:cs="Arial"/>
          <w:sz w:val="24"/>
          <w:szCs w:val="24"/>
        </w:rPr>
        <w:t xml:space="preserve"> rescisão d</w:t>
      </w:r>
      <w:r w:rsidR="00900BE1" w:rsidRPr="00037289">
        <w:rPr>
          <w:rFonts w:ascii="Arial" w:hAnsi="Arial" w:cs="Arial"/>
          <w:sz w:val="24"/>
          <w:szCs w:val="24"/>
        </w:rPr>
        <w:t>o contrato</w:t>
      </w:r>
      <w:r w:rsidR="0094225E" w:rsidRPr="00037289">
        <w:rPr>
          <w:rFonts w:ascii="Arial" w:hAnsi="Arial" w:cs="Arial"/>
          <w:sz w:val="24"/>
          <w:szCs w:val="24"/>
        </w:rPr>
        <w:t xml:space="preserve"> poderá ser: </w:t>
      </w:r>
    </w:p>
    <w:p w14:paraId="01AF98AF" w14:textId="77777777" w:rsidR="0094225E" w:rsidRPr="00037289" w:rsidRDefault="0094225E" w:rsidP="00AC6383">
      <w:pPr>
        <w:pStyle w:val="PargrafodaLista"/>
        <w:numPr>
          <w:ilvl w:val="0"/>
          <w:numId w:val="31"/>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por ato unilateral e escrito de qualquer das partes; </w:t>
      </w:r>
    </w:p>
    <w:p w14:paraId="488114CA" w14:textId="77777777" w:rsidR="0094225E" w:rsidRPr="00037289" w:rsidRDefault="0094225E" w:rsidP="00AC6383">
      <w:pPr>
        <w:pStyle w:val="PargrafodaLista"/>
        <w:numPr>
          <w:ilvl w:val="0"/>
          <w:numId w:val="31"/>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lastRenderedPageBreak/>
        <w:t xml:space="preserve">amigável, por acordo entre as partes, reduzida a termo no processo de contratação, desde que haja conveniência para a Cesama; </w:t>
      </w:r>
    </w:p>
    <w:p w14:paraId="1B077177" w14:textId="77777777" w:rsidR="0094225E" w:rsidRPr="00037289" w:rsidRDefault="0094225E" w:rsidP="00AC6383">
      <w:pPr>
        <w:pStyle w:val="PargrafodaLista"/>
        <w:numPr>
          <w:ilvl w:val="0"/>
          <w:numId w:val="31"/>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judicial, nos termos da legislação. </w:t>
      </w:r>
    </w:p>
    <w:p w14:paraId="079891D0" w14:textId="77777777" w:rsidR="00716F21" w:rsidRPr="00037289" w:rsidRDefault="00767E9F" w:rsidP="00DC1E84">
      <w:pPr>
        <w:suppressAutoHyphens/>
        <w:spacing w:before="120" w:after="0" w:line="360" w:lineRule="auto"/>
        <w:jc w:val="both"/>
        <w:rPr>
          <w:rFonts w:ascii="Arial" w:hAnsi="Arial" w:cs="Arial"/>
          <w:sz w:val="24"/>
          <w:szCs w:val="24"/>
        </w:rPr>
      </w:pPr>
      <w:r w:rsidRPr="00037289">
        <w:rPr>
          <w:rFonts w:ascii="Arial" w:hAnsi="Arial" w:cs="Arial"/>
          <w:sz w:val="24"/>
          <w:szCs w:val="24"/>
        </w:rPr>
        <w:t>14</w:t>
      </w:r>
      <w:r w:rsidR="002201A1" w:rsidRPr="00037289">
        <w:rPr>
          <w:rFonts w:ascii="Arial" w:hAnsi="Arial" w:cs="Arial"/>
          <w:sz w:val="24"/>
          <w:szCs w:val="24"/>
        </w:rPr>
        <w:t>.5</w:t>
      </w:r>
      <w:r w:rsidR="00186CDF" w:rsidRPr="00037289">
        <w:rPr>
          <w:rFonts w:ascii="Arial" w:hAnsi="Arial" w:cs="Arial"/>
          <w:sz w:val="24"/>
          <w:szCs w:val="24"/>
        </w:rPr>
        <w:t xml:space="preserve"> </w:t>
      </w:r>
      <w:r w:rsidR="0094225E" w:rsidRPr="00037289">
        <w:rPr>
          <w:rFonts w:ascii="Arial" w:hAnsi="Arial" w:cs="Arial"/>
          <w:sz w:val="24"/>
          <w:szCs w:val="24"/>
        </w:rPr>
        <w:t xml:space="preserve">A rescisão por ato unilateral a que se refere </w:t>
      </w:r>
      <w:r w:rsidR="00AC6383" w:rsidRPr="00037289">
        <w:rPr>
          <w:rFonts w:ascii="Arial" w:hAnsi="Arial" w:cs="Arial"/>
          <w:sz w:val="24"/>
          <w:szCs w:val="24"/>
        </w:rPr>
        <w:t>a alínea “a”</w:t>
      </w:r>
      <w:r w:rsidR="0094225E" w:rsidRPr="00037289">
        <w:rPr>
          <w:rFonts w:ascii="Arial" w:hAnsi="Arial" w:cs="Arial"/>
          <w:sz w:val="24"/>
          <w:szCs w:val="24"/>
        </w:rPr>
        <w:t xml:space="preserve"> do </w:t>
      </w:r>
      <w:r w:rsidR="0094225E" w:rsidRPr="00037289">
        <w:rPr>
          <w:rFonts w:ascii="Arial" w:hAnsi="Arial" w:cs="Arial"/>
          <w:bCs/>
          <w:sz w:val="24"/>
          <w:szCs w:val="24"/>
        </w:rPr>
        <w:t>item acima</w:t>
      </w:r>
      <w:r w:rsidR="0094225E" w:rsidRPr="00037289">
        <w:rPr>
          <w:rFonts w:ascii="Arial" w:hAnsi="Arial" w:cs="Arial"/>
          <w:sz w:val="24"/>
          <w:szCs w:val="24"/>
        </w:rPr>
        <w:t xml:space="preserve">, deverá ser precedida de comunicação escrita e fundamentada da parte interessada e ser enviada </w:t>
      </w:r>
      <w:r w:rsidRPr="00037289">
        <w:rPr>
          <w:rFonts w:ascii="Arial" w:hAnsi="Arial" w:cs="Arial"/>
          <w:sz w:val="24"/>
          <w:szCs w:val="24"/>
        </w:rPr>
        <w:t>a</w:t>
      </w:r>
      <w:r w:rsidR="0094225E" w:rsidRPr="00037289">
        <w:rPr>
          <w:rFonts w:ascii="Arial" w:hAnsi="Arial" w:cs="Arial"/>
          <w:sz w:val="24"/>
          <w:szCs w:val="24"/>
        </w:rPr>
        <w:t xml:space="preserve"> outra parte com antecedência mínima de </w:t>
      </w:r>
      <w:r w:rsidR="005D7A17" w:rsidRPr="00037289">
        <w:rPr>
          <w:rFonts w:ascii="Arial" w:hAnsi="Arial" w:cs="Arial"/>
          <w:sz w:val="24"/>
          <w:szCs w:val="24"/>
        </w:rPr>
        <w:t>30</w:t>
      </w:r>
      <w:r w:rsidR="0094225E" w:rsidRPr="00037289">
        <w:rPr>
          <w:rFonts w:ascii="Arial" w:hAnsi="Arial" w:cs="Arial"/>
          <w:sz w:val="24"/>
          <w:szCs w:val="24"/>
        </w:rPr>
        <w:t xml:space="preserve"> (</w:t>
      </w:r>
      <w:r w:rsidR="005D7A17" w:rsidRPr="00037289">
        <w:rPr>
          <w:rFonts w:ascii="Arial" w:hAnsi="Arial" w:cs="Arial"/>
          <w:sz w:val="24"/>
          <w:szCs w:val="24"/>
        </w:rPr>
        <w:t>trinta</w:t>
      </w:r>
      <w:r w:rsidR="0094225E" w:rsidRPr="00037289">
        <w:rPr>
          <w:rFonts w:ascii="Arial" w:hAnsi="Arial" w:cs="Arial"/>
          <w:sz w:val="24"/>
          <w:szCs w:val="24"/>
        </w:rPr>
        <w:t>)</w:t>
      </w:r>
      <w:r w:rsidR="00186CDF" w:rsidRPr="00037289">
        <w:rPr>
          <w:rFonts w:ascii="Arial" w:hAnsi="Arial" w:cs="Arial"/>
          <w:sz w:val="24"/>
          <w:szCs w:val="24"/>
        </w:rPr>
        <w:t xml:space="preserve"> </w:t>
      </w:r>
      <w:r w:rsidR="0094225E" w:rsidRPr="00037289">
        <w:rPr>
          <w:rFonts w:ascii="Arial" w:hAnsi="Arial" w:cs="Arial"/>
          <w:sz w:val="24"/>
          <w:szCs w:val="24"/>
        </w:rPr>
        <w:t>dias.</w:t>
      </w:r>
    </w:p>
    <w:p w14:paraId="031E9928" w14:textId="77777777" w:rsidR="00716F21" w:rsidRPr="00037289" w:rsidRDefault="00767E9F" w:rsidP="00DC1E84">
      <w:pPr>
        <w:suppressAutoHyphens/>
        <w:spacing w:before="120" w:after="0" w:line="360" w:lineRule="auto"/>
        <w:jc w:val="both"/>
        <w:rPr>
          <w:rFonts w:ascii="Arial" w:hAnsi="Arial" w:cs="Arial"/>
          <w:sz w:val="24"/>
          <w:szCs w:val="24"/>
        </w:rPr>
      </w:pPr>
      <w:r w:rsidRPr="00037289">
        <w:rPr>
          <w:rFonts w:ascii="Arial" w:hAnsi="Arial" w:cs="Arial"/>
          <w:sz w:val="24"/>
          <w:szCs w:val="24"/>
        </w:rPr>
        <w:t>14</w:t>
      </w:r>
      <w:r w:rsidR="002201A1" w:rsidRPr="00037289">
        <w:rPr>
          <w:rFonts w:ascii="Arial" w:hAnsi="Arial" w:cs="Arial"/>
          <w:sz w:val="24"/>
          <w:szCs w:val="24"/>
        </w:rPr>
        <w:t>.6</w:t>
      </w:r>
      <w:r w:rsidR="00186CDF" w:rsidRPr="00037289">
        <w:rPr>
          <w:rFonts w:ascii="Arial" w:hAnsi="Arial" w:cs="Arial"/>
          <w:sz w:val="24"/>
          <w:szCs w:val="24"/>
        </w:rPr>
        <w:t xml:space="preserve"> </w:t>
      </w:r>
      <w:r w:rsidR="002F38DD" w:rsidRPr="00037289">
        <w:rPr>
          <w:rFonts w:ascii="Arial" w:hAnsi="Arial" w:cs="Arial"/>
          <w:sz w:val="24"/>
          <w:szCs w:val="24"/>
        </w:rPr>
        <w:t>Na hipótese de imprescindibilidade da execução contratual para a</w:t>
      </w:r>
      <w:r w:rsidR="002F38DD" w:rsidRPr="00037289">
        <w:rPr>
          <w:rFonts w:ascii="Arial" w:hAnsi="Arial" w:cs="Arial"/>
        </w:rPr>
        <w:br/>
      </w:r>
      <w:r w:rsidR="002F38DD" w:rsidRPr="00037289">
        <w:rPr>
          <w:rFonts w:ascii="Arial" w:hAnsi="Arial" w:cs="Arial"/>
          <w:sz w:val="24"/>
          <w:szCs w:val="24"/>
        </w:rPr>
        <w:t>continuidade de serviços públicos essenciais, o prazo a que se refere o</w:t>
      </w:r>
      <w:r w:rsidR="002F38DD" w:rsidRPr="00037289">
        <w:rPr>
          <w:rFonts w:ascii="Arial" w:hAnsi="Arial" w:cs="Arial"/>
        </w:rPr>
        <w:br/>
      </w:r>
      <w:r w:rsidR="002F38DD" w:rsidRPr="00037289">
        <w:rPr>
          <w:rFonts w:ascii="Arial" w:hAnsi="Arial" w:cs="Arial"/>
          <w:sz w:val="24"/>
          <w:szCs w:val="24"/>
        </w:rPr>
        <w:t xml:space="preserve">item </w:t>
      </w:r>
      <w:r w:rsidRPr="00037289">
        <w:rPr>
          <w:rFonts w:ascii="Arial" w:hAnsi="Arial" w:cs="Arial"/>
          <w:sz w:val="24"/>
          <w:szCs w:val="24"/>
        </w:rPr>
        <w:t>14</w:t>
      </w:r>
      <w:r w:rsidR="002201A1" w:rsidRPr="00037289">
        <w:rPr>
          <w:rFonts w:ascii="Arial" w:hAnsi="Arial" w:cs="Arial"/>
          <w:sz w:val="24"/>
          <w:szCs w:val="24"/>
        </w:rPr>
        <w:t>.5</w:t>
      </w:r>
      <w:r w:rsidR="002F38DD" w:rsidRPr="00037289">
        <w:rPr>
          <w:rFonts w:ascii="Arial" w:hAnsi="Arial" w:cs="Arial"/>
          <w:sz w:val="24"/>
          <w:szCs w:val="24"/>
        </w:rPr>
        <w:t xml:space="preserve"> será de </w:t>
      </w:r>
      <w:r w:rsidR="005D7A17" w:rsidRPr="00037289">
        <w:rPr>
          <w:rFonts w:ascii="Arial" w:hAnsi="Arial" w:cs="Arial"/>
          <w:sz w:val="24"/>
          <w:szCs w:val="24"/>
        </w:rPr>
        <w:t>90</w:t>
      </w:r>
      <w:r w:rsidR="002F38DD" w:rsidRPr="00037289">
        <w:rPr>
          <w:rFonts w:ascii="Arial" w:hAnsi="Arial" w:cs="Arial"/>
          <w:sz w:val="24"/>
          <w:szCs w:val="24"/>
        </w:rPr>
        <w:t xml:space="preserve"> (</w:t>
      </w:r>
      <w:r w:rsidR="005D7A17" w:rsidRPr="00037289">
        <w:rPr>
          <w:rFonts w:ascii="Arial" w:hAnsi="Arial" w:cs="Arial"/>
          <w:sz w:val="24"/>
          <w:szCs w:val="24"/>
        </w:rPr>
        <w:t>noventa</w:t>
      </w:r>
      <w:r w:rsidR="002F38DD" w:rsidRPr="00037289">
        <w:rPr>
          <w:rFonts w:ascii="Arial" w:hAnsi="Arial" w:cs="Arial"/>
          <w:sz w:val="24"/>
          <w:szCs w:val="24"/>
        </w:rPr>
        <w:t>) dias.</w:t>
      </w:r>
    </w:p>
    <w:p w14:paraId="47E636AC" w14:textId="77777777" w:rsidR="00AC6383" w:rsidRPr="00037289" w:rsidRDefault="00AC6383" w:rsidP="00DC1E84">
      <w:pPr>
        <w:suppressAutoHyphens/>
        <w:spacing w:before="120" w:after="0" w:line="360" w:lineRule="auto"/>
        <w:jc w:val="both"/>
        <w:rPr>
          <w:rFonts w:ascii="Arial" w:hAnsi="Arial" w:cs="Arial"/>
          <w:sz w:val="24"/>
          <w:szCs w:val="24"/>
        </w:rPr>
      </w:pPr>
      <w:r w:rsidRPr="00037289">
        <w:rPr>
          <w:rFonts w:ascii="Arial" w:hAnsi="Arial" w:cs="Arial"/>
          <w:sz w:val="24"/>
          <w:szCs w:val="24"/>
        </w:rPr>
        <w:t>14.7 Não poderá haver cancelamento ou qualquer alteração do seguro, nem a proibição de</w:t>
      </w:r>
      <w:r w:rsidR="00BF47BE" w:rsidRPr="00037289">
        <w:rPr>
          <w:rFonts w:ascii="Arial" w:hAnsi="Arial" w:cs="Arial"/>
          <w:sz w:val="24"/>
          <w:szCs w:val="24"/>
        </w:rPr>
        <w:t xml:space="preserve"> </w:t>
      </w:r>
      <w:r w:rsidRPr="00037289">
        <w:rPr>
          <w:rFonts w:ascii="Arial" w:hAnsi="Arial" w:cs="Arial"/>
          <w:sz w:val="24"/>
          <w:szCs w:val="24"/>
        </w:rPr>
        <w:t>cessão de direitos, em consequência de futura alteração do capital social da Cesama, inclusive eventual cisão, sem a prévia e razoável justificativa da seguradora em um prazo</w:t>
      </w:r>
      <w:r w:rsidR="00186CDF" w:rsidRPr="00037289">
        <w:rPr>
          <w:rFonts w:ascii="Arial" w:hAnsi="Arial" w:cs="Arial"/>
          <w:sz w:val="24"/>
          <w:szCs w:val="24"/>
        </w:rPr>
        <w:t xml:space="preserve"> </w:t>
      </w:r>
      <w:r w:rsidRPr="00037289">
        <w:rPr>
          <w:rFonts w:ascii="Arial" w:hAnsi="Arial" w:cs="Arial"/>
          <w:sz w:val="24"/>
          <w:szCs w:val="24"/>
        </w:rPr>
        <w:t>mínimo de antecedência de 60</w:t>
      </w:r>
      <w:r w:rsidR="00CC730D" w:rsidRPr="00037289">
        <w:rPr>
          <w:rFonts w:ascii="Arial" w:hAnsi="Arial" w:cs="Arial"/>
          <w:sz w:val="24"/>
          <w:szCs w:val="24"/>
        </w:rPr>
        <w:t xml:space="preserve"> (sessenta)</w:t>
      </w:r>
      <w:r w:rsidRPr="00037289">
        <w:rPr>
          <w:rFonts w:ascii="Arial" w:hAnsi="Arial" w:cs="Arial"/>
          <w:sz w:val="24"/>
          <w:szCs w:val="24"/>
        </w:rPr>
        <w:t xml:space="preserve"> dias, com o respectivo aceite da C</w:t>
      </w:r>
      <w:r w:rsidR="00CC730D" w:rsidRPr="00037289">
        <w:rPr>
          <w:rFonts w:ascii="Arial" w:hAnsi="Arial" w:cs="Arial"/>
          <w:sz w:val="24"/>
          <w:szCs w:val="24"/>
        </w:rPr>
        <w:t>esama</w:t>
      </w:r>
      <w:r w:rsidRPr="00037289">
        <w:rPr>
          <w:rFonts w:ascii="Arial" w:hAnsi="Arial" w:cs="Arial"/>
          <w:sz w:val="24"/>
          <w:szCs w:val="24"/>
        </w:rPr>
        <w:t>.</w:t>
      </w:r>
    </w:p>
    <w:p w14:paraId="65CC4598" w14:textId="77777777" w:rsidR="0094225E" w:rsidRPr="00037289" w:rsidRDefault="00767E9F" w:rsidP="00DC1E84">
      <w:pPr>
        <w:suppressAutoHyphens/>
        <w:spacing w:before="120" w:after="0" w:line="360" w:lineRule="auto"/>
        <w:jc w:val="both"/>
        <w:rPr>
          <w:rFonts w:ascii="Arial" w:hAnsi="Arial" w:cs="Arial"/>
          <w:sz w:val="24"/>
          <w:szCs w:val="24"/>
        </w:rPr>
      </w:pPr>
      <w:r w:rsidRPr="00037289">
        <w:rPr>
          <w:rFonts w:ascii="Arial" w:hAnsi="Arial" w:cs="Arial"/>
          <w:sz w:val="24"/>
          <w:szCs w:val="24"/>
        </w:rPr>
        <w:t>14</w:t>
      </w:r>
      <w:r w:rsidR="002201A1" w:rsidRPr="00037289">
        <w:rPr>
          <w:rFonts w:ascii="Arial" w:hAnsi="Arial" w:cs="Arial"/>
          <w:sz w:val="24"/>
          <w:szCs w:val="24"/>
        </w:rPr>
        <w:t>.</w:t>
      </w:r>
      <w:r w:rsidR="00CC730D" w:rsidRPr="00037289">
        <w:rPr>
          <w:rFonts w:ascii="Arial" w:hAnsi="Arial" w:cs="Arial"/>
          <w:sz w:val="24"/>
          <w:szCs w:val="24"/>
        </w:rPr>
        <w:t xml:space="preserve">8 </w:t>
      </w:r>
      <w:r w:rsidR="0094225E" w:rsidRPr="00037289">
        <w:rPr>
          <w:rFonts w:ascii="Arial" w:hAnsi="Arial" w:cs="Arial"/>
          <w:sz w:val="24"/>
          <w:szCs w:val="24"/>
        </w:rPr>
        <w:t xml:space="preserve">Quando a rescisão ocorrer sem que haja culpa da outra parte contratante, será esta ressarcida dos prejuízos que houver sofrido, regularmente comprovados, e no caso da </w:t>
      </w:r>
      <w:r w:rsidR="00CC730D" w:rsidRPr="00037289">
        <w:rPr>
          <w:rFonts w:ascii="Arial" w:hAnsi="Arial" w:cs="Arial"/>
          <w:sz w:val="24"/>
          <w:szCs w:val="24"/>
        </w:rPr>
        <w:t>c</w:t>
      </w:r>
      <w:r w:rsidR="0094225E" w:rsidRPr="00037289">
        <w:rPr>
          <w:rFonts w:ascii="Arial" w:hAnsi="Arial" w:cs="Arial"/>
          <w:sz w:val="24"/>
          <w:szCs w:val="24"/>
        </w:rPr>
        <w:t xml:space="preserve">ontratada poderá ter ainda direito a: </w:t>
      </w:r>
    </w:p>
    <w:p w14:paraId="6896B248" w14:textId="77777777" w:rsidR="0094225E" w:rsidRPr="00037289" w:rsidRDefault="0094225E" w:rsidP="00DC1E84">
      <w:pPr>
        <w:pStyle w:val="PargrafodaLista"/>
        <w:numPr>
          <w:ilvl w:val="1"/>
          <w:numId w:val="3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 xml:space="preserve">devolução da garantia; </w:t>
      </w:r>
    </w:p>
    <w:p w14:paraId="78425ABB" w14:textId="77777777" w:rsidR="0094225E" w:rsidRPr="00037289" w:rsidRDefault="0094225E" w:rsidP="00DC1E84">
      <w:pPr>
        <w:pStyle w:val="PargrafodaLista"/>
        <w:numPr>
          <w:ilvl w:val="1"/>
          <w:numId w:val="3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pagamentos devidos pela execução d</w:t>
      </w:r>
      <w:r w:rsidR="00900BE1" w:rsidRPr="00037289">
        <w:rPr>
          <w:rFonts w:ascii="Arial" w:hAnsi="Arial" w:cs="Arial"/>
          <w:sz w:val="24"/>
          <w:szCs w:val="24"/>
        </w:rPr>
        <w:t>o contrato</w:t>
      </w:r>
      <w:r w:rsidRPr="00037289">
        <w:rPr>
          <w:rFonts w:ascii="Arial" w:hAnsi="Arial" w:cs="Arial"/>
          <w:sz w:val="24"/>
          <w:szCs w:val="24"/>
        </w:rPr>
        <w:t xml:space="preserve"> até a data da rescisão; </w:t>
      </w:r>
    </w:p>
    <w:p w14:paraId="249FAB53" w14:textId="77777777" w:rsidR="0094225E" w:rsidRPr="00037289" w:rsidRDefault="0094225E" w:rsidP="00DC1E84">
      <w:pPr>
        <w:pStyle w:val="PargrafodaLista"/>
        <w:numPr>
          <w:ilvl w:val="1"/>
          <w:numId w:val="34"/>
        </w:numPr>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pagamento do custo da desmobilização.</w:t>
      </w:r>
    </w:p>
    <w:p w14:paraId="1C7C5E81" w14:textId="77777777" w:rsidR="00366C4E" w:rsidRPr="00037289" w:rsidRDefault="00366C4E" w:rsidP="00DC1E84">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EXIGÊNCIAS PARA PROPOSTA</w:t>
      </w:r>
      <w:r w:rsidR="00D152B0" w:rsidRPr="00037289">
        <w:rPr>
          <w:rFonts w:ascii="Arial" w:hAnsi="Arial" w:cs="Arial"/>
          <w:b/>
          <w:bCs/>
          <w:sz w:val="24"/>
          <w:szCs w:val="24"/>
        </w:rPr>
        <w:t>/HABILITAÇÃO</w:t>
      </w:r>
    </w:p>
    <w:p w14:paraId="6A423C0C" w14:textId="77777777" w:rsidR="008073DF" w:rsidRPr="00037289" w:rsidRDefault="008073DF" w:rsidP="00EC2BB5">
      <w:pPr>
        <w:suppressAutoHyphens/>
        <w:spacing w:before="120" w:after="0" w:line="360" w:lineRule="auto"/>
        <w:jc w:val="both"/>
        <w:rPr>
          <w:rFonts w:ascii="Arial" w:hAnsi="Arial" w:cs="Arial"/>
          <w:sz w:val="24"/>
          <w:szCs w:val="24"/>
        </w:rPr>
      </w:pPr>
      <w:r w:rsidRPr="00037289">
        <w:rPr>
          <w:rFonts w:ascii="Arial" w:hAnsi="Arial" w:cs="Arial"/>
          <w:sz w:val="24"/>
          <w:szCs w:val="24"/>
        </w:rPr>
        <w:t xml:space="preserve">Para elaboração de sua proposta comercial, a empresa licitante deverá solicitar </w:t>
      </w:r>
      <w:r w:rsidR="000255D4" w:rsidRPr="00037289">
        <w:rPr>
          <w:rFonts w:ascii="Arial" w:hAnsi="Arial" w:cs="Arial"/>
          <w:sz w:val="24"/>
          <w:szCs w:val="24"/>
        </w:rPr>
        <w:t>até às 14h do dia útil anterior</w:t>
      </w:r>
      <w:r w:rsidRPr="00037289">
        <w:rPr>
          <w:rFonts w:ascii="Arial" w:hAnsi="Arial" w:cs="Arial"/>
          <w:sz w:val="24"/>
          <w:szCs w:val="24"/>
        </w:rPr>
        <w:t xml:space="preserve"> à data estipulada para abertura </w:t>
      </w:r>
      <w:r w:rsidR="000255D4" w:rsidRPr="00037289">
        <w:rPr>
          <w:rFonts w:ascii="Arial" w:hAnsi="Arial" w:cs="Arial"/>
          <w:sz w:val="24"/>
          <w:szCs w:val="24"/>
        </w:rPr>
        <w:t>das propostas</w:t>
      </w:r>
      <w:r w:rsidRPr="00037289">
        <w:rPr>
          <w:rFonts w:ascii="Arial" w:hAnsi="Arial" w:cs="Arial"/>
          <w:sz w:val="24"/>
          <w:szCs w:val="24"/>
        </w:rPr>
        <w:t xml:space="preserve">, o questionário contendo as informações para análise do perfil de risco da Cesama. A solicitação deverá ser encaminhada para o e-mail da Secretaria de Governança Corporativa da Cesama </w:t>
      </w:r>
      <w:r w:rsidR="007763B1" w:rsidRPr="00037289">
        <w:rPr>
          <w:rFonts w:ascii="Arial" w:hAnsi="Arial" w:cs="Arial"/>
          <w:sz w:val="24"/>
          <w:szCs w:val="24"/>
        </w:rPr>
        <w:t>-</w:t>
      </w:r>
      <w:hyperlink r:id="rId10" w:history="1">
        <w:r w:rsidRPr="00037289">
          <w:rPr>
            <w:rStyle w:val="Hyperlink"/>
            <w:rFonts w:ascii="Arial" w:hAnsi="Arial" w:cs="Arial"/>
            <w:color w:val="auto"/>
            <w:sz w:val="24"/>
            <w:szCs w:val="24"/>
          </w:rPr>
          <w:t>seg@cesama.com.br</w:t>
        </w:r>
      </w:hyperlink>
      <w:r w:rsidRPr="00037289">
        <w:rPr>
          <w:rFonts w:ascii="Arial" w:hAnsi="Arial" w:cs="Arial"/>
          <w:sz w:val="24"/>
          <w:szCs w:val="24"/>
        </w:rPr>
        <w:t>.</w:t>
      </w:r>
    </w:p>
    <w:p w14:paraId="0A06999D" w14:textId="77777777" w:rsidR="00FA50A4" w:rsidRPr="00037289" w:rsidRDefault="00EC2BB5" w:rsidP="00EC2BB5">
      <w:pPr>
        <w:suppressAutoHyphens/>
        <w:spacing w:before="120" w:after="0" w:line="360" w:lineRule="auto"/>
        <w:jc w:val="both"/>
        <w:rPr>
          <w:rFonts w:ascii="Arial" w:hAnsi="Arial" w:cs="Arial"/>
          <w:sz w:val="24"/>
          <w:szCs w:val="24"/>
        </w:rPr>
      </w:pPr>
      <w:r w:rsidRPr="00037289">
        <w:rPr>
          <w:rFonts w:ascii="Arial" w:hAnsi="Arial" w:cs="Arial"/>
          <w:sz w:val="24"/>
          <w:szCs w:val="24"/>
        </w:rPr>
        <w:t>Além dos documentos referentes à Habilitação Jurídica, Regularidade Fiscal e Regularidade Trabalhi</w:t>
      </w:r>
      <w:r w:rsidR="00FB02E5" w:rsidRPr="00037289">
        <w:rPr>
          <w:rFonts w:ascii="Arial" w:hAnsi="Arial" w:cs="Arial"/>
          <w:sz w:val="24"/>
          <w:szCs w:val="24"/>
        </w:rPr>
        <w:t>sta a empresa</w:t>
      </w:r>
      <w:r w:rsidR="0091652D" w:rsidRPr="00037289">
        <w:rPr>
          <w:rFonts w:ascii="Arial" w:hAnsi="Arial" w:cs="Arial"/>
          <w:sz w:val="24"/>
          <w:szCs w:val="24"/>
        </w:rPr>
        <w:t xml:space="preserve"> licitante</w:t>
      </w:r>
      <w:r w:rsidR="00FB02E5" w:rsidRPr="00037289">
        <w:rPr>
          <w:rFonts w:ascii="Arial" w:hAnsi="Arial" w:cs="Arial"/>
          <w:sz w:val="24"/>
          <w:szCs w:val="24"/>
        </w:rPr>
        <w:t xml:space="preserve"> deverá apresentar</w:t>
      </w:r>
      <w:r w:rsidR="00FA50A4" w:rsidRPr="00037289">
        <w:rPr>
          <w:rFonts w:ascii="Arial" w:hAnsi="Arial" w:cs="Arial"/>
          <w:sz w:val="24"/>
          <w:szCs w:val="24"/>
        </w:rPr>
        <w:t>:</w:t>
      </w:r>
    </w:p>
    <w:p w14:paraId="3A3FDC2D" w14:textId="77777777" w:rsidR="00EC2BB5" w:rsidRPr="00037289" w:rsidRDefault="00FB02E5" w:rsidP="00EC2BB5">
      <w:pPr>
        <w:suppressAutoHyphens/>
        <w:spacing w:before="120" w:after="0" w:line="360" w:lineRule="auto"/>
        <w:jc w:val="both"/>
        <w:rPr>
          <w:rFonts w:ascii="Arial" w:hAnsi="Arial" w:cs="Arial"/>
          <w:sz w:val="24"/>
          <w:szCs w:val="24"/>
          <w:u w:val="single"/>
        </w:rPr>
      </w:pPr>
      <w:r w:rsidRPr="00037289">
        <w:rPr>
          <w:rFonts w:ascii="Arial" w:hAnsi="Arial" w:cs="Arial"/>
          <w:sz w:val="24"/>
          <w:szCs w:val="24"/>
          <w:u w:val="single"/>
        </w:rPr>
        <w:lastRenderedPageBreak/>
        <w:t>Qualificação Técnica:</w:t>
      </w:r>
    </w:p>
    <w:p w14:paraId="3EEE7068" w14:textId="77777777" w:rsidR="00DC1E84" w:rsidRPr="00037289" w:rsidRDefault="00FB02E5" w:rsidP="00FB02E5">
      <w:pPr>
        <w:pStyle w:val="PargrafodaLista"/>
        <w:numPr>
          <w:ilvl w:val="0"/>
          <w:numId w:val="35"/>
        </w:numPr>
        <w:suppressAutoHyphens/>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Certidão de regularidade</w:t>
      </w:r>
      <w:r w:rsidR="0091652D" w:rsidRPr="00037289">
        <w:rPr>
          <w:rFonts w:ascii="Arial" w:hAnsi="Arial" w:cs="Arial"/>
          <w:sz w:val="24"/>
          <w:szCs w:val="24"/>
        </w:rPr>
        <w:t xml:space="preserve"> válida</w:t>
      </w:r>
      <w:r w:rsidRPr="00037289">
        <w:rPr>
          <w:rFonts w:ascii="Arial" w:hAnsi="Arial" w:cs="Arial"/>
          <w:sz w:val="24"/>
          <w:szCs w:val="24"/>
        </w:rPr>
        <w:t>, emitida pela Superintendência</w:t>
      </w:r>
      <w:r w:rsidR="00850335" w:rsidRPr="00037289">
        <w:rPr>
          <w:rFonts w:ascii="Arial" w:hAnsi="Arial" w:cs="Arial"/>
          <w:sz w:val="24"/>
          <w:szCs w:val="24"/>
        </w:rPr>
        <w:t xml:space="preserve"> </w:t>
      </w:r>
      <w:r w:rsidRPr="00037289">
        <w:rPr>
          <w:rFonts w:ascii="Arial" w:hAnsi="Arial" w:cs="Arial"/>
          <w:sz w:val="24"/>
          <w:szCs w:val="24"/>
        </w:rPr>
        <w:t>de</w:t>
      </w:r>
      <w:r w:rsidR="00850335" w:rsidRPr="00037289">
        <w:rPr>
          <w:rFonts w:ascii="Arial" w:hAnsi="Arial" w:cs="Arial"/>
          <w:sz w:val="24"/>
          <w:szCs w:val="24"/>
        </w:rPr>
        <w:t xml:space="preserve"> </w:t>
      </w:r>
      <w:r w:rsidRPr="00037289">
        <w:rPr>
          <w:rFonts w:ascii="Arial" w:hAnsi="Arial" w:cs="Arial"/>
          <w:sz w:val="24"/>
          <w:szCs w:val="24"/>
        </w:rPr>
        <w:t>Seguros Privados</w:t>
      </w:r>
      <w:r w:rsidR="000255D4" w:rsidRPr="00037289">
        <w:rPr>
          <w:rFonts w:ascii="Arial" w:hAnsi="Arial" w:cs="Arial"/>
          <w:sz w:val="24"/>
          <w:szCs w:val="24"/>
        </w:rPr>
        <w:t>-</w:t>
      </w:r>
      <w:r w:rsidRPr="00037289">
        <w:rPr>
          <w:rFonts w:ascii="Arial" w:hAnsi="Arial" w:cs="Arial"/>
          <w:sz w:val="24"/>
          <w:szCs w:val="24"/>
        </w:rPr>
        <w:t xml:space="preserve"> SUSEP</w:t>
      </w:r>
      <w:r w:rsidR="0091652D" w:rsidRPr="00037289">
        <w:rPr>
          <w:rFonts w:ascii="Arial" w:hAnsi="Arial" w:cs="Arial"/>
          <w:sz w:val="24"/>
          <w:szCs w:val="24"/>
        </w:rPr>
        <w:t>, onde conste que a empresa licitante está</w:t>
      </w:r>
      <w:r w:rsidR="0091652D" w:rsidRPr="00037289">
        <w:rPr>
          <w:rFonts w:ascii="Arial" w:hAnsi="Arial" w:cs="Arial"/>
          <w:sz w:val="24"/>
          <w:szCs w:val="24"/>
        </w:rPr>
        <w:br/>
        <w:t>autorizada a operar e comercializar seguro de responsabilidade civil (D&amp;O), objeto desta licitação;</w:t>
      </w:r>
    </w:p>
    <w:p w14:paraId="5C5B1940" w14:textId="77777777" w:rsidR="00DC1E84" w:rsidRPr="00037289" w:rsidRDefault="0091652D" w:rsidP="0091652D">
      <w:pPr>
        <w:pStyle w:val="PargrafodaLista"/>
        <w:numPr>
          <w:ilvl w:val="0"/>
          <w:numId w:val="35"/>
        </w:numPr>
        <w:suppressAutoHyphens/>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Comprovação de aptidão para desempenho de atividade, por intermédio de atestado(s) fornecido(s) por pessoas jurídicas de direito público ou privado emitido(s)em papel timbrado do(s) atestante(s), constando cargo</w:t>
      </w:r>
      <w:r w:rsidR="00850335" w:rsidRPr="00037289">
        <w:rPr>
          <w:rFonts w:ascii="Arial" w:hAnsi="Arial" w:cs="Arial"/>
          <w:sz w:val="24"/>
          <w:szCs w:val="24"/>
        </w:rPr>
        <w:t xml:space="preserve"> </w:t>
      </w:r>
      <w:r w:rsidRPr="00037289">
        <w:rPr>
          <w:rFonts w:ascii="Arial" w:hAnsi="Arial" w:cs="Arial"/>
          <w:sz w:val="24"/>
          <w:szCs w:val="24"/>
        </w:rPr>
        <w:t>e o nome legível do signatário, bem</w:t>
      </w:r>
      <w:r w:rsidR="00850335" w:rsidRPr="00037289">
        <w:rPr>
          <w:rFonts w:ascii="Arial" w:hAnsi="Arial" w:cs="Arial"/>
          <w:sz w:val="24"/>
          <w:szCs w:val="24"/>
        </w:rPr>
        <w:t xml:space="preserve"> </w:t>
      </w:r>
      <w:r w:rsidRPr="00037289">
        <w:rPr>
          <w:rFonts w:ascii="Arial" w:hAnsi="Arial" w:cs="Arial"/>
          <w:sz w:val="24"/>
          <w:szCs w:val="24"/>
        </w:rPr>
        <w:t>como os respectivos números de telefone(s) de contato, para uma eventual consulta, onde se</w:t>
      </w:r>
      <w:r w:rsidRPr="00037289">
        <w:rPr>
          <w:rFonts w:ascii="Arial" w:hAnsi="Arial" w:cs="Arial"/>
          <w:sz w:val="24"/>
          <w:szCs w:val="24"/>
        </w:rPr>
        <w:br/>
        <w:t>comprove que a empresa licitante tenha executado, satisfatoriamente,</w:t>
      </w:r>
      <w:r w:rsidR="00850335" w:rsidRPr="00037289">
        <w:rPr>
          <w:rFonts w:ascii="Arial" w:hAnsi="Arial" w:cs="Arial"/>
          <w:sz w:val="24"/>
          <w:szCs w:val="24"/>
        </w:rPr>
        <w:t xml:space="preserve"> </w:t>
      </w:r>
      <w:r w:rsidRPr="00037289">
        <w:rPr>
          <w:rFonts w:ascii="Arial" w:hAnsi="Arial" w:cs="Arial"/>
          <w:sz w:val="24"/>
          <w:szCs w:val="24"/>
        </w:rPr>
        <w:t>serviço(s)</w:t>
      </w:r>
      <w:r w:rsidR="00850335" w:rsidRPr="00037289">
        <w:rPr>
          <w:rFonts w:ascii="Arial" w:hAnsi="Arial" w:cs="Arial"/>
          <w:sz w:val="24"/>
          <w:szCs w:val="24"/>
        </w:rPr>
        <w:t xml:space="preserve"> </w:t>
      </w:r>
      <w:r w:rsidRPr="00037289">
        <w:rPr>
          <w:rFonts w:ascii="Arial" w:hAnsi="Arial" w:cs="Arial"/>
          <w:sz w:val="24"/>
          <w:szCs w:val="24"/>
        </w:rPr>
        <w:t>pertinente</w:t>
      </w:r>
      <w:r w:rsidR="00850335" w:rsidRPr="00037289">
        <w:rPr>
          <w:rFonts w:ascii="Arial" w:hAnsi="Arial" w:cs="Arial"/>
          <w:sz w:val="24"/>
          <w:szCs w:val="24"/>
        </w:rPr>
        <w:t>(</w:t>
      </w:r>
      <w:r w:rsidRPr="00037289">
        <w:rPr>
          <w:rFonts w:ascii="Arial" w:hAnsi="Arial" w:cs="Arial"/>
          <w:sz w:val="24"/>
          <w:szCs w:val="24"/>
        </w:rPr>
        <w:t>s</w:t>
      </w:r>
      <w:r w:rsidR="00850335" w:rsidRPr="00037289">
        <w:rPr>
          <w:rFonts w:ascii="Arial" w:hAnsi="Arial" w:cs="Arial"/>
          <w:sz w:val="24"/>
          <w:szCs w:val="24"/>
        </w:rPr>
        <w:t>)</w:t>
      </w:r>
      <w:r w:rsidRPr="00037289">
        <w:rPr>
          <w:rFonts w:ascii="Arial" w:hAnsi="Arial" w:cs="Arial"/>
          <w:sz w:val="24"/>
          <w:szCs w:val="24"/>
        </w:rPr>
        <w:t xml:space="preserve"> e compatíve</w:t>
      </w:r>
      <w:r w:rsidR="00850335" w:rsidRPr="00037289">
        <w:rPr>
          <w:rFonts w:ascii="Arial" w:hAnsi="Arial" w:cs="Arial"/>
          <w:sz w:val="24"/>
          <w:szCs w:val="24"/>
        </w:rPr>
        <w:t>l(</w:t>
      </w:r>
      <w:r w:rsidRPr="00037289">
        <w:rPr>
          <w:rFonts w:ascii="Arial" w:hAnsi="Arial" w:cs="Arial"/>
          <w:sz w:val="24"/>
          <w:szCs w:val="24"/>
        </w:rPr>
        <w:t>is</w:t>
      </w:r>
      <w:r w:rsidR="00850335" w:rsidRPr="00037289">
        <w:rPr>
          <w:rFonts w:ascii="Arial" w:hAnsi="Arial" w:cs="Arial"/>
          <w:sz w:val="24"/>
          <w:szCs w:val="24"/>
        </w:rPr>
        <w:t>)</w:t>
      </w:r>
      <w:r w:rsidRPr="00037289">
        <w:rPr>
          <w:rFonts w:ascii="Arial" w:hAnsi="Arial" w:cs="Arial"/>
          <w:sz w:val="24"/>
          <w:szCs w:val="24"/>
        </w:rPr>
        <w:t xml:space="preserve"> com o objeto desta licitação.</w:t>
      </w:r>
    </w:p>
    <w:p w14:paraId="2DE4936D" w14:textId="77777777" w:rsidR="0091652D" w:rsidRPr="00037289" w:rsidRDefault="0091652D" w:rsidP="0091652D">
      <w:pPr>
        <w:pStyle w:val="PargrafodaLista"/>
        <w:suppressAutoHyphens/>
        <w:spacing w:before="120" w:after="0" w:line="360" w:lineRule="auto"/>
        <w:ind w:left="1134"/>
        <w:contextualSpacing w:val="0"/>
        <w:jc w:val="both"/>
        <w:rPr>
          <w:rFonts w:ascii="Arial" w:hAnsi="Arial" w:cs="Arial"/>
          <w:sz w:val="24"/>
          <w:szCs w:val="24"/>
        </w:rPr>
      </w:pPr>
      <w:r w:rsidRPr="00037289">
        <w:rPr>
          <w:rFonts w:ascii="Arial" w:hAnsi="Arial" w:cs="Arial"/>
          <w:sz w:val="24"/>
          <w:szCs w:val="24"/>
        </w:rPr>
        <w:t>b.1) O(s) atestado(s) deverá</w:t>
      </w:r>
      <w:r w:rsidR="008073DF" w:rsidRPr="00037289">
        <w:rPr>
          <w:rFonts w:ascii="Arial" w:hAnsi="Arial" w:cs="Arial"/>
          <w:sz w:val="24"/>
          <w:szCs w:val="24"/>
        </w:rPr>
        <w:t>(ão)</w:t>
      </w:r>
      <w:r w:rsidRPr="00037289">
        <w:rPr>
          <w:rFonts w:ascii="Arial" w:hAnsi="Arial" w:cs="Arial"/>
          <w:sz w:val="24"/>
          <w:szCs w:val="24"/>
        </w:rPr>
        <w:t xml:space="preserve"> comprovar a emissão de apólice de seguro </w:t>
      </w:r>
      <w:r w:rsidR="008073DF" w:rsidRPr="00037289">
        <w:rPr>
          <w:rFonts w:ascii="Arial" w:hAnsi="Arial" w:cs="Arial"/>
          <w:sz w:val="24"/>
          <w:szCs w:val="24"/>
        </w:rPr>
        <w:t>de responsabilidade civil (D&amp;O) no Brasil, abrangendo o limite máximo de garanti</w:t>
      </w:r>
      <w:r w:rsidR="000255D4" w:rsidRPr="00037289">
        <w:rPr>
          <w:rFonts w:ascii="Arial" w:hAnsi="Arial" w:cs="Arial"/>
          <w:sz w:val="24"/>
          <w:szCs w:val="24"/>
        </w:rPr>
        <w:t>a</w:t>
      </w:r>
      <w:r w:rsidR="008073DF" w:rsidRPr="00037289">
        <w:rPr>
          <w:rFonts w:ascii="Arial" w:hAnsi="Arial" w:cs="Arial"/>
          <w:sz w:val="24"/>
          <w:szCs w:val="24"/>
        </w:rPr>
        <w:t xml:space="preserve"> de, no mínimo, R$2.000.000,00 (dois milhões de reais).</w:t>
      </w:r>
    </w:p>
    <w:p w14:paraId="34F89B02" w14:textId="77777777" w:rsidR="00FA50A4" w:rsidRPr="00037289" w:rsidRDefault="00FA50A4" w:rsidP="00FA50A4">
      <w:pPr>
        <w:suppressAutoHyphens/>
        <w:spacing w:before="120" w:after="0" w:line="360" w:lineRule="auto"/>
        <w:jc w:val="both"/>
        <w:rPr>
          <w:rFonts w:ascii="Arial" w:hAnsi="Arial" w:cs="Arial"/>
          <w:sz w:val="24"/>
          <w:szCs w:val="24"/>
          <w:u w:val="single"/>
        </w:rPr>
      </w:pPr>
      <w:r w:rsidRPr="00037289">
        <w:rPr>
          <w:rFonts w:ascii="Arial" w:hAnsi="Arial" w:cs="Arial"/>
          <w:sz w:val="24"/>
          <w:szCs w:val="24"/>
          <w:u w:val="single"/>
        </w:rPr>
        <w:t>Qualificação Econômico-Financeira:</w:t>
      </w:r>
    </w:p>
    <w:p w14:paraId="405F7079" w14:textId="77777777" w:rsidR="00FA50A4" w:rsidRPr="00037289" w:rsidRDefault="00FA50A4" w:rsidP="000255D4">
      <w:pPr>
        <w:pStyle w:val="PargrafodaLista"/>
        <w:numPr>
          <w:ilvl w:val="0"/>
          <w:numId w:val="37"/>
        </w:numPr>
        <w:suppressAutoHyphens/>
        <w:spacing w:before="120" w:after="0" w:line="360" w:lineRule="auto"/>
        <w:ind w:left="1134" w:hanging="425"/>
        <w:contextualSpacing w:val="0"/>
        <w:jc w:val="both"/>
        <w:rPr>
          <w:rFonts w:ascii="Arial" w:hAnsi="Arial" w:cs="Arial"/>
          <w:sz w:val="24"/>
          <w:szCs w:val="24"/>
        </w:rPr>
      </w:pPr>
      <w:r w:rsidRPr="00037289">
        <w:rPr>
          <w:rFonts w:ascii="Arial" w:hAnsi="Arial" w:cs="Arial"/>
          <w:sz w:val="24"/>
          <w:szCs w:val="24"/>
        </w:rPr>
        <w:t>Certidão negativa de feitos sobre falência, recuperação judicial ou recuperação extrajudicial, expedida pelo distribuidor da sede do licitante.</w:t>
      </w:r>
    </w:p>
    <w:p w14:paraId="286A9625" w14:textId="77777777" w:rsidR="0094225E" w:rsidRPr="00037289" w:rsidRDefault="0094225E" w:rsidP="00487C55">
      <w:pPr>
        <w:pStyle w:val="PargrafodaLista"/>
        <w:numPr>
          <w:ilvl w:val="0"/>
          <w:numId w:val="18"/>
        </w:numPr>
        <w:spacing w:before="360" w:after="0" w:line="360" w:lineRule="auto"/>
        <w:ind w:left="567" w:hanging="567"/>
        <w:contextualSpacing w:val="0"/>
        <w:jc w:val="both"/>
        <w:rPr>
          <w:rFonts w:ascii="Arial" w:hAnsi="Arial" w:cs="Arial"/>
          <w:b/>
          <w:bCs/>
          <w:sz w:val="24"/>
          <w:szCs w:val="24"/>
        </w:rPr>
      </w:pPr>
      <w:r w:rsidRPr="00037289">
        <w:rPr>
          <w:rFonts w:ascii="Arial" w:hAnsi="Arial" w:cs="Arial"/>
          <w:b/>
          <w:bCs/>
          <w:sz w:val="24"/>
          <w:szCs w:val="24"/>
        </w:rPr>
        <w:t>DISPOSIÇÕES GERAIS</w:t>
      </w:r>
    </w:p>
    <w:p w14:paraId="1C0EC829" w14:textId="77777777" w:rsidR="0094225E" w:rsidRPr="00037289"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E2181A4" w14:textId="77777777" w:rsidR="0094225E" w:rsidRPr="00037289"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6776BFC" w14:textId="77777777" w:rsidR="0094225E" w:rsidRPr="00037289"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E7682AF" w14:textId="77777777" w:rsidR="0094225E" w:rsidRPr="00037289"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38028C5" w14:textId="77777777" w:rsidR="0094225E" w:rsidRPr="00037289"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6A90C6C" w14:textId="77777777" w:rsidR="0094225E" w:rsidRPr="00037289"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E4E52A3" w14:textId="77777777" w:rsidR="0094225E" w:rsidRPr="00037289"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DC53B63" w14:textId="77777777" w:rsidR="0094225E" w:rsidRPr="00037289"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2842EB1"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487C55" w:rsidRPr="00037289">
        <w:rPr>
          <w:rFonts w:ascii="Arial" w:hAnsi="Arial" w:cs="Arial"/>
          <w:bCs/>
          <w:sz w:val="24"/>
          <w:szCs w:val="24"/>
        </w:rPr>
        <w:t>6</w:t>
      </w:r>
      <w:r w:rsidR="00366C4E" w:rsidRPr="00037289">
        <w:rPr>
          <w:rFonts w:ascii="Arial" w:hAnsi="Arial" w:cs="Arial"/>
          <w:bCs/>
          <w:sz w:val="24"/>
          <w:szCs w:val="24"/>
        </w:rPr>
        <w:t xml:space="preserve">.1 </w:t>
      </w:r>
      <w:r w:rsidR="0094225E" w:rsidRPr="00037289">
        <w:rPr>
          <w:rFonts w:ascii="Arial" w:hAnsi="Arial" w:cs="Arial"/>
          <w:bCs/>
          <w:sz w:val="24"/>
          <w:szCs w:val="24"/>
        </w:rPr>
        <w:t>A presente contratação não estabelece qualquer vínculo de natureza empregatícia ou de responsabilidade entre a C</w:t>
      </w:r>
      <w:r w:rsidR="00487C55" w:rsidRPr="00037289">
        <w:rPr>
          <w:rFonts w:ascii="Arial" w:hAnsi="Arial" w:cs="Arial"/>
          <w:bCs/>
          <w:sz w:val="24"/>
          <w:szCs w:val="24"/>
        </w:rPr>
        <w:t>esama</w:t>
      </w:r>
      <w:r w:rsidR="0094225E" w:rsidRPr="00037289">
        <w:rPr>
          <w:rFonts w:ascii="Arial" w:hAnsi="Arial" w:cs="Arial"/>
          <w:bCs/>
          <w:sz w:val="24"/>
          <w:szCs w:val="24"/>
        </w:rPr>
        <w:t xml:space="preserve"> e os agentes, prepostos, empregados ou demais pessoas designadas pela </w:t>
      </w:r>
      <w:r w:rsidR="00487C55" w:rsidRPr="00037289">
        <w:rPr>
          <w:rFonts w:ascii="Arial" w:hAnsi="Arial" w:cs="Arial"/>
          <w:bCs/>
          <w:sz w:val="24"/>
          <w:szCs w:val="24"/>
        </w:rPr>
        <w:t>c</w:t>
      </w:r>
      <w:r w:rsidR="0094225E" w:rsidRPr="00037289">
        <w:rPr>
          <w:rFonts w:ascii="Arial" w:hAnsi="Arial" w:cs="Arial"/>
          <w:bCs/>
          <w:sz w:val="24"/>
          <w:szCs w:val="24"/>
        </w:rPr>
        <w:t xml:space="preserve">ontratada para a execução do objeto contratual, sendo a </w:t>
      </w:r>
      <w:r w:rsidR="00487C55" w:rsidRPr="00037289">
        <w:rPr>
          <w:rFonts w:ascii="Arial" w:hAnsi="Arial" w:cs="Arial"/>
          <w:bCs/>
          <w:sz w:val="24"/>
          <w:szCs w:val="24"/>
        </w:rPr>
        <w:t>c</w:t>
      </w:r>
      <w:r w:rsidR="0094225E" w:rsidRPr="00037289">
        <w:rPr>
          <w:rFonts w:ascii="Arial" w:hAnsi="Arial" w:cs="Arial"/>
          <w:bCs/>
          <w:sz w:val="24"/>
          <w:szCs w:val="24"/>
        </w:rPr>
        <w:t>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3FFFB17"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00366C4E" w:rsidRPr="00037289">
        <w:rPr>
          <w:rFonts w:ascii="Arial" w:hAnsi="Arial" w:cs="Arial"/>
          <w:bCs/>
          <w:sz w:val="24"/>
          <w:szCs w:val="24"/>
        </w:rPr>
        <w:t xml:space="preserve">.2 </w:t>
      </w:r>
      <w:r w:rsidR="0094225E" w:rsidRPr="00037289">
        <w:rPr>
          <w:rFonts w:ascii="Arial" w:hAnsi="Arial" w:cs="Arial"/>
          <w:bCs/>
          <w:sz w:val="24"/>
          <w:szCs w:val="24"/>
        </w:rPr>
        <w:t>A C</w:t>
      </w:r>
      <w:r w:rsidR="00487C55" w:rsidRPr="00037289">
        <w:rPr>
          <w:rFonts w:ascii="Arial" w:hAnsi="Arial" w:cs="Arial"/>
          <w:bCs/>
          <w:sz w:val="24"/>
          <w:szCs w:val="24"/>
        </w:rPr>
        <w:t>esama</w:t>
      </w:r>
      <w:r w:rsidR="0094225E" w:rsidRPr="00037289">
        <w:rPr>
          <w:rFonts w:ascii="Arial" w:hAnsi="Arial" w:cs="Arial"/>
          <w:bCs/>
          <w:sz w:val="24"/>
          <w:szCs w:val="24"/>
        </w:rPr>
        <w:t xml:space="preserve"> e a </w:t>
      </w:r>
      <w:r w:rsidR="00487C55" w:rsidRPr="00037289">
        <w:rPr>
          <w:rFonts w:ascii="Arial" w:hAnsi="Arial" w:cs="Arial"/>
          <w:bCs/>
          <w:sz w:val="24"/>
          <w:szCs w:val="24"/>
        </w:rPr>
        <w:t>c</w:t>
      </w:r>
      <w:r w:rsidR="0094225E" w:rsidRPr="00037289">
        <w:rPr>
          <w:rFonts w:ascii="Arial" w:hAnsi="Arial" w:cs="Arial"/>
          <w:bCs/>
          <w:sz w:val="24"/>
          <w:szCs w:val="24"/>
        </w:rPr>
        <w:t xml:space="preserve">ontratada poderão restabelecer o equilíbrio econômico-financeiro da contratação, nos termos do artigo 81, inciso VI, da Lei n. 13.303/16, por </w:t>
      </w:r>
      <w:r w:rsidR="0094225E" w:rsidRPr="00037289">
        <w:rPr>
          <w:rFonts w:ascii="Arial" w:hAnsi="Arial" w:cs="Arial"/>
          <w:bCs/>
          <w:sz w:val="24"/>
          <w:szCs w:val="24"/>
        </w:rPr>
        <w:lastRenderedPageBreak/>
        <w:t>novo pacto precedido de cálculo ou de demonstração analítica do aumento ou diminuição dos custos, obedecidos os critérios estabelecidos em planilha de formação de preços e tendo como limite a média dos preços encontrados no mercado em geral.</w:t>
      </w:r>
    </w:p>
    <w:p w14:paraId="4E508370"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00366C4E" w:rsidRPr="00037289">
        <w:rPr>
          <w:rFonts w:ascii="Arial" w:hAnsi="Arial" w:cs="Arial"/>
          <w:bCs/>
          <w:sz w:val="24"/>
          <w:szCs w:val="24"/>
        </w:rPr>
        <w:t xml:space="preserve">.3 </w:t>
      </w:r>
      <w:r w:rsidR="0094225E" w:rsidRPr="00037289">
        <w:rPr>
          <w:rFonts w:ascii="Arial" w:hAnsi="Arial" w:cs="Arial"/>
          <w:bCs/>
          <w:sz w:val="24"/>
          <w:szCs w:val="24"/>
        </w:rPr>
        <w:t>A C</w:t>
      </w:r>
      <w:r w:rsidR="00487C55" w:rsidRPr="00037289">
        <w:rPr>
          <w:rFonts w:ascii="Arial" w:hAnsi="Arial" w:cs="Arial"/>
          <w:bCs/>
          <w:sz w:val="24"/>
          <w:szCs w:val="24"/>
        </w:rPr>
        <w:t>esama</w:t>
      </w:r>
      <w:r w:rsidR="0094225E" w:rsidRPr="00037289">
        <w:rPr>
          <w:rFonts w:ascii="Arial" w:hAnsi="Arial" w:cs="Arial"/>
          <w:bCs/>
          <w:sz w:val="24"/>
          <w:szCs w:val="24"/>
        </w:rPr>
        <w:t xml:space="preserve">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037289">
        <w:rPr>
          <w:rFonts w:ascii="Arial" w:hAnsi="Arial" w:cs="Arial"/>
          <w:sz w:val="24"/>
          <w:szCs w:val="24"/>
        </w:rPr>
        <w:t xml:space="preserve">Manual de Convênios e de Gestão e Fiscalização de Contratos, </w:t>
      </w:r>
      <w:r w:rsidR="0094225E" w:rsidRPr="00037289">
        <w:rPr>
          <w:rFonts w:ascii="Arial" w:hAnsi="Arial" w:cs="Arial"/>
          <w:bCs/>
          <w:sz w:val="24"/>
          <w:szCs w:val="24"/>
        </w:rPr>
        <w:t>do R</w:t>
      </w:r>
      <w:r w:rsidR="00473A61" w:rsidRPr="00037289">
        <w:rPr>
          <w:rFonts w:ascii="Arial" w:hAnsi="Arial" w:cs="Arial"/>
          <w:bCs/>
          <w:sz w:val="24"/>
          <w:szCs w:val="24"/>
        </w:rPr>
        <w:t>egulamento Interno de Licitações, Contratos e Convênios da Cesama</w:t>
      </w:r>
      <w:r w:rsidR="00487C55" w:rsidRPr="00037289">
        <w:rPr>
          <w:rFonts w:ascii="Arial" w:hAnsi="Arial" w:cs="Arial"/>
          <w:bCs/>
          <w:sz w:val="24"/>
          <w:szCs w:val="24"/>
        </w:rPr>
        <w:t xml:space="preserve"> - </w:t>
      </w:r>
      <w:r w:rsidR="00473A61" w:rsidRPr="00037289">
        <w:rPr>
          <w:rFonts w:ascii="Arial" w:hAnsi="Arial" w:cs="Arial"/>
          <w:bCs/>
          <w:sz w:val="24"/>
          <w:szCs w:val="24"/>
        </w:rPr>
        <w:t>RILC</w:t>
      </w:r>
      <w:r w:rsidR="0094225E" w:rsidRPr="00037289">
        <w:rPr>
          <w:rFonts w:ascii="Arial" w:hAnsi="Arial" w:cs="Arial"/>
          <w:bCs/>
          <w:sz w:val="24"/>
          <w:szCs w:val="24"/>
        </w:rPr>
        <w:t xml:space="preserve">, </w:t>
      </w:r>
      <w:r w:rsidR="00732519" w:rsidRPr="00037289">
        <w:rPr>
          <w:rFonts w:ascii="Arial" w:hAnsi="Arial" w:cs="Arial"/>
          <w:bCs/>
          <w:sz w:val="24"/>
          <w:szCs w:val="24"/>
        </w:rPr>
        <w:t xml:space="preserve">assim como aplicar o disposto no inciso VI do artigo 29 da Lei nº 13.303/16, </w:t>
      </w:r>
      <w:r w:rsidR="0094225E" w:rsidRPr="00037289">
        <w:rPr>
          <w:rFonts w:ascii="Arial" w:hAnsi="Arial" w:cs="Arial"/>
          <w:bCs/>
          <w:sz w:val="24"/>
          <w:szCs w:val="24"/>
        </w:rPr>
        <w:t>sem prejuízo das sanções previstas.</w:t>
      </w:r>
    </w:p>
    <w:p w14:paraId="01CF309D"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00366C4E" w:rsidRPr="00037289">
        <w:rPr>
          <w:rFonts w:ascii="Arial" w:hAnsi="Arial" w:cs="Arial"/>
          <w:bCs/>
          <w:sz w:val="24"/>
          <w:szCs w:val="24"/>
        </w:rPr>
        <w:t xml:space="preserve">.4 </w:t>
      </w:r>
      <w:r w:rsidR="0094225E" w:rsidRPr="00037289">
        <w:rPr>
          <w:rFonts w:ascii="Arial" w:hAnsi="Arial" w:cs="Arial"/>
          <w:bCs/>
          <w:sz w:val="24"/>
          <w:szCs w:val="24"/>
        </w:rPr>
        <w:t>Qualquer tolerância por parte da C</w:t>
      </w:r>
      <w:r w:rsidR="00EC2BB5" w:rsidRPr="00037289">
        <w:rPr>
          <w:rFonts w:ascii="Arial" w:hAnsi="Arial" w:cs="Arial"/>
          <w:bCs/>
          <w:sz w:val="24"/>
          <w:szCs w:val="24"/>
        </w:rPr>
        <w:t>esama</w:t>
      </w:r>
      <w:r w:rsidR="0094225E" w:rsidRPr="00037289">
        <w:rPr>
          <w:rFonts w:ascii="Arial" w:hAnsi="Arial" w:cs="Arial"/>
          <w:bCs/>
          <w:sz w:val="24"/>
          <w:szCs w:val="24"/>
        </w:rPr>
        <w:t xml:space="preserve">, no que tange ao cumprimento das obrigações ora assumidas pela </w:t>
      </w:r>
      <w:r w:rsidR="00EC2BB5" w:rsidRPr="00037289">
        <w:rPr>
          <w:rFonts w:ascii="Arial" w:hAnsi="Arial" w:cs="Arial"/>
          <w:bCs/>
          <w:sz w:val="24"/>
          <w:szCs w:val="24"/>
        </w:rPr>
        <w:t>c</w:t>
      </w:r>
      <w:r w:rsidR="0094225E" w:rsidRPr="00037289">
        <w:rPr>
          <w:rFonts w:ascii="Arial" w:hAnsi="Arial" w:cs="Arial"/>
          <w:bCs/>
          <w:sz w:val="24"/>
          <w:szCs w:val="24"/>
        </w:rPr>
        <w:t>ontratada, não importará, em hipótese alguma, em alteração contratual, novação, transação ou perdão, permanecendo em pleno vigor todas as condições do ajuste e podendo a CESAMA exigir o seu cumprimento a qualquer tempo.</w:t>
      </w:r>
    </w:p>
    <w:p w14:paraId="0488B11C"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00366C4E" w:rsidRPr="00037289">
        <w:rPr>
          <w:rFonts w:ascii="Arial" w:hAnsi="Arial" w:cs="Arial"/>
          <w:bCs/>
          <w:sz w:val="24"/>
          <w:szCs w:val="24"/>
        </w:rPr>
        <w:t xml:space="preserve">.5 </w:t>
      </w:r>
      <w:r w:rsidR="0094225E" w:rsidRPr="00037289">
        <w:rPr>
          <w:rFonts w:ascii="Arial" w:hAnsi="Arial" w:cs="Arial"/>
          <w:bCs/>
          <w:sz w:val="24"/>
          <w:szCs w:val="24"/>
        </w:rPr>
        <w:t xml:space="preserve">A </w:t>
      </w:r>
      <w:r w:rsidR="00FA50A4" w:rsidRPr="00037289">
        <w:rPr>
          <w:rFonts w:ascii="Arial" w:hAnsi="Arial" w:cs="Arial"/>
          <w:bCs/>
          <w:sz w:val="24"/>
          <w:szCs w:val="24"/>
        </w:rPr>
        <w:t>c</w:t>
      </w:r>
      <w:r w:rsidR="0094225E" w:rsidRPr="00037289">
        <w:rPr>
          <w:rFonts w:ascii="Arial" w:hAnsi="Arial" w:cs="Arial"/>
          <w:bCs/>
          <w:sz w:val="24"/>
          <w:szCs w:val="24"/>
        </w:rPr>
        <w:t>ontratada, por si, seus agentes, prepostos, empregados ou quaisquer encarregados, assume inteira responsabilidade por quaisquer danos ou prejuízos causados, de forma direta ou indireta, à C</w:t>
      </w:r>
      <w:r w:rsidR="00FA50A4" w:rsidRPr="00037289">
        <w:rPr>
          <w:rFonts w:ascii="Arial" w:hAnsi="Arial" w:cs="Arial"/>
          <w:bCs/>
          <w:sz w:val="24"/>
          <w:szCs w:val="24"/>
        </w:rPr>
        <w:t>esama</w:t>
      </w:r>
      <w:r w:rsidR="0094225E" w:rsidRPr="00037289">
        <w:rPr>
          <w:rFonts w:ascii="Arial" w:hAnsi="Arial" w:cs="Arial"/>
          <w:bCs/>
          <w:sz w:val="24"/>
          <w:szCs w:val="24"/>
        </w:rPr>
        <w:t xml:space="preserve">, seus servidores ou terceiros, produzidos em decorrência da execução do objeto contratado, ou da omissão em executá-lo, resguardando-se à </w:t>
      </w:r>
      <w:r w:rsidR="00FA50A4" w:rsidRPr="00037289">
        <w:rPr>
          <w:rFonts w:ascii="Arial" w:hAnsi="Arial" w:cs="Arial"/>
          <w:bCs/>
          <w:sz w:val="24"/>
          <w:szCs w:val="24"/>
        </w:rPr>
        <w:t>Cesama</w:t>
      </w:r>
      <w:r w:rsidR="0094225E" w:rsidRPr="00037289">
        <w:rPr>
          <w:rFonts w:ascii="Arial" w:hAnsi="Arial" w:cs="Arial"/>
          <w:bCs/>
          <w:sz w:val="24"/>
          <w:szCs w:val="24"/>
        </w:rPr>
        <w:t xml:space="preserve"> o direito de regresso na hipótese de ser compelido a responder por tais danos ou prejuízos.</w:t>
      </w:r>
    </w:p>
    <w:p w14:paraId="0AFF29E3"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00366C4E" w:rsidRPr="00037289">
        <w:rPr>
          <w:rFonts w:ascii="Arial" w:hAnsi="Arial" w:cs="Arial"/>
          <w:bCs/>
          <w:sz w:val="24"/>
          <w:szCs w:val="24"/>
        </w:rPr>
        <w:t xml:space="preserve">.6 </w:t>
      </w:r>
      <w:r w:rsidR="0094225E" w:rsidRPr="00037289">
        <w:rPr>
          <w:rFonts w:ascii="Arial" w:hAnsi="Arial" w:cs="Arial"/>
          <w:bCs/>
          <w:sz w:val="24"/>
          <w:szCs w:val="24"/>
        </w:rPr>
        <w:t xml:space="preserve">A </w:t>
      </w:r>
      <w:r w:rsidR="00FA50A4" w:rsidRPr="00037289">
        <w:rPr>
          <w:rFonts w:ascii="Arial" w:hAnsi="Arial" w:cs="Arial"/>
          <w:bCs/>
          <w:sz w:val="24"/>
          <w:szCs w:val="24"/>
        </w:rPr>
        <w:t>c</w:t>
      </w:r>
      <w:r w:rsidR="0094225E" w:rsidRPr="00037289">
        <w:rPr>
          <w:rFonts w:ascii="Arial" w:hAnsi="Arial" w:cs="Arial"/>
          <w:bCs/>
          <w:sz w:val="24"/>
          <w:szCs w:val="24"/>
        </w:rPr>
        <w:t xml:space="preserve">ontratada guardará e fará com que seu pessoal guarde sigilo sobre dados, informações ou documentos fornecidos pela </w:t>
      </w:r>
      <w:r w:rsidR="00FA50A4" w:rsidRPr="00037289">
        <w:rPr>
          <w:rFonts w:ascii="Arial" w:hAnsi="Arial" w:cs="Arial"/>
          <w:bCs/>
          <w:sz w:val="24"/>
          <w:szCs w:val="24"/>
        </w:rPr>
        <w:t>Cesama</w:t>
      </w:r>
      <w:r w:rsidR="0094225E" w:rsidRPr="00037289">
        <w:rPr>
          <w:rFonts w:ascii="Arial" w:hAnsi="Arial" w:cs="Arial"/>
          <w:bCs/>
          <w:sz w:val="24"/>
          <w:szCs w:val="24"/>
        </w:rPr>
        <w:t xml:space="preserve"> ou obtidos em razão da execução do objeto contratual, sendo vedadas todas ou quaisquer reproduções dos mesmos, durante a vigência do ajuste e mesmo após o seu término.</w:t>
      </w:r>
    </w:p>
    <w:p w14:paraId="79F6A219"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00366C4E" w:rsidRPr="00037289">
        <w:rPr>
          <w:rFonts w:ascii="Arial" w:hAnsi="Arial" w:cs="Arial"/>
          <w:bCs/>
          <w:sz w:val="24"/>
          <w:szCs w:val="24"/>
        </w:rPr>
        <w:t xml:space="preserve">.7 </w:t>
      </w:r>
      <w:r w:rsidR="0094225E" w:rsidRPr="00037289">
        <w:rPr>
          <w:rFonts w:ascii="Arial" w:hAnsi="Arial" w:cs="Arial"/>
          <w:bCs/>
          <w:sz w:val="24"/>
          <w:szCs w:val="24"/>
        </w:rPr>
        <w:t xml:space="preserve">Todas as informações, resultados, relatórios e quaisquer outros documentos obtidos ou elaborados pela </w:t>
      </w:r>
      <w:r w:rsidR="00FA50A4" w:rsidRPr="00037289">
        <w:rPr>
          <w:rFonts w:ascii="Arial" w:hAnsi="Arial" w:cs="Arial"/>
          <w:bCs/>
          <w:sz w:val="24"/>
          <w:szCs w:val="24"/>
        </w:rPr>
        <w:t>c</w:t>
      </w:r>
      <w:r w:rsidR="0094225E" w:rsidRPr="00037289">
        <w:rPr>
          <w:rFonts w:ascii="Arial" w:hAnsi="Arial" w:cs="Arial"/>
          <w:bCs/>
          <w:sz w:val="24"/>
          <w:szCs w:val="24"/>
        </w:rPr>
        <w:t xml:space="preserve">ontratada durante a execução do objeto contratual serão de exclusiva propriedade da </w:t>
      </w:r>
      <w:r w:rsidR="00FA50A4" w:rsidRPr="00037289">
        <w:rPr>
          <w:rFonts w:ascii="Arial" w:hAnsi="Arial" w:cs="Arial"/>
          <w:bCs/>
          <w:sz w:val="24"/>
          <w:szCs w:val="24"/>
        </w:rPr>
        <w:t>Cesama</w:t>
      </w:r>
      <w:r w:rsidR="0094225E" w:rsidRPr="00037289">
        <w:rPr>
          <w:rFonts w:ascii="Arial" w:hAnsi="Arial" w:cs="Arial"/>
          <w:bCs/>
          <w:sz w:val="24"/>
          <w:szCs w:val="24"/>
        </w:rPr>
        <w:t xml:space="preserve">, não podendo ser utilizados, divulgados, reproduzidos ou veiculados, para qualquer fim, senão com a prévia e expressa </w:t>
      </w:r>
      <w:r w:rsidR="0094225E" w:rsidRPr="00037289">
        <w:rPr>
          <w:rFonts w:ascii="Arial" w:hAnsi="Arial" w:cs="Arial"/>
          <w:bCs/>
          <w:sz w:val="24"/>
          <w:szCs w:val="24"/>
        </w:rPr>
        <w:lastRenderedPageBreak/>
        <w:t xml:space="preserve">autorização da </w:t>
      </w:r>
      <w:r w:rsidR="00FA50A4" w:rsidRPr="00037289">
        <w:rPr>
          <w:rFonts w:ascii="Arial" w:hAnsi="Arial" w:cs="Arial"/>
          <w:bCs/>
          <w:sz w:val="24"/>
          <w:szCs w:val="24"/>
        </w:rPr>
        <w:t>Cesama</w:t>
      </w:r>
      <w:r w:rsidR="0094225E" w:rsidRPr="00037289">
        <w:rPr>
          <w:rFonts w:ascii="Arial" w:hAnsi="Arial" w:cs="Arial"/>
          <w:bCs/>
          <w:sz w:val="24"/>
          <w:szCs w:val="24"/>
        </w:rPr>
        <w:t>, sob pena de responsabilização administrativa, civil ou criminal, nos termos da legislação.</w:t>
      </w:r>
    </w:p>
    <w:p w14:paraId="05B59652"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00366C4E" w:rsidRPr="00037289">
        <w:rPr>
          <w:rFonts w:ascii="Arial" w:hAnsi="Arial" w:cs="Arial"/>
          <w:bCs/>
          <w:sz w:val="24"/>
          <w:szCs w:val="24"/>
        </w:rPr>
        <w:t xml:space="preserve">.8 </w:t>
      </w:r>
      <w:r w:rsidR="0094225E" w:rsidRPr="00037289">
        <w:rPr>
          <w:rFonts w:ascii="Arial" w:hAnsi="Arial" w:cs="Arial"/>
          <w:bCs/>
          <w:sz w:val="24"/>
          <w:szCs w:val="24"/>
        </w:rPr>
        <w:t xml:space="preserve">A contratação será formalizada mediante </w:t>
      </w:r>
      <w:r w:rsidR="00900BE1" w:rsidRPr="00037289">
        <w:rPr>
          <w:rFonts w:ascii="Arial" w:hAnsi="Arial" w:cs="Arial"/>
          <w:bCs/>
          <w:sz w:val="24"/>
          <w:szCs w:val="24"/>
        </w:rPr>
        <w:t xml:space="preserve">celebração </w:t>
      </w:r>
      <w:r w:rsidR="0094225E" w:rsidRPr="00037289">
        <w:rPr>
          <w:rFonts w:ascii="Arial" w:hAnsi="Arial" w:cs="Arial"/>
          <w:bCs/>
          <w:sz w:val="24"/>
          <w:szCs w:val="24"/>
        </w:rPr>
        <w:t>d</w:t>
      </w:r>
      <w:r w:rsidR="00900BE1" w:rsidRPr="00037289">
        <w:rPr>
          <w:rFonts w:ascii="Arial" w:hAnsi="Arial" w:cs="Arial"/>
          <w:bCs/>
          <w:sz w:val="24"/>
          <w:szCs w:val="24"/>
        </w:rPr>
        <w:t>e contrato</w:t>
      </w:r>
      <w:r w:rsidR="0094225E" w:rsidRPr="00037289">
        <w:rPr>
          <w:rFonts w:ascii="Arial" w:hAnsi="Arial" w:cs="Arial"/>
          <w:bCs/>
          <w:sz w:val="24"/>
          <w:szCs w:val="24"/>
        </w:rPr>
        <w:t xml:space="preserve">, nos termos do art. </w:t>
      </w:r>
      <w:r w:rsidRPr="00037289">
        <w:rPr>
          <w:rFonts w:ascii="Arial" w:hAnsi="Arial" w:cs="Arial"/>
          <w:bCs/>
          <w:sz w:val="24"/>
          <w:szCs w:val="24"/>
        </w:rPr>
        <w:t>98</w:t>
      </w:r>
      <w:r w:rsidR="0094225E" w:rsidRPr="00037289">
        <w:rPr>
          <w:rFonts w:ascii="Arial" w:hAnsi="Arial" w:cs="Arial"/>
          <w:bCs/>
          <w:sz w:val="24"/>
          <w:szCs w:val="24"/>
        </w:rPr>
        <w:t xml:space="preserve">, do RILC. </w:t>
      </w:r>
    </w:p>
    <w:p w14:paraId="22547054" w14:textId="77777777" w:rsidR="000F22FE" w:rsidRPr="00037289" w:rsidRDefault="000F22FE"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Pr="00037289">
        <w:rPr>
          <w:rFonts w:ascii="Arial" w:hAnsi="Arial" w:cs="Arial"/>
          <w:bCs/>
          <w:sz w:val="24"/>
          <w:szCs w:val="24"/>
        </w:rPr>
        <w:t>.9 Aplica-se à esta contratação a Lei Federal 13.303 de 30 de junho de 2016, e alterações posteriores, inclusive aos casos omissos, bem como a Lei n</w:t>
      </w:r>
      <w:r w:rsidR="002B6070" w:rsidRPr="00037289">
        <w:rPr>
          <w:rFonts w:ascii="Arial" w:hAnsi="Arial" w:cs="Arial"/>
          <w:bCs/>
          <w:sz w:val="24"/>
          <w:szCs w:val="24"/>
        </w:rPr>
        <w:t>.</w:t>
      </w:r>
      <w:r w:rsidRPr="00037289">
        <w:rPr>
          <w:rFonts w:ascii="Arial" w:hAnsi="Arial" w:cs="Arial"/>
          <w:bCs/>
          <w:sz w:val="24"/>
          <w:szCs w:val="24"/>
        </w:rPr>
        <w:t xml:space="preserve"> 12.846 </w:t>
      </w:r>
      <w:r w:rsidR="002B6070" w:rsidRPr="00037289">
        <w:rPr>
          <w:rFonts w:ascii="Arial" w:hAnsi="Arial" w:cs="Arial"/>
          <w:bCs/>
          <w:sz w:val="24"/>
          <w:szCs w:val="24"/>
        </w:rPr>
        <w:t>-</w:t>
      </w:r>
      <w:r w:rsidRPr="00037289">
        <w:rPr>
          <w:rFonts w:ascii="Arial" w:hAnsi="Arial" w:cs="Arial"/>
          <w:bCs/>
          <w:sz w:val="24"/>
          <w:szCs w:val="24"/>
        </w:rPr>
        <w:t xml:space="preserve"> Anticorrupção, a Política Anticorrupção, o Regulamento Interno de Licitações, Contratos e Convênios, o Código de Ética da </w:t>
      </w:r>
      <w:r w:rsidR="00FA50A4" w:rsidRPr="00037289">
        <w:rPr>
          <w:rFonts w:ascii="Arial" w:hAnsi="Arial" w:cs="Arial"/>
          <w:bCs/>
          <w:sz w:val="24"/>
          <w:szCs w:val="24"/>
        </w:rPr>
        <w:t>Cesama</w:t>
      </w:r>
      <w:r w:rsidRPr="00037289">
        <w:rPr>
          <w:rFonts w:ascii="Arial" w:hAnsi="Arial" w:cs="Arial"/>
          <w:bCs/>
          <w:sz w:val="24"/>
          <w:szCs w:val="24"/>
        </w:rPr>
        <w:t>, e a legislação municipal civil e ambiental aplicáveis ao objeto da contratação como também, a Lei Geral de Proteção de Dados Pessoais, Lei nº 13.709 de 14 de agosto de 2018.</w:t>
      </w:r>
    </w:p>
    <w:p w14:paraId="1C660442" w14:textId="77777777" w:rsidR="0094225E" w:rsidRPr="00037289" w:rsidRDefault="002149FA" w:rsidP="007763B1">
      <w:pPr>
        <w:suppressAutoHyphens/>
        <w:spacing w:before="120" w:after="0" w:line="360" w:lineRule="auto"/>
        <w:jc w:val="both"/>
        <w:rPr>
          <w:rFonts w:ascii="Arial" w:hAnsi="Arial" w:cs="Arial"/>
          <w:bCs/>
          <w:sz w:val="24"/>
          <w:szCs w:val="24"/>
        </w:rPr>
      </w:pPr>
      <w:r w:rsidRPr="00037289">
        <w:rPr>
          <w:rFonts w:ascii="Arial" w:hAnsi="Arial" w:cs="Arial"/>
          <w:bCs/>
          <w:sz w:val="24"/>
          <w:szCs w:val="24"/>
        </w:rPr>
        <w:t>1</w:t>
      </w:r>
      <w:r w:rsidR="00FA50A4" w:rsidRPr="00037289">
        <w:rPr>
          <w:rFonts w:ascii="Arial" w:hAnsi="Arial" w:cs="Arial"/>
          <w:bCs/>
          <w:sz w:val="24"/>
          <w:szCs w:val="24"/>
        </w:rPr>
        <w:t>6</w:t>
      </w:r>
      <w:r w:rsidR="00366C4E" w:rsidRPr="00037289">
        <w:rPr>
          <w:rFonts w:ascii="Arial" w:hAnsi="Arial" w:cs="Arial"/>
          <w:bCs/>
          <w:sz w:val="24"/>
          <w:szCs w:val="24"/>
        </w:rPr>
        <w:t>.</w:t>
      </w:r>
      <w:r w:rsidR="000F22FE" w:rsidRPr="00037289">
        <w:rPr>
          <w:rFonts w:ascii="Arial" w:hAnsi="Arial" w:cs="Arial"/>
          <w:bCs/>
          <w:sz w:val="24"/>
          <w:szCs w:val="24"/>
        </w:rPr>
        <w:t>10</w:t>
      </w:r>
      <w:r w:rsidR="0094225E" w:rsidRPr="00037289">
        <w:rPr>
          <w:rFonts w:ascii="Arial" w:hAnsi="Arial" w:cs="Arial"/>
          <w:bCs/>
          <w:sz w:val="24"/>
          <w:szCs w:val="24"/>
        </w:rPr>
        <w:t xml:space="preserve">A </w:t>
      </w:r>
      <w:r w:rsidR="00FA50A4" w:rsidRPr="00037289">
        <w:rPr>
          <w:rFonts w:ascii="Arial" w:hAnsi="Arial" w:cs="Arial"/>
          <w:bCs/>
          <w:sz w:val="24"/>
          <w:szCs w:val="24"/>
        </w:rPr>
        <w:t>Cesama</w:t>
      </w:r>
      <w:r w:rsidR="0094225E" w:rsidRPr="00037289">
        <w:rPr>
          <w:rFonts w:ascii="Arial" w:hAnsi="Arial" w:cs="Arial"/>
          <w:bCs/>
          <w:sz w:val="24"/>
          <w:szCs w:val="24"/>
        </w:rPr>
        <w:t>,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0BE253B" w14:textId="77777777" w:rsidR="0094225E" w:rsidRPr="00037289" w:rsidRDefault="0094225E" w:rsidP="00897047">
      <w:pPr>
        <w:spacing w:before="120"/>
        <w:ind w:left="2268"/>
        <w:jc w:val="both"/>
        <w:rPr>
          <w:rFonts w:ascii="Arial" w:hAnsi="Arial" w:cs="Arial"/>
          <w:bCs/>
          <w:sz w:val="20"/>
          <w:szCs w:val="20"/>
        </w:rPr>
      </w:pPr>
      <w:r w:rsidRPr="0003728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37289">
        <w:rPr>
          <w:rFonts w:ascii="Arial" w:hAnsi="Arial" w:cs="Arial"/>
          <w:bCs/>
          <w:sz w:val="20"/>
          <w:szCs w:val="20"/>
        </w:rPr>
        <w:t>.</w:t>
      </w:r>
    </w:p>
    <w:p w14:paraId="69A70652" w14:textId="77777777" w:rsidR="00BA5F3A" w:rsidRPr="00037289" w:rsidRDefault="00BA5F3A" w:rsidP="00897047">
      <w:pPr>
        <w:spacing w:before="120"/>
        <w:ind w:left="2268"/>
        <w:jc w:val="both"/>
        <w:rPr>
          <w:rFonts w:ascii="Arial" w:hAnsi="Arial" w:cs="Arial"/>
          <w:bCs/>
          <w:sz w:val="20"/>
          <w:szCs w:val="20"/>
        </w:rPr>
      </w:pPr>
    </w:p>
    <w:p w14:paraId="47AA7957" w14:textId="0E189F7D" w:rsidR="00BA5F3A" w:rsidRPr="00037289" w:rsidRDefault="0097772E" w:rsidP="00BA5F3A">
      <w:pPr>
        <w:spacing w:after="0" w:line="240" w:lineRule="auto"/>
        <w:jc w:val="center"/>
        <w:rPr>
          <w:rFonts w:ascii="Arial" w:hAnsi="Arial" w:cs="Arial"/>
          <w:bCs/>
        </w:rPr>
      </w:pPr>
      <w:r w:rsidRPr="00037289">
        <w:rPr>
          <w:rFonts w:ascii="Arial" w:hAnsi="Arial" w:cs="Arial"/>
          <w:bCs/>
        </w:rPr>
        <w:t>assinado no original</w:t>
      </w:r>
    </w:p>
    <w:p w14:paraId="61AB39FA" w14:textId="77777777" w:rsidR="0097772E" w:rsidRPr="00037289" w:rsidRDefault="0097772E" w:rsidP="00BA5F3A">
      <w:pPr>
        <w:spacing w:after="0" w:line="240" w:lineRule="auto"/>
        <w:jc w:val="center"/>
        <w:rPr>
          <w:rFonts w:ascii="Arial" w:hAnsi="Arial" w:cs="Arial"/>
          <w:bCs/>
        </w:rPr>
      </w:pPr>
    </w:p>
    <w:p w14:paraId="71FDDA9D" w14:textId="77777777" w:rsidR="00BA5F3A" w:rsidRPr="00037289" w:rsidRDefault="00BA5F3A" w:rsidP="00BA5F3A">
      <w:pPr>
        <w:spacing w:after="0" w:line="240" w:lineRule="auto"/>
        <w:jc w:val="center"/>
        <w:rPr>
          <w:rFonts w:ascii="Arial" w:hAnsi="Arial" w:cs="Arial"/>
          <w:bCs/>
          <w:sz w:val="24"/>
          <w:szCs w:val="24"/>
        </w:rPr>
      </w:pPr>
      <w:r w:rsidRPr="00037289">
        <w:rPr>
          <w:rFonts w:ascii="Arial" w:hAnsi="Arial" w:cs="Arial"/>
          <w:bCs/>
          <w:sz w:val="24"/>
          <w:szCs w:val="24"/>
        </w:rPr>
        <w:t>Edwiges Clemente de Oliveira</w:t>
      </w:r>
    </w:p>
    <w:p w14:paraId="32B8BB56" w14:textId="77777777" w:rsidR="00BA5F3A" w:rsidRPr="00037289" w:rsidRDefault="00BA5F3A" w:rsidP="00BA5F3A">
      <w:pPr>
        <w:spacing w:after="0" w:line="240" w:lineRule="auto"/>
        <w:jc w:val="center"/>
        <w:rPr>
          <w:rFonts w:ascii="Arial" w:hAnsi="Arial" w:cs="Arial"/>
          <w:bCs/>
          <w:sz w:val="24"/>
          <w:szCs w:val="24"/>
        </w:rPr>
      </w:pPr>
      <w:r w:rsidRPr="00037289">
        <w:rPr>
          <w:rFonts w:ascii="Arial" w:hAnsi="Arial" w:cs="Arial"/>
          <w:bCs/>
          <w:sz w:val="24"/>
          <w:szCs w:val="24"/>
        </w:rPr>
        <w:t>Secretária de Governança</w:t>
      </w:r>
    </w:p>
    <w:p w14:paraId="73F7A748" w14:textId="77777777" w:rsidR="00BA5F3A" w:rsidRPr="00037289" w:rsidRDefault="00BA5F3A" w:rsidP="00BA5F3A">
      <w:pPr>
        <w:spacing w:after="0" w:line="240" w:lineRule="auto"/>
        <w:jc w:val="center"/>
        <w:rPr>
          <w:rFonts w:ascii="Arial" w:hAnsi="Arial" w:cs="Arial"/>
          <w:bCs/>
          <w:sz w:val="24"/>
          <w:szCs w:val="24"/>
        </w:rPr>
      </w:pPr>
    </w:p>
    <w:p w14:paraId="7ED97B93" w14:textId="77777777" w:rsidR="00BA5F3A" w:rsidRPr="00037289" w:rsidRDefault="00BA5F3A" w:rsidP="00BA5F3A">
      <w:pPr>
        <w:spacing w:after="0" w:line="240" w:lineRule="auto"/>
        <w:jc w:val="center"/>
        <w:rPr>
          <w:rFonts w:ascii="Arial" w:hAnsi="Arial" w:cs="Arial"/>
          <w:bCs/>
          <w:sz w:val="24"/>
          <w:szCs w:val="24"/>
        </w:rPr>
      </w:pPr>
    </w:p>
    <w:p w14:paraId="7866B182" w14:textId="77777777" w:rsidR="00BA5F3A" w:rsidRPr="00037289" w:rsidRDefault="00BA5F3A" w:rsidP="00BA5F3A">
      <w:pPr>
        <w:spacing w:after="0" w:line="240" w:lineRule="auto"/>
        <w:jc w:val="center"/>
        <w:rPr>
          <w:rFonts w:ascii="Arial" w:hAnsi="Arial" w:cs="Arial"/>
          <w:bCs/>
        </w:rPr>
      </w:pPr>
      <w:r w:rsidRPr="00037289">
        <w:rPr>
          <w:rFonts w:ascii="Arial" w:hAnsi="Arial" w:cs="Arial"/>
          <w:bCs/>
        </w:rPr>
        <w:t>Autorizado/aprovado por:</w:t>
      </w:r>
    </w:p>
    <w:p w14:paraId="16B4B2DA" w14:textId="77777777" w:rsidR="00BA5F3A" w:rsidRPr="00037289" w:rsidRDefault="00BA5F3A" w:rsidP="00BA5F3A">
      <w:pPr>
        <w:spacing w:after="0" w:line="240" w:lineRule="auto"/>
        <w:jc w:val="center"/>
        <w:rPr>
          <w:rFonts w:ascii="Arial" w:hAnsi="Arial" w:cs="Arial"/>
          <w:bCs/>
          <w:sz w:val="24"/>
          <w:szCs w:val="24"/>
        </w:rPr>
      </w:pPr>
    </w:p>
    <w:p w14:paraId="2D3E1AF4" w14:textId="77777777" w:rsidR="00BA5F3A" w:rsidRPr="00037289" w:rsidRDefault="00BA5F3A" w:rsidP="00BA5F3A">
      <w:pPr>
        <w:spacing w:after="0" w:line="240" w:lineRule="auto"/>
        <w:jc w:val="center"/>
        <w:rPr>
          <w:rFonts w:ascii="Arial" w:hAnsi="Arial" w:cs="Arial"/>
          <w:bCs/>
          <w:sz w:val="24"/>
          <w:szCs w:val="24"/>
        </w:rPr>
      </w:pPr>
    </w:p>
    <w:p w14:paraId="4775D27B" w14:textId="00DC152C" w:rsidR="0097772E" w:rsidRPr="00037289" w:rsidRDefault="0097772E" w:rsidP="0097772E">
      <w:pPr>
        <w:spacing w:after="0" w:line="240" w:lineRule="auto"/>
        <w:jc w:val="center"/>
        <w:rPr>
          <w:rFonts w:ascii="Arial" w:hAnsi="Arial" w:cs="Arial"/>
          <w:bCs/>
        </w:rPr>
      </w:pPr>
      <w:r w:rsidRPr="00037289">
        <w:rPr>
          <w:rFonts w:ascii="Arial" w:hAnsi="Arial" w:cs="Arial"/>
          <w:bCs/>
        </w:rPr>
        <w:t>assinado no original</w:t>
      </w:r>
    </w:p>
    <w:p w14:paraId="1624FB4C" w14:textId="77777777" w:rsidR="0097772E" w:rsidRPr="00037289" w:rsidRDefault="0097772E" w:rsidP="0097772E">
      <w:pPr>
        <w:spacing w:after="0" w:line="240" w:lineRule="auto"/>
        <w:jc w:val="center"/>
        <w:rPr>
          <w:rFonts w:ascii="Arial" w:hAnsi="Arial" w:cs="Arial"/>
          <w:bCs/>
        </w:rPr>
      </w:pPr>
    </w:p>
    <w:p w14:paraId="1761453F" w14:textId="77777777" w:rsidR="00BA5F3A" w:rsidRPr="00037289" w:rsidRDefault="00BA5F3A" w:rsidP="00BA5F3A">
      <w:pPr>
        <w:spacing w:after="0" w:line="240" w:lineRule="auto"/>
        <w:jc w:val="center"/>
        <w:rPr>
          <w:rFonts w:ascii="Arial" w:hAnsi="Arial" w:cs="Arial"/>
          <w:bCs/>
          <w:sz w:val="24"/>
          <w:szCs w:val="24"/>
        </w:rPr>
      </w:pPr>
      <w:r w:rsidRPr="00037289">
        <w:rPr>
          <w:rFonts w:ascii="Arial" w:hAnsi="Arial" w:cs="Arial"/>
          <w:bCs/>
          <w:sz w:val="24"/>
          <w:szCs w:val="24"/>
        </w:rPr>
        <w:t>Júlio César Teixeira</w:t>
      </w:r>
    </w:p>
    <w:p w14:paraId="09AA3870" w14:textId="77777777" w:rsidR="00BA5F3A" w:rsidRPr="00037289" w:rsidRDefault="00BA5F3A" w:rsidP="00BA5F3A">
      <w:pPr>
        <w:spacing w:after="0" w:line="240" w:lineRule="auto"/>
        <w:jc w:val="center"/>
        <w:rPr>
          <w:rFonts w:ascii="Arial" w:hAnsi="Arial" w:cs="Arial"/>
          <w:bCs/>
          <w:sz w:val="24"/>
          <w:szCs w:val="24"/>
        </w:rPr>
      </w:pPr>
      <w:r w:rsidRPr="00037289">
        <w:rPr>
          <w:rFonts w:ascii="Arial" w:hAnsi="Arial" w:cs="Arial"/>
          <w:bCs/>
          <w:sz w:val="24"/>
          <w:szCs w:val="24"/>
        </w:rPr>
        <w:t>Diretor-Presidente</w:t>
      </w:r>
    </w:p>
    <w:p w14:paraId="6243DD27" w14:textId="77777777" w:rsidR="00FF30E4" w:rsidRPr="00037289" w:rsidRDefault="00FF30E4">
      <w:pPr>
        <w:spacing w:after="0" w:line="240" w:lineRule="auto"/>
        <w:rPr>
          <w:rFonts w:ascii="Arial" w:hAnsi="Arial" w:cs="Arial"/>
          <w:b/>
          <w:bCs/>
          <w:sz w:val="24"/>
          <w:szCs w:val="24"/>
        </w:rPr>
      </w:pPr>
      <w:r w:rsidRPr="00037289">
        <w:rPr>
          <w:rFonts w:ascii="Arial" w:hAnsi="Arial" w:cs="Arial"/>
          <w:b/>
          <w:bCs/>
          <w:sz w:val="24"/>
          <w:szCs w:val="24"/>
        </w:rPr>
        <w:br w:type="page"/>
      </w:r>
    </w:p>
    <w:p w14:paraId="60881169" w14:textId="77777777" w:rsidR="00BA5F3A" w:rsidRPr="00037289" w:rsidRDefault="00842CA0" w:rsidP="00842CA0">
      <w:pPr>
        <w:spacing w:before="120" w:after="360" w:line="360" w:lineRule="auto"/>
        <w:jc w:val="center"/>
        <w:rPr>
          <w:rFonts w:ascii="Arial" w:hAnsi="Arial" w:cs="Arial"/>
          <w:b/>
          <w:bCs/>
          <w:sz w:val="24"/>
          <w:szCs w:val="24"/>
        </w:rPr>
      </w:pPr>
      <w:r w:rsidRPr="00037289">
        <w:rPr>
          <w:rFonts w:ascii="Arial" w:hAnsi="Arial" w:cs="Arial"/>
          <w:b/>
          <w:bCs/>
          <w:sz w:val="24"/>
          <w:szCs w:val="24"/>
        </w:rPr>
        <w:lastRenderedPageBreak/>
        <w:t>PARTE I - INFORMAÇÕES GERAIS</w:t>
      </w:r>
    </w:p>
    <w:p w14:paraId="5F10C6BA" w14:textId="77777777" w:rsidR="00842CA0" w:rsidRPr="00037289" w:rsidRDefault="00842CA0" w:rsidP="00842CA0">
      <w:pPr>
        <w:spacing w:before="120" w:after="0" w:line="360" w:lineRule="auto"/>
        <w:jc w:val="both"/>
        <w:rPr>
          <w:rFonts w:ascii="Arial" w:hAnsi="Arial" w:cs="Arial"/>
          <w:b/>
          <w:sz w:val="24"/>
          <w:szCs w:val="24"/>
        </w:rPr>
      </w:pPr>
      <w:r w:rsidRPr="00037289">
        <w:rPr>
          <w:rFonts w:ascii="Arial" w:hAnsi="Arial" w:cs="Arial"/>
          <w:b/>
          <w:sz w:val="24"/>
          <w:szCs w:val="24"/>
        </w:rPr>
        <w:t>Contratação de seguro de responsabilidade civil (D&amp;O) para atender à</w:t>
      </w:r>
      <w:r w:rsidRPr="00037289">
        <w:rPr>
          <w:rFonts w:ascii="Arial" w:hAnsi="Arial" w:cs="Arial"/>
          <w:b/>
        </w:rPr>
        <w:br/>
      </w:r>
      <w:r w:rsidRPr="00037289">
        <w:rPr>
          <w:rFonts w:ascii="Arial" w:hAnsi="Arial" w:cs="Arial"/>
          <w:b/>
          <w:sz w:val="24"/>
          <w:szCs w:val="24"/>
        </w:rPr>
        <w:t>Companhia de Saneamento Municipal - Cesama, conforme condições descritas no Termo de Referência.</w:t>
      </w:r>
    </w:p>
    <w:p w14:paraId="21A4C8C1" w14:textId="77777777" w:rsidR="00842CA0" w:rsidRPr="00037289" w:rsidRDefault="002B6070" w:rsidP="00A80EBE">
      <w:pPr>
        <w:pStyle w:val="PargrafodaLista"/>
        <w:numPr>
          <w:ilvl w:val="0"/>
          <w:numId w:val="38"/>
        </w:numPr>
        <w:spacing w:before="120" w:after="0" w:line="360" w:lineRule="auto"/>
        <w:ind w:left="568" w:hanging="284"/>
        <w:contextualSpacing w:val="0"/>
        <w:jc w:val="both"/>
        <w:rPr>
          <w:rFonts w:ascii="Arial" w:hAnsi="Arial" w:cs="Arial"/>
          <w:sz w:val="24"/>
          <w:szCs w:val="24"/>
        </w:rPr>
      </w:pPr>
      <w:r w:rsidRPr="00037289">
        <w:rPr>
          <w:rFonts w:ascii="Arial" w:hAnsi="Arial" w:cs="Arial"/>
          <w:sz w:val="24"/>
          <w:szCs w:val="24"/>
          <w:u w:val="single"/>
        </w:rPr>
        <w:t>Atual seguradora</w:t>
      </w:r>
      <w:r w:rsidRPr="00037289">
        <w:rPr>
          <w:rFonts w:ascii="Arial" w:hAnsi="Arial" w:cs="Arial"/>
          <w:sz w:val="24"/>
          <w:szCs w:val="24"/>
        </w:rPr>
        <w:t>: AIG SEGUROS S.A.</w:t>
      </w:r>
    </w:p>
    <w:p w14:paraId="49B65F44" w14:textId="77777777" w:rsidR="002B6070" w:rsidRPr="00037289" w:rsidRDefault="002B6070" w:rsidP="00A80EBE">
      <w:pPr>
        <w:pStyle w:val="PargrafodaLista"/>
        <w:numPr>
          <w:ilvl w:val="0"/>
          <w:numId w:val="38"/>
        </w:numPr>
        <w:spacing w:before="120" w:after="0" w:line="360" w:lineRule="auto"/>
        <w:ind w:left="568" w:hanging="284"/>
        <w:contextualSpacing w:val="0"/>
        <w:jc w:val="both"/>
        <w:rPr>
          <w:rFonts w:ascii="Arial" w:hAnsi="Arial" w:cs="Arial"/>
          <w:sz w:val="24"/>
          <w:szCs w:val="24"/>
        </w:rPr>
      </w:pPr>
      <w:r w:rsidRPr="00037289">
        <w:rPr>
          <w:rFonts w:ascii="Arial" w:hAnsi="Arial" w:cs="Arial"/>
          <w:sz w:val="24"/>
          <w:szCs w:val="24"/>
          <w:u w:val="single"/>
        </w:rPr>
        <w:t>Término de vigência da apólice</w:t>
      </w:r>
      <w:r w:rsidRPr="00037289">
        <w:rPr>
          <w:rFonts w:ascii="Arial" w:hAnsi="Arial" w:cs="Arial"/>
          <w:sz w:val="24"/>
          <w:szCs w:val="24"/>
        </w:rPr>
        <w:t>: 05/10/2023</w:t>
      </w:r>
      <w:r w:rsidR="00A80EBE" w:rsidRPr="00037289">
        <w:rPr>
          <w:rFonts w:ascii="Arial" w:hAnsi="Arial" w:cs="Arial"/>
          <w:sz w:val="24"/>
          <w:szCs w:val="24"/>
        </w:rPr>
        <w:t>.</w:t>
      </w:r>
    </w:p>
    <w:p w14:paraId="747194A8" w14:textId="77777777" w:rsidR="002B6070" w:rsidRPr="00037289" w:rsidRDefault="002B6070" w:rsidP="00A80EBE">
      <w:pPr>
        <w:pStyle w:val="PargrafodaLista"/>
        <w:numPr>
          <w:ilvl w:val="0"/>
          <w:numId w:val="38"/>
        </w:numPr>
        <w:spacing w:before="120" w:after="0" w:line="360" w:lineRule="auto"/>
        <w:ind w:left="568" w:hanging="284"/>
        <w:contextualSpacing w:val="0"/>
        <w:jc w:val="both"/>
        <w:rPr>
          <w:rFonts w:ascii="Arial" w:hAnsi="Arial" w:cs="Arial"/>
          <w:sz w:val="24"/>
          <w:szCs w:val="24"/>
        </w:rPr>
      </w:pPr>
      <w:r w:rsidRPr="00037289">
        <w:rPr>
          <w:rFonts w:ascii="Arial" w:hAnsi="Arial" w:cs="Arial"/>
          <w:sz w:val="24"/>
          <w:szCs w:val="24"/>
          <w:u w:val="single"/>
        </w:rPr>
        <w:t>Limite máximo de garantia</w:t>
      </w:r>
      <w:r w:rsidRPr="00037289">
        <w:rPr>
          <w:rFonts w:ascii="Arial" w:hAnsi="Arial" w:cs="Arial"/>
          <w:sz w:val="24"/>
          <w:szCs w:val="24"/>
        </w:rPr>
        <w:t>: R$4.000.000,00 (quatro milhões de reais)</w:t>
      </w:r>
      <w:r w:rsidR="00A80EBE" w:rsidRPr="00037289">
        <w:rPr>
          <w:rFonts w:ascii="Arial" w:hAnsi="Arial" w:cs="Arial"/>
          <w:sz w:val="24"/>
          <w:szCs w:val="24"/>
        </w:rPr>
        <w:t>.</w:t>
      </w:r>
    </w:p>
    <w:p w14:paraId="4460F2E2" w14:textId="77777777" w:rsidR="002B6070" w:rsidRPr="00037289" w:rsidRDefault="002B6070" w:rsidP="00A80EBE">
      <w:pPr>
        <w:pStyle w:val="PargrafodaLista"/>
        <w:numPr>
          <w:ilvl w:val="0"/>
          <w:numId w:val="38"/>
        </w:numPr>
        <w:spacing w:before="120" w:after="0" w:line="360" w:lineRule="auto"/>
        <w:ind w:left="568" w:hanging="284"/>
        <w:contextualSpacing w:val="0"/>
        <w:jc w:val="both"/>
        <w:rPr>
          <w:rFonts w:ascii="Arial" w:hAnsi="Arial" w:cs="Arial"/>
          <w:sz w:val="24"/>
          <w:szCs w:val="24"/>
        </w:rPr>
      </w:pPr>
      <w:r w:rsidRPr="00037289">
        <w:rPr>
          <w:rFonts w:ascii="Arial" w:hAnsi="Arial" w:cs="Arial"/>
          <w:sz w:val="24"/>
          <w:szCs w:val="24"/>
          <w:u w:val="single"/>
        </w:rPr>
        <w:t>Demonstrações financeiras</w:t>
      </w:r>
      <w:r w:rsidRPr="00037289">
        <w:rPr>
          <w:rFonts w:ascii="Arial" w:hAnsi="Arial" w:cs="Arial"/>
          <w:sz w:val="24"/>
          <w:szCs w:val="24"/>
        </w:rPr>
        <w:t xml:space="preserve">: as demonstrações financeiras da Cesama referentes ao exercício findo em 31/12/2022 encontram-se publicadas no site companhia, disponíveis em </w:t>
      </w:r>
      <w:hyperlink r:id="rId11" w:history="1">
        <w:r w:rsidRPr="00037289">
          <w:rPr>
            <w:rStyle w:val="Hyperlink"/>
            <w:rFonts w:ascii="Arial" w:hAnsi="Arial" w:cs="Arial"/>
            <w:color w:val="auto"/>
            <w:sz w:val="24"/>
            <w:szCs w:val="24"/>
          </w:rPr>
          <w:t>https://cesama.com.br/transparencia/documentos-anuais/demonstracoes-contabeis-comparativas-do-exercicio-anterior-com-o-exercicio-encerrado</w:t>
        </w:r>
      </w:hyperlink>
      <w:r w:rsidR="00815C86" w:rsidRPr="00037289">
        <w:rPr>
          <w:rFonts w:ascii="Arial" w:hAnsi="Arial" w:cs="Arial"/>
          <w:sz w:val="24"/>
          <w:szCs w:val="24"/>
        </w:rPr>
        <w:t xml:space="preserve"> (selecionar ano 2022)</w:t>
      </w:r>
      <w:r w:rsidR="00A80EBE" w:rsidRPr="00037289">
        <w:rPr>
          <w:rFonts w:ascii="Arial" w:hAnsi="Arial" w:cs="Arial"/>
          <w:sz w:val="24"/>
          <w:szCs w:val="24"/>
        </w:rPr>
        <w:t>.</w:t>
      </w:r>
    </w:p>
    <w:p w14:paraId="565299B3" w14:textId="77777777" w:rsidR="00A80EBE" w:rsidRPr="00037289" w:rsidRDefault="00815C86" w:rsidP="00A80EBE">
      <w:pPr>
        <w:pStyle w:val="PargrafodaLista"/>
        <w:numPr>
          <w:ilvl w:val="0"/>
          <w:numId w:val="38"/>
        </w:numPr>
        <w:spacing w:before="120" w:after="0" w:line="360" w:lineRule="auto"/>
        <w:ind w:left="568" w:hanging="284"/>
        <w:contextualSpacing w:val="0"/>
        <w:jc w:val="both"/>
        <w:rPr>
          <w:rFonts w:ascii="Arial" w:hAnsi="Arial" w:cs="Arial"/>
          <w:sz w:val="24"/>
          <w:szCs w:val="24"/>
        </w:rPr>
      </w:pPr>
      <w:r w:rsidRPr="00037289">
        <w:rPr>
          <w:rFonts w:ascii="Arial" w:hAnsi="Arial" w:cs="Arial"/>
          <w:sz w:val="24"/>
          <w:szCs w:val="24"/>
          <w:u w:val="single"/>
        </w:rPr>
        <w:t>Questionário para análise do perfil de risco</w:t>
      </w:r>
      <w:r w:rsidRPr="00037289">
        <w:rPr>
          <w:rFonts w:ascii="Arial" w:hAnsi="Arial" w:cs="Arial"/>
          <w:sz w:val="24"/>
          <w:szCs w:val="24"/>
        </w:rPr>
        <w:t xml:space="preserve">: a empresa licitante deverá solicitar </w:t>
      </w:r>
      <w:r w:rsidRPr="00037289">
        <w:rPr>
          <w:rFonts w:ascii="Arial" w:hAnsi="Arial" w:cs="Arial"/>
          <w:b/>
          <w:sz w:val="24"/>
          <w:szCs w:val="24"/>
        </w:rPr>
        <w:t>até às 14h do dia útil anterior à data estipulada para abertura das propostas</w:t>
      </w:r>
      <w:r w:rsidRPr="00037289">
        <w:rPr>
          <w:rFonts w:ascii="Arial" w:hAnsi="Arial" w:cs="Arial"/>
          <w:sz w:val="24"/>
          <w:szCs w:val="24"/>
        </w:rPr>
        <w:t xml:space="preserve">, o questionário contendo as informações para análise do perfil de risco da Cesama. A solicitação deverá ser encaminhada para o e-mail da Secretaria de Governança Corporativa da Cesama - </w:t>
      </w:r>
      <w:hyperlink r:id="rId12" w:history="1">
        <w:r w:rsidRPr="00037289">
          <w:rPr>
            <w:rStyle w:val="Hyperlink"/>
            <w:rFonts w:ascii="Arial" w:hAnsi="Arial" w:cs="Arial"/>
            <w:color w:val="auto"/>
            <w:sz w:val="24"/>
            <w:szCs w:val="24"/>
          </w:rPr>
          <w:t>seg@cesama.com.br</w:t>
        </w:r>
      </w:hyperlink>
      <w:r w:rsidRPr="00037289">
        <w:rPr>
          <w:rFonts w:ascii="Arial" w:hAnsi="Arial" w:cs="Arial"/>
          <w:sz w:val="24"/>
          <w:szCs w:val="24"/>
        </w:rPr>
        <w:t xml:space="preserve">. A empresa licitante se </w:t>
      </w:r>
      <w:r w:rsidR="00A80EBE" w:rsidRPr="00037289">
        <w:rPr>
          <w:rFonts w:ascii="Arial" w:hAnsi="Arial" w:cs="Arial"/>
          <w:sz w:val="24"/>
          <w:szCs w:val="24"/>
        </w:rPr>
        <w:t>obriga</w:t>
      </w:r>
      <w:r w:rsidRPr="00037289">
        <w:rPr>
          <w:rFonts w:ascii="Arial" w:hAnsi="Arial" w:cs="Arial"/>
          <w:sz w:val="24"/>
          <w:szCs w:val="24"/>
        </w:rPr>
        <w:t xml:space="preserve"> a manter o sigilo das informações contidas no questionário, as quais serão utilizadas, exclusivamente, para fins </w:t>
      </w:r>
      <w:r w:rsidR="00A80EBE" w:rsidRPr="00037289">
        <w:rPr>
          <w:rFonts w:ascii="Arial" w:hAnsi="Arial" w:cs="Arial"/>
          <w:sz w:val="24"/>
          <w:szCs w:val="24"/>
        </w:rPr>
        <w:t>de elaboração de sua proposta comercial para o certame.</w:t>
      </w:r>
    </w:p>
    <w:p w14:paraId="39DF3A73" w14:textId="77777777" w:rsidR="00A80EBE" w:rsidRPr="00037289" w:rsidRDefault="00A80EBE" w:rsidP="00A80EBE">
      <w:pPr>
        <w:pStyle w:val="PargrafodaLista"/>
        <w:numPr>
          <w:ilvl w:val="0"/>
          <w:numId w:val="38"/>
        </w:numPr>
        <w:spacing w:before="120" w:after="0" w:line="360" w:lineRule="auto"/>
        <w:ind w:left="568" w:hanging="284"/>
        <w:contextualSpacing w:val="0"/>
        <w:jc w:val="both"/>
        <w:rPr>
          <w:rFonts w:ascii="Arial" w:hAnsi="Arial" w:cs="Arial"/>
          <w:sz w:val="24"/>
          <w:szCs w:val="24"/>
        </w:rPr>
      </w:pPr>
      <w:r w:rsidRPr="00037289">
        <w:rPr>
          <w:rFonts w:ascii="Arial" w:hAnsi="Arial" w:cs="Arial"/>
          <w:sz w:val="24"/>
          <w:szCs w:val="24"/>
          <w:u w:val="single"/>
        </w:rPr>
        <w:t>Governança Corporativa</w:t>
      </w:r>
      <w:r w:rsidRPr="00037289">
        <w:rPr>
          <w:rFonts w:ascii="Arial" w:hAnsi="Arial" w:cs="Arial"/>
          <w:sz w:val="24"/>
          <w:szCs w:val="24"/>
        </w:rPr>
        <w:t xml:space="preserve">: as informações sobre a Governança Corporativa da Cesama estão disponíveis no Portal da Governança, no site da companhia, no endereço </w:t>
      </w:r>
      <w:hyperlink r:id="rId13" w:history="1">
        <w:r w:rsidRPr="00037289">
          <w:rPr>
            <w:rStyle w:val="Hyperlink"/>
            <w:rFonts w:ascii="Arial" w:hAnsi="Arial" w:cs="Arial"/>
            <w:color w:val="auto"/>
            <w:sz w:val="24"/>
            <w:szCs w:val="24"/>
          </w:rPr>
          <w:t>https://cesama.com.br/transparencia/portal-da-governanca/noticias-1&amp;menu=disabled</w:t>
        </w:r>
      </w:hyperlink>
      <w:r w:rsidRPr="00037289">
        <w:rPr>
          <w:rFonts w:ascii="Arial" w:hAnsi="Arial" w:cs="Arial"/>
          <w:sz w:val="24"/>
          <w:szCs w:val="24"/>
        </w:rPr>
        <w:t xml:space="preserve">. </w:t>
      </w:r>
    </w:p>
    <w:p w14:paraId="43D22020" w14:textId="77777777" w:rsidR="00842CA0" w:rsidRPr="00037289" w:rsidRDefault="00842CA0" w:rsidP="003B7CC7">
      <w:pPr>
        <w:rPr>
          <w:rFonts w:ascii="Arial" w:hAnsi="Arial" w:cs="Arial"/>
          <w:b/>
          <w:sz w:val="24"/>
          <w:szCs w:val="24"/>
        </w:rPr>
      </w:pPr>
    </w:p>
    <w:p w14:paraId="6F273700" w14:textId="77777777" w:rsidR="00842CA0" w:rsidRPr="00037289" w:rsidRDefault="00842CA0" w:rsidP="00842CA0">
      <w:pPr>
        <w:spacing w:before="120" w:after="0" w:line="360" w:lineRule="auto"/>
        <w:jc w:val="both"/>
        <w:rPr>
          <w:rFonts w:ascii="Arial" w:hAnsi="Arial" w:cs="Arial"/>
          <w:bCs/>
          <w:sz w:val="24"/>
          <w:szCs w:val="24"/>
        </w:rPr>
      </w:pPr>
    </w:p>
    <w:sectPr w:rsidR="00842CA0" w:rsidRPr="00037289" w:rsidSect="00F0764F">
      <w:headerReference w:type="default" r:id="rId14"/>
      <w:footerReference w:type="even" r:id="rId15"/>
      <w:footerReference w:type="default" r:id="rId16"/>
      <w:pgSz w:w="11906" w:h="16838" w:code="9"/>
      <w:pgMar w:top="1701" w:right="1134" w:bottom="1134" w:left="1701"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D0876E" w14:textId="77777777" w:rsidR="00186CDF" w:rsidRDefault="00186CDF" w:rsidP="00912249">
      <w:pPr>
        <w:spacing w:after="0" w:line="240" w:lineRule="auto"/>
      </w:pPr>
      <w:r>
        <w:separator/>
      </w:r>
    </w:p>
  </w:endnote>
  <w:endnote w:type="continuationSeparator" w:id="0">
    <w:p w14:paraId="12AD7DFE" w14:textId="77777777" w:rsidR="00186CDF" w:rsidRDefault="00186CD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85829" w14:textId="77777777" w:rsidR="00186CDF" w:rsidRDefault="00186CDF"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2514" w14:textId="77777777" w:rsidR="00186CDF" w:rsidRDefault="00186CD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184C4935" w14:textId="77777777" w:rsidR="00186CDF" w:rsidRPr="00262B4E" w:rsidRDefault="00186CDF" w:rsidP="00D7507E">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SECRETARIA DE GOVERNANÇA</w:t>
    </w:r>
  </w:p>
  <w:p w14:paraId="41A14108" w14:textId="77777777" w:rsidR="00186CDF" w:rsidRPr="00262B4E" w:rsidRDefault="00186CD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Avenida Barão do Rio Branco, 1843/10º andar </w:t>
    </w:r>
    <w:r>
      <w:rPr>
        <w:rFonts w:ascii="Arial" w:hAnsi="Arial" w:cs="Arial"/>
        <w:color w:val="AEAAAA"/>
        <w:sz w:val="16"/>
        <w:szCs w:val="16"/>
      </w:rPr>
      <w:t>-</w:t>
    </w:r>
    <w:r w:rsidRPr="00262B4E">
      <w:rPr>
        <w:rFonts w:ascii="Arial" w:hAnsi="Arial" w:cs="Arial"/>
        <w:color w:val="AEAAAA"/>
        <w:sz w:val="16"/>
        <w:szCs w:val="16"/>
      </w:rPr>
      <w:t xml:space="preserve"> Centro</w:t>
    </w:r>
    <w:r>
      <w:rPr>
        <w:rFonts w:ascii="Arial" w:hAnsi="Arial" w:cs="Arial"/>
        <w:color w:val="AEAAAA"/>
        <w:sz w:val="16"/>
        <w:szCs w:val="16"/>
      </w:rPr>
      <w:t xml:space="preserve"> - </w:t>
    </w:r>
    <w:r w:rsidRPr="00262B4E">
      <w:rPr>
        <w:rFonts w:ascii="Arial" w:hAnsi="Arial" w:cs="Arial"/>
        <w:color w:val="AEAAAA"/>
        <w:sz w:val="16"/>
        <w:szCs w:val="16"/>
      </w:rPr>
      <w:t>CEP: 36.013-020 I Juiz de Fora - MG I Telefone: (32) 3692-</w:t>
    </w:r>
    <w:r>
      <w:rPr>
        <w:rFonts w:ascii="Arial" w:hAnsi="Arial" w:cs="Arial"/>
        <w:color w:val="AEAAAA"/>
        <w:sz w:val="16"/>
        <w:szCs w:val="16"/>
      </w:rPr>
      <w:t>9130/9131</w:t>
    </w:r>
  </w:p>
  <w:p w14:paraId="6248B462" w14:textId="77777777" w:rsidR="00186CDF" w:rsidRPr="00262B4E" w:rsidRDefault="00186CDF" w:rsidP="00D7507E">
    <w:pPr>
      <w:pStyle w:val="Rodap"/>
      <w:tabs>
        <w:tab w:val="clear" w:pos="8504"/>
        <w:tab w:val="right" w:pos="8505"/>
      </w:tabs>
      <w:ind w:right="-1"/>
      <w:jc w:val="center"/>
      <w:rPr>
        <w:rFonts w:ascii="Arial" w:hAnsi="Arial" w:cs="Arial"/>
        <w:color w:val="AEAAAA"/>
        <w:sz w:val="16"/>
        <w:szCs w:val="16"/>
      </w:rPr>
    </w:pPr>
  </w:p>
  <w:p w14:paraId="1A3D03B2" w14:textId="77777777" w:rsidR="00186CDF" w:rsidRPr="00084270" w:rsidRDefault="00186CDF" w:rsidP="00D7507E">
    <w:pPr>
      <w:pStyle w:val="Rodap"/>
      <w:tabs>
        <w:tab w:val="clear" w:pos="8504"/>
        <w:tab w:val="right" w:pos="8505"/>
      </w:tabs>
      <w:ind w:right="-1"/>
      <w:jc w:val="center"/>
      <w:rPr>
        <w:rFonts w:ascii="Arial" w:hAnsi="Arial" w:cs="Arial"/>
        <w:b/>
        <w:i/>
        <w:color w:val="AEAAAA"/>
        <w:sz w:val="14"/>
        <w:szCs w:val="14"/>
      </w:rPr>
    </w:pPr>
    <w:r w:rsidRPr="00084270">
      <w:rPr>
        <w:rFonts w:ascii="Arial" w:hAnsi="Arial" w:cs="Arial"/>
        <w:b/>
        <w:i/>
        <w:color w:val="AEAAAA"/>
        <w:sz w:val="14"/>
        <w:szCs w:val="14"/>
      </w:rPr>
      <w:t xml:space="preserve">Missão </w:t>
    </w:r>
    <w:r w:rsidRPr="00084270">
      <w:rPr>
        <w:rFonts w:ascii="Arial" w:hAnsi="Arial" w:cs="Arial"/>
        <w:i/>
        <w:color w:val="AEAAAA"/>
        <w:sz w:val="14"/>
        <w:szCs w:val="14"/>
      </w:rPr>
      <w:t>- Planejar e executar a prestação dos serviços de abastecimento de água, coleta e tratamento de esgoto sanitário, no atendimento à universalização, à sustentabilidade econômica, social e ambiental</w:t>
    </w:r>
    <w:r w:rsidRPr="00084270">
      <w:rPr>
        <w:rFonts w:ascii="Arial" w:hAnsi="Arial" w:cs="Arial"/>
        <w:b/>
        <w:i/>
        <w:color w:val="AEAAAA"/>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5F0DD" w14:textId="77777777" w:rsidR="00186CDF" w:rsidRDefault="00186CDF" w:rsidP="00912249">
      <w:pPr>
        <w:spacing w:after="0" w:line="240" w:lineRule="auto"/>
      </w:pPr>
      <w:r>
        <w:separator/>
      </w:r>
    </w:p>
  </w:footnote>
  <w:footnote w:type="continuationSeparator" w:id="0">
    <w:p w14:paraId="08C5F7AA" w14:textId="77777777" w:rsidR="00186CDF" w:rsidRDefault="00186CD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7D6D8" w14:textId="77777777" w:rsidR="00186CDF" w:rsidRPr="00262B4E" w:rsidRDefault="00037289" w:rsidP="00D7507E">
    <w:pPr>
      <w:pStyle w:val="Cabealho"/>
      <w:jc w:val="both"/>
      <w:rPr>
        <w:sz w:val="16"/>
        <w:szCs w:val="16"/>
      </w:rPr>
    </w:pPr>
    <w:sdt>
      <w:sdtPr>
        <w:rPr>
          <w:sz w:val="16"/>
          <w:szCs w:val="16"/>
        </w:rPr>
        <w:id w:val="1956603155"/>
        <w:docPartObj>
          <w:docPartGallery w:val="Page Numbers (Margins)"/>
          <w:docPartUnique/>
        </w:docPartObj>
      </w:sdtPr>
      <w:sdtEndPr/>
      <w:sdtContent>
        <w:r>
          <w:rPr>
            <w:sz w:val="16"/>
            <w:szCs w:val="16"/>
          </w:rPr>
          <w:pict w14:anchorId="468A3307">
            <v:rect id="_x0000_s2050" style="position:absolute;left:0;text-align:left;margin-left:143.25pt;margin-top:0;width:64.5pt;height:34.15pt;z-index:251659264;visibility:visible;mso-wrap-style:square;mso-width-percent:900;mso-height-percent:0;mso-top-percent:100;mso-wrap-distance-left:9pt;mso-wrap-distance-top:0;mso-wrap-distance-right:9pt;mso-wrap-distance-bottom:0;mso-position-horizontal:right;mso-position-horizontal-relative:right-margin-area;mso-position-vertical-relative:margin;mso-width-percent:900;mso-height-percent:0;mso-top-percent:10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" o:allowincell="f" stroked="f">
              <v:textbox style="mso-next-textbox:#_x0000_s2050;mso-fit-shape-to-text:t" inset="0,,0">
                <w:txbxContent>
                  <w:p w14:paraId="6F79F627" w14:textId="77777777" w:rsidR="00186CDF" w:rsidRPr="00B53DB6" w:rsidRDefault="00186CDF" w:rsidP="00B53DB6">
                    <w:pPr>
                      <w:pBdr>
                        <w:top w:val="single" w:sz="4" w:space="1" w:color="D8D8D8" w:themeColor="background1" w:themeShade="D8"/>
                      </w:pBdr>
                      <w:jc w:val="center"/>
                      <w:rPr>
                        <w:rFonts w:ascii="Arial" w:hAnsi="Arial" w:cs="Arial"/>
                        <w:sz w:val="16"/>
                        <w:szCs w:val="16"/>
                      </w:rPr>
                    </w:pPr>
                    <w:r w:rsidRPr="00B53DB6">
                      <w:rPr>
                        <w:rFonts w:ascii="Arial" w:hAnsi="Arial" w:cs="Arial"/>
                        <w:bCs/>
                        <w:sz w:val="16"/>
                        <w:szCs w:val="16"/>
                      </w:rPr>
                      <w:fldChar w:fldCharType="begin"/>
                    </w:r>
                    <w:r w:rsidRPr="00B53DB6">
                      <w:rPr>
                        <w:rFonts w:ascii="Arial" w:hAnsi="Arial" w:cs="Arial"/>
                        <w:bCs/>
                        <w:sz w:val="16"/>
                        <w:szCs w:val="16"/>
                      </w:rPr>
                      <w:instrText>PAGE  \* Arabic  \* MERGEFORMAT</w:instrText>
                    </w:r>
                    <w:r w:rsidRPr="00B53DB6">
                      <w:rPr>
                        <w:rFonts w:ascii="Arial" w:hAnsi="Arial" w:cs="Arial"/>
                        <w:bCs/>
                        <w:sz w:val="16"/>
                        <w:szCs w:val="16"/>
                      </w:rPr>
                      <w:fldChar w:fldCharType="separate"/>
                    </w:r>
                    <w:r w:rsidR="00306F66">
                      <w:rPr>
                        <w:rFonts w:ascii="Arial" w:hAnsi="Arial" w:cs="Arial"/>
                        <w:bCs/>
                        <w:noProof/>
                        <w:sz w:val="16"/>
                        <w:szCs w:val="16"/>
                      </w:rPr>
                      <w:t>21</w:t>
                    </w:r>
                    <w:r w:rsidRPr="00B53DB6">
                      <w:rPr>
                        <w:rFonts w:ascii="Arial" w:hAnsi="Arial" w:cs="Arial"/>
                        <w:bCs/>
                        <w:sz w:val="16"/>
                        <w:szCs w:val="16"/>
                      </w:rPr>
                      <w:fldChar w:fldCharType="end"/>
                    </w:r>
                    <w:r w:rsidRPr="00B53DB6">
                      <w:rPr>
                        <w:rFonts w:ascii="Arial" w:hAnsi="Arial" w:cs="Arial"/>
                        <w:sz w:val="16"/>
                        <w:szCs w:val="16"/>
                      </w:rPr>
                      <w:t xml:space="preserve"> de </w:t>
                    </w:r>
                    <w:fldSimple w:instr="NUMPAGES  \* Arabic  \* MERGEFORMAT">
                      <w:r w:rsidR="00306F66" w:rsidRPr="00306F66">
                        <w:rPr>
                          <w:rFonts w:ascii="Arial" w:hAnsi="Arial" w:cs="Arial"/>
                          <w:bCs/>
                          <w:noProof/>
                          <w:sz w:val="16"/>
                          <w:szCs w:val="16"/>
                        </w:rPr>
                        <w:t>21</w:t>
                      </w:r>
                    </w:fldSimple>
                  </w:p>
                </w:txbxContent>
              </v:textbox>
              <w10:wrap anchorx="margin" anchory="margin"/>
            </v:rect>
          </w:pict>
        </w:r>
      </w:sdtContent>
    </w:sdt>
    <w:r w:rsidR="00186CDF" w:rsidRPr="00262B4E">
      <w:rPr>
        <w:noProof/>
        <w:sz w:val="16"/>
        <w:szCs w:val="16"/>
        <w:lang w:eastAsia="pt-BR"/>
      </w:rPr>
      <w:drawing>
        <wp:inline distT="0" distB="0" distL="0" distR="0" wp14:anchorId="3ED47B8B" wp14:editId="789461D4">
          <wp:extent cx="5400675" cy="647700"/>
          <wp:effectExtent l="0" t="0" r="9525"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3E21ADC"/>
    <w:multiLevelType w:val="hybridMultilevel"/>
    <w:tmpl w:val="368AD15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DAA53A8"/>
    <w:multiLevelType w:val="hybridMultilevel"/>
    <w:tmpl w:val="4D587F6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48F7492"/>
    <w:multiLevelType w:val="hybridMultilevel"/>
    <w:tmpl w:val="B4EE83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C5387C"/>
    <w:multiLevelType w:val="hybridMultilevel"/>
    <w:tmpl w:val="F14EE01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3593602"/>
    <w:multiLevelType w:val="hybridMultilevel"/>
    <w:tmpl w:val="7538822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9F83A0C"/>
    <w:multiLevelType w:val="multilevel"/>
    <w:tmpl w:val="BA001B76"/>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800" w:hanging="144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2160" w:hanging="180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12"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B3B3793"/>
    <w:multiLevelType w:val="hybridMultilevel"/>
    <w:tmpl w:val="8624944E"/>
    <w:lvl w:ilvl="0" w:tplc="E8D0398E">
      <w:start w:val="1"/>
      <w:numFmt w:val="lowerLetter"/>
      <w:lvlText w:val="%1)"/>
      <w:lvlJc w:val="left"/>
      <w:pPr>
        <w:ind w:left="1080" w:hanging="360"/>
      </w:pPr>
      <w:rPr>
        <w:rFonts w:hint="default"/>
        <w:color w:val="00000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4" w15:restartNumberingAfterBreak="0">
    <w:nsid w:val="2BD966F1"/>
    <w:multiLevelType w:val="hybridMultilevel"/>
    <w:tmpl w:val="0F0CA440"/>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3B7B19A0"/>
    <w:multiLevelType w:val="hybridMultilevel"/>
    <w:tmpl w:val="AB4ACDE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9141B5"/>
    <w:multiLevelType w:val="hybridMultilevel"/>
    <w:tmpl w:val="1C206E8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41D5465F"/>
    <w:multiLevelType w:val="hybridMultilevel"/>
    <w:tmpl w:val="C5ECAA0E"/>
    <w:lvl w:ilvl="0" w:tplc="8E62EFC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46E03EF0"/>
    <w:multiLevelType w:val="hybridMultilevel"/>
    <w:tmpl w:val="8D102D4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47AA045F"/>
    <w:multiLevelType w:val="hybridMultilevel"/>
    <w:tmpl w:val="8328FF1E"/>
    <w:lvl w:ilvl="0" w:tplc="C304F44A">
      <w:start w:val="1"/>
      <w:numFmt w:val="lowerLetter"/>
      <w:lvlText w:val="%1)"/>
      <w:lvlJc w:val="left"/>
      <w:pPr>
        <w:ind w:left="1069" w:hanging="360"/>
      </w:pPr>
      <w:rPr>
        <w:rFonts w:hint="default"/>
        <w:color w:val="000000"/>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FB76F26"/>
    <w:multiLevelType w:val="hybridMultilevel"/>
    <w:tmpl w:val="B4EE836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493E19"/>
    <w:multiLevelType w:val="hybridMultilevel"/>
    <w:tmpl w:val="775C8FE6"/>
    <w:lvl w:ilvl="0" w:tplc="EAA8BA38">
      <w:start w:val="1"/>
      <w:numFmt w:val="lowerLetter"/>
      <w:lvlText w:val="%1)"/>
      <w:lvlJc w:val="left"/>
      <w:pPr>
        <w:ind w:left="720" w:hanging="360"/>
      </w:pPr>
      <w:rPr>
        <w:rFonts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BC3226D"/>
    <w:multiLevelType w:val="hybridMultilevel"/>
    <w:tmpl w:val="3DB4AF06"/>
    <w:lvl w:ilvl="0" w:tplc="04160017">
      <w:start w:val="1"/>
      <w:numFmt w:val="lowerLetter"/>
      <w:lvlText w:val="%1)"/>
      <w:lvlJc w:val="left"/>
      <w:pPr>
        <w:ind w:left="720" w:hanging="360"/>
      </w:pPr>
    </w:lvl>
    <w:lvl w:ilvl="1" w:tplc="EEC8260A">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5D556E2"/>
    <w:multiLevelType w:val="hybridMultilevel"/>
    <w:tmpl w:val="A8C04C76"/>
    <w:lvl w:ilvl="0" w:tplc="79E245F8">
      <w:start w:val="1"/>
      <w:numFmt w:val="lowerLetter"/>
      <w:lvlText w:val="%1)"/>
      <w:lvlJc w:val="left"/>
      <w:pPr>
        <w:ind w:left="945" w:hanging="360"/>
      </w:pPr>
      <w:rPr>
        <w:rFonts w:hint="default"/>
      </w:rPr>
    </w:lvl>
    <w:lvl w:ilvl="1" w:tplc="04160019" w:tentative="1">
      <w:start w:val="1"/>
      <w:numFmt w:val="lowerLetter"/>
      <w:lvlText w:val="%2."/>
      <w:lvlJc w:val="left"/>
      <w:pPr>
        <w:ind w:left="1665" w:hanging="360"/>
      </w:pPr>
    </w:lvl>
    <w:lvl w:ilvl="2" w:tplc="0416001B" w:tentative="1">
      <w:start w:val="1"/>
      <w:numFmt w:val="lowerRoman"/>
      <w:lvlText w:val="%3."/>
      <w:lvlJc w:val="right"/>
      <w:pPr>
        <w:ind w:left="2385" w:hanging="180"/>
      </w:pPr>
    </w:lvl>
    <w:lvl w:ilvl="3" w:tplc="0416000F" w:tentative="1">
      <w:start w:val="1"/>
      <w:numFmt w:val="decimal"/>
      <w:lvlText w:val="%4."/>
      <w:lvlJc w:val="left"/>
      <w:pPr>
        <w:ind w:left="3105" w:hanging="360"/>
      </w:pPr>
    </w:lvl>
    <w:lvl w:ilvl="4" w:tplc="04160019" w:tentative="1">
      <w:start w:val="1"/>
      <w:numFmt w:val="lowerLetter"/>
      <w:lvlText w:val="%5."/>
      <w:lvlJc w:val="left"/>
      <w:pPr>
        <w:ind w:left="3825" w:hanging="360"/>
      </w:pPr>
    </w:lvl>
    <w:lvl w:ilvl="5" w:tplc="0416001B" w:tentative="1">
      <w:start w:val="1"/>
      <w:numFmt w:val="lowerRoman"/>
      <w:lvlText w:val="%6."/>
      <w:lvlJc w:val="right"/>
      <w:pPr>
        <w:ind w:left="4545" w:hanging="180"/>
      </w:pPr>
    </w:lvl>
    <w:lvl w:ilvl="6" w:tplc="0416000F" w:tentative="1">
      <w:start w:val="1"/>
      <w:numFmt w:val="decimal"/>
      <w:lvlText w:val="%7."/>
      <w:lvlJc w:val="left"/>
      <w:pPr>
        <w:ind w:left="5265" w:hanging="360"/>
      </w:pPr>
    </w:lvl>
    <w:lvl w:ilvl="7" w:tplc="04160019" w:tentative="1">
      <w:start w:val="1"/>
      <w:numFmt w:val="lowerLetter"/>
      <w:lvlText w:val="%8."/>
      <w:lvlJc w:val="left"/>
      <w:pPr>
        <w:ind w:left="5985" w:hanging="360"/>
      </w:pPr>
    </w:lvl>
    <w:lvl w:ilvl="8" w:tplc="0416001B" w:tentative="1">
      <w:start w:val="1"/>
      <w:numFmt w:val="lowerRoman"/>
      <w:lvlText w:val="%9."/>
      <w:lvlJc w:val="right"/>
      <w:pPr>
        <w:ind w:left="6705" w:hanging="180"/>
      </w:pPr>
    </w:lvl>
  </w:abstractNum>
  <w:abstractNum w:abstractNumId="30" w15:restartNumberingAfterBreak="0">
    <w:nsid w:val="661755D4"/>
    <w:multiLevelType w:val="hybridMultilevel"/>
    <w:tmpl w:val="30A22324"/>
    <w:lvl w:ilvl="0" w:tplc="8386300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697E438F"/>
    <w:multiLevelType w:val="hybridMultilevel"/>
    <w:tmpl w:val="F59E5496"/>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A8837CC"/>
    <w:multiLevelType w:val="hybridMultilevel"/>
    <w:tmpl w:val="B2ECA80A"/>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5"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6"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80815CF"/>
    <w:multiLevelType w:val="hybridMultilevel"/>
    <w:tmpl w:val="CCB84E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77794798">
    <w:abstractNumId w:val="17"/>
  </w:num>
  <w:num w:numId="2" w16cid:durableId="67927410">
    <w:abstractNumId w:val="12"/>
  </w:num>
  <w:num w:numId="3" w16cid:durableId="1482037878">
    <w:abstractNumId w:val="35"/>
  </w:num>
  <w:num w:numId="4" w16cid:durableId="868496841">
    <w:abstractNumId w:val="22"/>
  </w:num>
  <w:num w:numId="5" w16cid:durableId="1242595090">
    <w:abstractNumId w:val="15"/>
  </w:num>
  <w:num w:numId="6" w16cid:durableId="1535731149">
    <w:abstractNumId w:val="26"/>
  </w:num>
  <w:num w:numId="7" w16cid:durableId="2098551217">
    <w:abstractNumId w:val="4"/>
  </w:num>
  <w:num w:numId="8" w16cid:durableId="1071317391">
    <w:abstractNumId w:val="5"/>
  </w:num>
  <w:num w:numId="9" w16cid:durableId="533544433">
    <w:abstractNumId w:val="25"/>
  </w:num>
  <w:num w:numId="10" w16cid:durableId="2128965361">
    <w:abstractNumId w:val="10"/>
  </w:num>
  <w:num w:numId="11" w16cid:durableId="911113001">
    <w:abstractNumId w:val="36"/>
  </w:num>
  <w:num w:numId="12" w16cid:durableId="92170732">
    <w:abstractNumId w:val="34"/>
  </w:num>
  <w:num w:numId="13" w16cid:durableId="411590014">
    <w:abstractNumId w:val="31"/>
  </w:num>
  <w:num w:numId="14" w16cid:durableId="1877042424">
    <w:abstractNumId w:val="1"/>
  </w:num>
  <w:num w:numId="15" w16cid:durableId="1964073854">
    <w:abstractNumId w:val="7"/>
  </w:num>
  <w:num w:numId="16" w16cid:durableId="1118178037">
    <w:abstractNumId w:val="0"/>
  </w:num>
  <w:num w:numId="17" w16cid:durableId="744953780">
    <w:abstractNumId w:val="23"/>
  </w:num>
  <w:num w:numId="18" w16cid:durableId="1763644717">
    <w:abstractNumId w:val="11"/>
  </w:num>
  <w:num w:numId="19" w16cid:durableId="1821002710">
    <w:abstractNumId w:val="18"/>
  </w:num>
  <w:num w:numId="20" w16cid:durableId="1953127531">
    <w:abstractNumId w:val="2"/>
  </w:num>
  <w:num w:numId="21" w16cid:durableId="1941988348">
    <w:abstractNumId w:val="14"/>
  </w:num>
  <w:num w:numId="22" w16cid:durableId="1013918797">
    <w:abstractNumId w:val="13"/>
  </w:num>
  <w:num w:numId="23" w16cid:durableId="1030183391">
    <w:abstractNumId w:val="30"/>
  </w:num>
  <w:num w:numId="24" w16cid:durableId="1653874894">
    <w:abstractNumId w:val="3"/>
  </w:num>
  <w:num w:numId="25" w16cid:durableId="1956131793">
    <w:abstractNumId w:val="21"/>
  </w:num>
  <w:num w:numId="26" w16cid:durableId="1768233285">
    <w:abstractNumId w:val="16"/>
  </w:num>
  <w:num w:numId="27" w16cid:durableId="1473909852">
    <w:abstractNumId w:val="27"/>
  </w:num>
  <w:num w:numId="28" w16cid:durableId="1597056368">
    <w:abstractNumId w:val="32"/>
  </w:num>
  <w:num w:numId="29" w16cid:durableId="1812861645">
    <w:abstractNumId w:val="28"/>
  </w:num>
  <w:num w:numId="30" w16cid:durableId="1400519238">
    <w:abstractNumId w:val="8"/>
  </w:num>
  <w:num w:numId="31" w16cid:durableId="880286480">
    <w:abstractNumId w:val="37"/>
  </w:num>
  <w:num w:numId="32" w16cid:durableId="1584946423">
    <w:abstractNumId w:val="19"/>
  </w:num>
  <w:num w:numId="33" w16cid:durableId="1771774777">
    <w:abstractNumId w:val="20"/>
  </w:num>
  <w:num w:numId="34" w16cid:durableId="896164787">
    <w:abstractNumId w:val="33"/>
  </w:num>
  <w:num w:numId="35" w16cid:durableId="838539066">
    <w:abstractNumId w:val="24"/>
  </w:num>
  <w:num w:numId="36" w16cid:durableId="1277786328">
    <w:abstractNumId w:val="29"/>
  </w:num>
  <w:num w:numId="37" w16cid:durableId="1272278962">
    <w:abstractNumId w:val="6"/>
  </w:num>
  <w:num w:numId="38" w16cid:durableId="4731832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0FF"/>
    <w:rsid w:val="00013676"/>
    <w:rsid w:val="000154B7"/>
    <w:rsid w:val="000235E4"/>
    <w:rsid w:val="00024000"/>
    <w:rsid w:val="00024CDD"/>
    <w:rsid w:val="000255D4"/>
    <w:rsid w:val="00037289"/>
    <w:rsid w:val="000519BA"/>
    <w:rsid w:val="0005325E"/>
    <w:rsid w:val="00054BB5"/>
    <w:rsid w:val="00060CE6"/>
    <w:rsid w:val="00084270"/>
    <w:rsid w:val="00096BB7"/>
    <w:rsid w:val="000A28DF"/>
    <w:rsid w:val="000C1E69"/>
    <w:rsid w:val="000C5938"/>
    <w:rsid w:val="000D01EE"/>
    <w:rsid w:val="000D0DFF"/>
    <w:rsid w:val="000D1DCF"/>
    <w:rsid w:val="000D743D"/>
    <w:rsid w:val="000F22FE"/>
    <w:rsid w:val="00100B1A"/>
    <w:rsid w:val="00131A91"/>
    <w:rsid w:val="00131CAD"/>
    <w:rsid w:val="0013419A"/>
    <w:rsid w:val="0016403A"/>
    <w:rsid w:val="00165580"/>
    <w:rsid w:val="00184B13"/>
    <w:rsid w:val="00186CDF"/>
    <w:rsid w:val="001919F6"/>
    <w:rsid w:val="00191E37"/>
    <w:rsid w:val="00193932"/>
    <w:rsid w:val="001A7473"/>
    <w:rsid w:val="001B58EC"/>
    <w:rsid w:val="001C46F8"/>
    <w:rsid w:val="001D1C5E"/>
    <w:rsid w:val="001E377D"/>
    <w:rsid w:val="00207631"/>
    <w:rsid w:val="002149FA"/>
    <w:rsid w:val="002201A1"/>
    <w:rsid w:val="002333E6"/>
    <w:rsid w:val="002543AB"/>
    <w:rsid w:val="00254F71"/>
    <w:rsid w:val="00256705"/>
    <w:rsid w:val="00262B4E"/>
    <w:rsid w:val="002B6070"/>
    <w:rsid w:val="002C7A88"/>
    <w:rsid w:val="002E70AC"/>
    <w:rsid w:val="002F38DD"/>
    <w:rsid w:val="002F47B3"/>
    <w:rsid w:val="00306F66"/>
    <w:rsid w:val="0030764D"/>
    <w:rsid w:val="0032174C"/>
    <w:rsid w:val="00322F52"/>
    <w:rsid w:val="0033036D"/>
    <w:rsid w:val="00333702"/>
    <w:rsid w:val="0033543C"/>
    <w:rsid w:val="003440DF"/>
    <w:rsid w:val="00345C99"/>
    <w:rsid w:val="00353EA0"/>
    <w:rsid w:val="003612D0"/>
    <w:rsid w:val="00366C4E"/>
    <w:rsid w:val="00372BAD"/>
    <w:rsid w:val="00373652"/>
    <w:rsid w:val="00383143"/>
    <w:rsid w:val="00390D15"/>
    <w:rsid w:val="00394BAC"/>
    <w:rsid w:val="003B56D5"/>
    <w:rsid w:val="003B5BEE"/>
    <w:rsid w:val="003B7CC7"/>
    <w:rsid w:val="003C3271"/>
    <w:rsid w:val="003C7FFD"/>
    <w:rsid w:val="003D58D3"/>
    <w:rsid w:val="00404DA9"/>
    <w:rsid w:val="00431ACD"/>
    <w:rsid w:val="004434D0"/>
    <w:rsid w:val="004463EB"/>
    <w:rsid w:val="00453C10"/>
    <w:rsid w:val="00473A61"/>
    <w:rsid w:val="00475FF6"/>
    <w:rsid w:val="0047728C"/>
    <w:rsid w:val="00477C20"/>
    <w:rsid w:val="00484040"/>
    <w:rsid w:val="004849DA"/>
    <w:rsid w:val="0048727B"/>
    <w:rsid w:val="00487C55"/>
    <w:rsid w:val="00492877"/>
    <w:rsid w:val="004970FC"/>
    <w:rsid w:val="004F6378"/>
    <w:rsid w:val="00501182"/>
    <w:rsid w:val="005144C1"/>
    <w:rsid w:val="00517814"/>
    <w:rsid w:val="0052090F"/>
    <w:rsid w:val="005269F4"/>
    <w:rsid w:val="00531994"/>
    <w:rsid w:val="00535F37"/>
    <w:rsid w:val="00536A23"/>
    <w:rsid w:val="00540C93"/>
    <w:rsid w:val="00546FFA"/>
    <w:rsid w:val="00563113"/>
    <w:rsid w:val="005672EB"/>
    <w:rsid w:val="00576535"/>
    <w:rsid w:val="00585DF7"/>
    <w:rsid w:val="005940DB"/>
    <w:rsid w:val="005A019C"/>
    <w:rsid w:val="005A2CEC"/>
    <w:rsid w:val="005A529C"/>
    <w:rsid w:val="005B2764"/>
    <w:rsid w:val="005B4DE6"/>
    <w:rsid w:val="005B5064"/>
    <w:rsid w:val="005B7B8C"/>
    <w:rsid w:val="005C0F22"/>
    <w:rsid w:val="005D7A17"/>
    <w:rsid w:val="005E418A"/>
    <w:rsid w:val="005F2110"/>
    <w:rsid w:val="00605DD6"/>
    <w:rsid w:val="00614E91"/>
    <w:rsid w:val="00625400"/>
    <w:rsid w:val="00626B08"/>
    <w:rsid w:val="00654140"/>
    <w:rsid w:val="00654D8C"/>
    <w:rsid w:val="006740B9"/>
    <w:rsid w:val="006828EC"/>
    <w:rsid w:val="006A42F4"/>
    <w:rsid w:val="006A4414"/>
    <w:rsid w:val="006A6A84"/>
    <w:rsid w:val="006A757E"/>
    <w:rsid w:val="006B3E78"/>
    <w:rsid w:val="006C0790"/>
    <w:rsid w:val="006F4049"/>
    <w:rsid w:val="006F4239"/>
    <w:rsid w:val="006F54C9"/>
    <w:rsid w:val="006F71E0"/>
    <w:rsid w:val="00706898"/>
    <w:rsid w:val="00710876"/>
    <w:rsid w:val="00716F21"/>
    <w:rsid w:val="00732519"/>
    <w:rsid w:val="00733DB0"/>
    <w:rsid w:val="0074602A"/>
    <w:rsid w:val="00750C26"/>
    <w:rsid w:val="0076066E"/>
    <w:rsid w:val="00767E9F"/>
    <w:rsid w:val="0077178C"/>
    <w:rsid w:val="007763B1"/>
    <w:rsid w:val="007B3CC8"/>
    <w:rsid w:val="007D10E1"/>
    <w:rsid w:val="007D1E59"/>
    <w:rsid w:val="007D7125"/>
    <w:rsid w:val="007E0C5F"/>
    <w:rsid w:val="007F15DB"/>
    <w:rsid w:val="00801193"/>
    <w:rsid w:val="008073DF"/>
    <w:rsid w:val="00815C86"/>
    <w:rsid w:val="00824A2C"/>
    <w:rsid w:val="0083157A"/>
    <w:rsid w:val="00837911"/>
    <w:rsid w:val="00842CA0"/>
    <w:rsid w:val="00845E3E"/>
    <w:rsid w:val="00850335"/>
    <w:rsid w:val="00856BBF"/>
    <w:rsid w:val="0086709C"/>
    <w:rsid w:val="00874540"/>
    <w:rsid w:val="0087643A"/>
    <w:rsid w:val="008807A9"/>
    <w:rsid w:val="00892C6B"/>
    <w:rsid w:val="00895599"/>
    <w:rsid w:val="00897047"/>
    <w:rsid w:val="008C1F60"/>
    <w:rsid w:val="008C255F"/>
    <w:rsid w:val="008E3102"/>
    <w:rsid w:val="00900BE1"/>
    <w:rsid w:val="00911979"/>
    <w:rsid w:val="00912249"/>
    <w:rsid w:val="0091652D"/>
    <w:rsid w:val="0092142C"/>
    <w:rsid w:val="00937A31"/>
    <w:rsid w:val="0094225E"/>
    <w:rsid w:val="0094367C"/>
    <w:rsid w:val="00946A21"/>
    <w:rsid w:val="009473B3"/>
    <w:rsid w:val="00962E64"/>
    <w:rsid w:val="009634BB"/>
    <w:rsid w:val="0097772E"/>
    <w:rsid w:val="00995A17"/>
    <w:rsid w:val="00996C21"/>
    <w:rsid w:val="00996CF5"/>
    <w:rsid w:val="009A5C36"/>
    <w:rsid w:val="009B4246"/>
    <w:rsid w:val="009C6DFA"/>
    <w:rsid w:val="009D681A"/>
    <w:rsid w:val="009D6D31"/>
    <w:rsid w:val="009D7C03"/>
    <w:rsid w:val="00A02FAB"/>
    <w:rsid w:val="00A119EE"/>
    <w:rsid w:val="00A321F2"/>
    <w:rsid w:val="00A37599"/>
    <w:rsid w:val="00A47EB7"/>
    <w:rsid w:val="00A57525"/>
    <w:rsid w:val="00A61659"/>
    <w:rsid w:val="00A67E8C"/>
    <w:rsid w:val="00A80EBE"/>
    <w:rsid w:val="00A8121D"/>
    <w:rsid w:val="00A8400B"/>
    <w:rsid w:val="00A90036"/>
    <w:rsid w:val="00A91E6A"/>
    <w:rsid w:val="00A962E0"/>
    <w:rsid w:val="00A968CF"/>
    <w:rsid w:val="00AC6383"/>
    <w:rsid w:val="00AD1D89"/>
    <w:rsid w:val="00AF23FC"/>
    <w:rsid w:val="00B06ADB"/>
    <w:rsid w:val="00B12921"/>
    <w:rsid w:val="00B22057"/>
    <w:rsid w:val="00B46C0E"/>
    <w:rsid w:val="00B5310C"/>
    <w:rsid w:val="00B53DB6"/>
    <w:rsid w:val="00B5786C"/>
    <w:rsid w:val="00B83F67"/>
    <w:rsid w:val="00BA5F3A"/>
    <w:rsid w:val="00BD4F0D"/>
    <w:rsid w:val="00BE553C"/>
    <w:rsid w:val="00BF47BE"/>
    <w:rsid w:val="00BF6C72"/>
    <w:rsid w:val="00C10FED"/>
    <w:rsid w:val="00C132AC"/>
    <w:rsid w:val="00C13DF7"/>
    <w:rsid w:val="00C44494"/>
    <w:rsid w:val="00C45988"/>
    <w:rsid w:val="00C57DF6"/>
    <w:rsid w:val="00C61DD8"/>
    <w:rsid w:val="00C7152C"/>
    <w:rsid w:val="00C81CF6"/>
    <w:rsid w:val="00C863C8"/>
    <w:rsid w:val="00CA4C09"/>
    <w:rsid w:val="00CB581C"/>
    <w:rsid w:val="00CB637E"/>
    <w:rsid w:val="00CB6E19"/>
    <w:rsid w:val="00CC730D"/>
    <w:rsid w:val="00CE087F"/>
    <w:rsid w:val="00CE3C09"/>
    <w:rsid w:val="00CE5B41"/>
    <w:rsid w:val="00CE76B3"/>
    <w:rsid w:val="00CF6681"/>
    <w:rsid w:val="00D00EC7"/>
    <w:rsid w:val="00D02C75"/>
    <w:rsid w:val="00D10EFF"/>
    <w:rsid w:val="00D152B0"/>
    <w:rsid w:val="00D267FF"/>
    <w:rsid w:val="00D47449"/>
    <w:rsid w:val="00D742CC"/>
    <w:rsid w:val="00D7507E"/>
    <w:rsid w:val="00DA2A0F"/>
    <w:rsid w:val="00DB0CFC"/>
    <w:rsid w:val="00DC08CD"/>
    <w:rsid w:val="00DC1414"/>
    <w:rsid w:val="00DC1E84"/>
    <w:rsid w:val="00DF02B9"/>
    <w:rsid w:val="00E128DB"/>
    <w:rsid w:val="00E33D91"/>
    <w:rsid w:val="00E43653"/>
    <w:rsid w:val="00E467F1"/>
    <w:rsid w:val="00E760CF"/>
    <w:rsid w:val="00E8195B"/>
    <w:rsid w:val="00EA27C8"/>
    <w:rsid w:val="00EA44D3"/>
    <w:rsid w:val="00EB3389"/>
    <w:rsid w:val="00EB5812"/>
    <w:rsid w:val="00EC2BB5"/>
    <w:rsid w:val="00ED5F0D"/>
    <w:rsid w:val="00EE1F48"/>
    <w:rsid w:val="00F00E06"/>
    <w:rsid w:val="00F04C79"/>
    <w:rsid w:val="00F0764F"/>
    <w:rsid w:val="00F176B3"/>
    <w:rsid w:val="00F60D8A"/>
    <w:rsid w:val="00F67254"/>
    <w:rsid w:val="00F74B93"/>
    <w:rsid w:val="00F91C0D"/>
    <w:rsid w:val="00F926A1"/>
    <w:rsid w:val="00FA50A4"/>
    <w:rsid w:val="00FB02E5"/>
    <w:rsid w:val="00FB07BA"/>
    <w:rsid w:val="00FB0C19"/>
    <w:rsid w:val="00FB2742"/>
    <w:rsid w:val="00FB59E4"/>
    <w:rsid w:val="00FC3842"/>
    <w:rsid w:val="00FD1D25"/>
    <w:rsid w:val="00FF30E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68C3E4E"/>
  <w15:docId w15:val="{204E82F5-8BE6-49BC-A129-B3D8DBD88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adeGrade41">
    <w:name w:val="Tabela de Grade 41"/>
    <w:basedOn w:val="Tabelanormal"/>
    <w:uiPriority w:val="49"/>
    <w:rsid w:val="00B83F67"/>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Refdecomentrio">
    <w:name w:val="annotation reference"/>
    <w:basedOn w:val="Fontepargpadro"/>
    <w:uiPriority w:val="99"/>
    <w:semiHidden/>
    <w:unhideWhenUsed/>
    <w:rsid w:val="00501182"/>
    <w:rPr>
      <w:sz w:val="16"/>
      <w:szCs w:val="16"/>
    </w:rPr>
  </w:style>
  <w:style w:type="paragraph" w:styleId="Textodecomentrio">
    <w:name w:val="annotation text"/>
    <w:basedOn w:val="Normal"/>
    <w:link w:val="TextodecomentrioChar"/>
    <w:uiPriority w:val="99"/>
    <w:semiHidden/>
    <w:unhideWhenUsed/>
    <w:rsid w:val="00501182"/>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01182"/>
    <w:rPr>
      <w:lang w:eastAsia="en-US"/>
    </w:rPr>
  </w:style>
  <w:style w:type="paragraph" w:styleId="Assuntodocomentrio">
    <w:name w:val="annotation subject"/>
    <w:basedOn w:val="Textodecomentrio"/>
    <w:next w:val="Textodecomentrio"/>
    <w:link w:val="AssuntodocomentrioChar"/>
    <w:uiPriority w:val="99"/>
    <w:semiHidden/>
    <w:unhideWhenUsed/>
    <w:rsid w:val="00501182"/>
    <w:rPr>
      <w:b/>
      <w:bCs/>
    </w:rPr>
  </w:style>
  <w:style w:type="character" w:customStyle="1" w:styleId="AssuntodocomentrioChar">
    <w:name w:val="Assunto do comentário Char"/>
    <w:basedOn w:val="TextodecomentrioChar"/>
    <w:link w:val="Assuntodocomentrio"/>
    <w:uiPriority w:val="99"/>
    <w:semiHidden/>
    <w:rsid w:val="00501182"/>
    <w:rPr>
      <w:b/>
      <w:bCs/>
      <w:lang w:eastAsia="en-US"/>
    </w:rPr>
  </w:style>
  <w:style w:type="character" w:customStyle="1" w:styleId="fontstyle31">
    <w:name w:val="fontstyle31"/>
    <w:basedOn w:val="Fontepargpadro"/>
    <w:rsid w:val="0091652D"/>
    <w:rPr>
      <w:rFonts w:ascii="Arial" w:hAnsi="Arial" w:cs="Arial" w:hint="default"/>
      <w:b/>
      <w:bCs/>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48981917">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84424245">
      <w:bodyDiv w:val="1"/>
      <w:marLeft w:val="0"/>
      <w:marRight w:val="0"/>
      <w:marTop w:val="0"/>
      <w:marBottom w:val="0"/>
      <w:divBdr>
        <w:top w:val="none" w:sz="0" w:space="0" w:color="auto"/>
        <w:left w:val="none" w:sz="0" w:space="0" w:color="auto"/>
        <w:bottom w:val="none" w:sz="0" w:space="0" w:color="auto"/>
        <w:right w:val="none" w:sz="0" w:space="0" w:color="auto"/>
      </w:divBdr>
    </w:div>
    <w:div w:id="1405906811">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yperlink" Target="https://cesama.com.br/transparencia/portal-da-governanca/noticias-1&amp;menu=disable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g@cesama.com.br" TargetMode="External"/><Relationship Id="rId12" Type="http://schemas.openxmlformats.org/officeDocument/2006/relationships/hyperlink" Target="mailto:seg@cesama.com.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esama.com.br/transparencia/documentos-anuais/demonstracoes-contabeis-comparativas-do-exercicio-anterior-com-o-exercicio-encerrad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seg@cesama.com.br" TargetMode="External"/><Relationship Id="rId4" Type="http://schemas.openxmlformats.org/officeDocument/2006/relationships/webSettings" Target="webSettings.xml"/><Relationship Id="rId9" Type="http://schemas.openxmlformats.org/officeDocument/2006/relationships/hyperlink" Target="mailto:seg@cesama.com.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3755</TotalTime>
  <Pages>21</Pages>
  <Words>5722</Words>
  <Characters>30901</Characters>
  <Application>Microsoft Office Word</Application>
  <DocSecurity>0</DocSecurity>
  <Lines>257</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luciano soares</cp:lastModifiedBy>
  <cp:revision>18</cp:revision>
  <cp:lastPrinted>2021-02-05T15:50:00Z</cp:lastPrinted>
  <dcterms:created xsi:type="dcterms:W3CDTF">2022-12-26T13:54:00Z</dcterms:created>
  <dcterms:modified xsi:type="dcterms:W3CDTF">2023-08-02T13:08:00Z</dcterms:modified>
</cp:coreProperties>
</file>