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CB3236" w:rsidRPr="00C132AC" w:rsidRDefault="00CB3236" w:rsidP="0083157A">
      <w:pPr>
        <w:spacing w:after="0" w:line="360" w:lineRule="auto"/>
        <w:jc w:val="both"/>
        <w:rPr>
          <w:rFonts w:ascii="Arial" w:hAnsi="Arial" w:cs="Arial"/>
          <w:b/>
          <w:bCs/>
          <w:sz w:val="24"/>
          <w:szCs w:val="24"/>
        </w:rPr>
      </w:pPr>
    </w:p>
    <w:p w:rsidR="00937A31" w:rsidRPr="00FE53F1" w:rsidRDefault="003E492B" w:rsidP="0083157A">
      <w:pPr>
        <w:spacing w:after="0" w:line="360" w:lineRule="auto"/>
        <w:jc w:val="both"/>
        <w:rPr>
          <w:rFonts w:ascii="Arial" w:hAnsi="Arial" w:cs="Arial"/>
          <w:b/>
          <w:bCs/>
          <w:color w:val="FF0000"/>
          <w:sz w:val="24"/>
          <w:szCs w:val="24"/>
        </w:rPr>
      </w:pPr>
      <w:r w:rsidRPr="00DD0251">
        <w:rPr>
          <w:rFonts w:ascii="Arial" w:hAnsi="Arial" w:cs="Arial"/>
          <w:b/>
          <w:i/>
          <w:sz w:val="24"/>
          <w:szCs w:val="24"/>
        </w:rPr>
        <w:t>Implantação do Sistema de Registro de Preços, pelo prazo de 12</w:t>
      </w:r>
      <w:r w:rsidR="008C37E5">
        <w:rPr>
          <w:rFonts w:ascii="Arial" w:hAnsi="Arial" w:cs="Arial"/>
          <w:b/>
          <w:i/>
          <w:sz w:val="24"/>
          <w:szCs w:val="24"/>
        </w:rPr>
        <w:t xml:space="preserve"> </w:t>
      </w:r>
      <w:r w:rsidRPr="00DD0251">
        <w:rPr>
          <w:rFonts w:ascii="Arial" w:hAnsi="Arial" w:cs="Arial"/>
          <w:b/>
          <w:i/>
          <w:sz w:val="24"/>
          <w:szCs w:val="24"/>
        </w:rPr>
        <w:t xml:space="preserve">meses, </w:t>
      </w:r>
      <w:r w:rsidRPr="00B403D3">
        <w:rPr>
          <w:rFonts w:ascii="Arial" w:hAnsi="Arial" w:cs="Arial"/>
          <w:b/>
          <w:i/>
          <w:sz w:val="24"/>
          <w:szCs w:val="24"/>
        </w:rPr>
        <w:t>para eventual</w:t>
      </w:r>
      <w:r w:rsidR="00FE53F1">
        <w:rPr>
          <w:rFonts w:ascii="Arial" w:hAnsi="Arial" w:cs="Arial"/>
          <w:b/>
          <w:i/>
          <w:sz w:val="24"/>
          <w:szCs w:val="24"/>
        </w:rPr>
        <w:t xml:space="preserve"> aquisição</w:t>
      </w:r>
      <w:r w:rsidR="008C37E5">
        <w:rPr>
          <w:rFonts w:ascii="Arial" w:hAnsi="Arial" w:cs="Arial"/>
          <w:b/>
          <w:i/>
          <w:sz w:val="24"/>
          <w:szCs w:val="24"/>
        </w:rPr>
        <w:t xml:space="preserve"> </w:t>
      </w:r>
      <w:r w:rsidR="00FE53F1" w:rsidRPr="00FE53F1">
        <w:rPr>
          <w:rFonts w:ascii="Arial" w:hAnsi="Arial" w:cs="Arial"/>
          <w:b/>
          <w:bCs/>
          <w:sz w:val="24"/>
          <w:szCs w:val="24"/>
        </w:rPr>
        <w:t xml:space="preserve">de </w:t>
      </w:r>
      <w:r w:rsidR="00C94668">
        <w:rPr>
          <w:rFonts w:ascii="Arial" w:hAnsi="Arial" w:cs="Arial"/>
          <w:b/>
          <w:bCs/>
          <w:sz w:val="24"/>
          <w:szCs w:val="24"/>
        </w:rPr>
        <w:t>materiais elétricos diversos</w:t>
      </w:r>
      <w:r w:rsidR="00386B67">
        <w:rPr>
          <w:rFonts w:ascii="Arial" w:hAnsi="Arial" w:cs="Arial"/>
          <w:b/>
          <w:bCs/>
          <w:sz w:val="24"/>
          <w:szCs w:val="24"/>
        </w:rPr>
        <w:t xml:space="preserve"> (cabos, disjuntores, conexões</w:t>
      </w:r>
      <w:proofErr w:type="gramStart"/>
      <w:r w:rsidR="00386B67">
        <w:rPr>
          <w:rFonts w:ascii="Arial" w:hAnsi="Arial" w:cs="Arial"/>
          <w:b/>
          <w:bCs/>
          <w:sz w:val="24"/>
          <w:szCs w:val="24"/>
        </w:rPr>
        <w:t>, ..</w:t>
      </w:r>
      <w:r w:rsidR="00287E1E" w:rsidRPr="00FE53F1">
        <w:rPr>
          <w:rFonts w:ascii="Arial" w:hAnsi="Arial" w:cs="Arial"/>
          <w:b/>
          <w:bCs/>
          <w:i/>
          <w:sz w:val="24"/>
          <w:szCs w:val="24"/>
        </w:rPr>
        <w:t>.</w:t>
      </w:r>
      <w:proofErr w:type="gramEnd"/>
      <w:r w:rsidR="00386B67">
        <w:rPr>
          <w:rFonts w:ascii="Arial" w:hAnsi="Arial" w:cs="Arial"/>
          <w:b/>
          <w:bCs/>
          <w:i/>
          <w:sz w:val="24"/>
          <w:szCs w:val="24"/>
        </w:rPr>
        <w:t>) para uso da CESAMA.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Pr="00386B67"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3E492B" w:rsidRPr="00B403D3">
        <w:rPr>
          <w:rFonts w:ascii="Arial" w:hAnsi="Arial" w:cs="Arial"/>
          <w:sz w:val="24"/>
          <w:szCs w:val="24"/>
          <w:lang w:eastAsia="pt-BR"/>
        </w:rPr>
        <w:t xml:space="preserve">Aquisição </w:t>
      </w:r>
      <w:r w:rsidR="003E492B" w:rsidRPr="00B403D3">
        <w:rPr>
          <w:rFonts w:ascii="Arial" w:hAnsi="Arial" w:cs="Arial"/>
          <w:bCs/>
          <w:sz w:val="24"/>
          <w:szCs w:val="24"/>
        </w:rPr>
        <w:t>para reposição gradual do estoque conforme demanda</w:t>
      </w:r>
      <w:r w:rsidR="00386B67">
        <w:rPr>
          <w:rFonts w:ascii="Arial" w:hAnsi="Arial" w:cs="Arial"/>
          <w:bCs/>
          <w:sz w:val="24"/>
          <w:szCs w:val="24"/>
        </w:rPr>
        <w:t xml:space="preserve"> para atendimento aos departamentos de manutenção eletromecânica (DEME), automação (DEAU) e coordenação de manutenção civil (CMC) </w:t>
      </w:r>
      <w:r w:rsidR="00386B67" w:rsidRPr="00386B67">
        <w:rPr>
          <w:rFonts w:ascii="Arial" w:hAnsi="Arial" w:cs="Arial"/>
          <w:sz w:val="24"/>
          <w:szCs w:val="24"/>
        </w:rPr>
        <w:t>mante</w:t>
      </w:r>
      <w:r w:rsidR="00386B67">
        <w:rPr>
          <w:rFonts w:ascii="Arial" w:hAnsi="Arial" w:cs="Arial"/>
          <w:sz w:val="24"/>
          <w:szCs w:val="24"/>
        </w:rPr>
        <w:t>ndo</w:t>
      </w:r>
      <w:r w:rsidR="00386B67" w:rsidRPr="00386B67">
        <w:rPr>
          <w:rFonts w:ascii="Arial" w:hAnsi="Arial" w:cs="Arial"/>
          <w:sz w:val="24"/>
          <w:szCs w:val="24"/>
        </w:rPr>
        <w:t xml:space="preserve"> a operacionalidade, segurança e eficiência dos sistemas elétricos</w:t>
      </w:r>
      <w:r w:rsidR="00386B67">
        <w:rPr>
          <w:rFonts w:ascii="Arial" w:hAnsi="Arial" w:cs="Arial"/>
          <w:sz w:val="24"/>
          <w:szCs w:val="24"/>
        </w:rPr>
        <w:t xml:space="preserve"> e equipamentos, além d</w:t>
      </w:r>
      <w:r w:rsidR="000C24F6">
        <w:rPr>
          <w:rFonts w:ascii="Arial" w:hAnsi="Arial" w:cs="Arial"/>
          <w:sz w:val="24"/>
          <w:szCs w:val="24"/>
        </w:rPr>
        <w:t>e garantir a expansão e manutenção dos sistemas elétricos e instalações de novos equipamentos que demandem o emprego de materiais elétricos mantidos em estoque.</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8C37E5">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xml:space="preserve">, visto que a necessidade é variável conforme épocas de maior ou menor incidência de consumo dos mesmos. </w:t>
      </w:r>
      <w:r w:rsidR="007670FF" w:rsidRPr="007670FF">
        <w:rPr>
          <w:rFonts w:ascii="Arial" w:hAnsi="Arial" w:cs="Arial"/>
          <w:bCs/>
          <w:sz w:val="24"/>
          <w:szCs w:val="24"/>
        </w:rPr>
        <w:t>Vide hipóteses legais previstas no Decreto Municipal nº 15857/2023 e Decreto Municipal nº 16</w:t>
      </w:r>
      <w:r w:rsidR="006D0DB3">
        <w:rPr>
          <w:rFonts w:ascii="Arial" w:hAnsi="Arial" w:cs="Arial"/>
          <w:bCs/>
          <w:sz w:val="24"/>
          <w:szCs w:val="24"/>
        </w:rPr>
        <w:t>.</w:t>
      </w:r>
      <w:r w:rsidR="007670FF" w:rsidRPr="007670FF">
        <w:rPr>
          <w:rFonts w:ascii="Arial" w:hAnsi="Arial" w:cs="Arial"/>
          <w:bCs/>
          <w:sz w:val="24"/>
          <w:szCs w:val="24"/>
        </w:rPr>
        <w:t>038/2023 combinado com art. 72 e art. 73, inciso I e II do RILC.</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6D0DB3">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F870E5"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w:t>
      </w:r>
    </w:p>
    <w:p w:rsidR="00D152B0" w:rsidRDefault="009473B3" w:rsidP="0083157A">
      <w:pPr>
        <w:spacing w:after="0" w:line="360" w:lineRule="auto"/>
        <w:jc w:val="both"/>
        <w:rPr>
          <w:rFonts w:ascii="Arial" w:hAnsi="Arial" w:cs="Arial"/>
          <w:color w:val="000000"/>
          <w:sz w:val="24"/>
          <w:szCs w:val="24"/>
        </w:rPr>
      </w:pPr>
      <w:proofErr w:type="gramStart"/>
      <w:r w:rsidRPr="009473B3">
        <w:rPr>
          <w:rFonts w:ascii="Arial" w:hAnsi="Arial" w:cs="Arial"/>
          <w:color w:val="000000"/>
          <w:sz w:val="24"/>
          <w:szCs w:val="24"/>
        </w:rPr>
        <w:t>no</w:t>
      </w:r>
      <w:proofErr w:type="gramEnd"/>
      <w:r w:rsidRPr="009473B3">
        <w:rPr>
          <w:rFonts w:ascii="Arial" w:hAnsi="Arial" w:cs="Arial"/>
          <w:color w:val="000000"/>
          <w:sz w:val="24"/>
          <w:szCs w:val="24"/>
        </w:rPr>
        <w:t xml:space="preserve">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Pr="009473B3">
        <w:rPr>
          <w:rFonts w:ascii="Arial" w:hAnsi="Arial" w:cs="Arial"/>
          <w:color w:val="000000"/>
          <w:sz w:val="24"/>
          <w:szCs w:val="24"/>
        </w:rPr>
        <w:t xml:space="preserve">, entende-se que é conveniente a </w:t>
      </w:r>
      <w:r w:rsidRPr="006D0DB3">
        <w:rPr>
          <w:rFonts w:ascii="Arial" w:hAnsi="Arial" w:cs="Arial"/>
          <w:b/>
          <w:sz w:val="24"/>
          <w:szCs w:val="24"/>
        </w:rPr>
        <w:t>vedação</w:t>
      </w:r>
      <w:r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6B1D3A" w:rsidRDefault="000C24F6" w:rsidP="006B1D3A">
      <w:pPr>
        <w:spacing w:before="120" w:line="360" w:lineRule="auto"/>
        <w:rPr>
          <w:rFonts w:ascii="Arial" w:hAnsi="Arial" w:cs="Arial"/>
          <w:sz w:val="24"/>
          <w:szCs w:val="24"/>
        </w:rPr>
      </w:pPr>
      <w:r>
        <w:rPr>
          <w:rFonts w:ascii="Arial" w:hAnsi="Arial" w:cs="Arial"/>
          <w:sz w:val="24"/>
          <w:szCs w:val="24"/>
        </w:rPr>
        <w:t>ARQUIVO ANEXO</w:t>
      </w:r>
    </w:p>
    <w:p w:rsidR="000C24F6" w:rsidRPr="00AB3C4E" w:rsidRDefault="000C24F6" w:rsidP="006B1D3A">
      <w:pPr>
        <w:spacing w:before="120" w:line="360" w:lineRule="auto"/>
        <w:rPr>
          <w:rFonts w:ascii="Arial" w:hAnsi="Arial" w:cs="Arial"/>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0B5F1F"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0B5F1F" w:rsidRDefault="000B5F1F" w:rsidP="000B5F1F">
      <w:pPr>
        <w:pStyle w:val="PargrafodaLista"/>
        <w:suppressAutoHyphens/>
        <w:spacing w:before="120" w:after="0" w:line="360" w:lineRule="auto"/>
        <w:jc w:val="both"/>
        <w:rPr>
          <w:rFonts w:ascii="Arial" w:hAnsi="Arial" w:cs="Arial"/>
          <w:color w:val="000000" w:themeColor="text1"/>
          <w:sz w:val="24"/>
          <w:szCs w:val="24"/>
        </w:rPr>
      </w:pPr>
    </w:p>
    <w:p w:rsidR="000B5F1F" w:rsidRPr="006B1D3A" w:rsidRDefault="000B5F1F" w:rsidP="000B5F1F">
      <w:pPr>
        <w:pStyle w:val="PargrafodaLista"/>
        <w:suppressAutoHyphens/>
        <w:spacing w:before="120" w:after="0" w:line="360" w:lineRule="auto"/>
        <w:jc w:val="both"/>
        <w:rPr>
          <w:rFonts w:ascii="Arial" w:hAnsi="Arial" w:cs="Arial"/>
          <w:color w:val="FF0000"/>
          <w:sz w:val="24"/>
          <w:szCs w:val="24"/>
        </w:rPr>
      </w:pPr>
    </w:p>
    <w:p w:rsidR="006B1D3A" w:rsidRPr="00F870E5" w:rsidRDefault="006B1D3A" w:rsidP="006B1D3A">
      <w:pPr>
        <w:pStyle w:val="PargrafodaLista"/>
        <w:suppressAutoHyphens/>
        <w:spacing w:before="120" w:after="0" w:line="360" w:lineRule="auto"/>
        <w:jc w:val="both"/>
        <w:rPr>
          <w:rFonts w:ascii="Arial" w:hAnsi="Arial" w:cs="Arial"/>
          <w:color w:val="FF0000"/>
          <w:sz w:val="24"/>
          <w:szCs w:val="24"/>
        </w:rPr>
      </w:pPr>
    </w:p>
    <w:tbl>
      <w:tblPr>
        <w:tblW w:w="10755" w:type="dxa"/>
        <w:tblInd w:w="-856" w:type="dxa"/>
        <w:tblCellMar>
          <w:left w:w="70" w:type="dxa"/>
          <w:right w:w="70" w:type="dxa"/>
        </w:tblCellMar>
        <w:tblLook w:val="04A0"/>
      </w:tblPr>
      <w:tblGrid>
        <w:gridCol w:w="562"/>
        <w:gridCol w:w="1418"/>
        <w:gridCol w:w="4258"/>
        <w:gridCol w:w="567"/>
        <w:gridCol w:w="709"/>
        <w:gridCol w:w="1276"/>
        <w:gridCol w:w="1966"/>
      </w:tblGrid>
      <w:tr w:rsidR="000B5F1F" w:rsidRPr="000B5F1F" w:rsidTr="000B5F1F">
        <w:trPr>
          <w:trHeight w:val="930"/>
        </w:trPr>
        <w:tc>
          <w:tcPr>
            <w:tcW w:w="562" w:type="dxa"/>
            <w:tcBorders>
              <w:top w:val="single" w:sz="4" w:space="0" w:color="auto"/>
              <w:left w:val="single" w:sz="4" w:space="0" w:color="auto"/>
              <w:bottom w:val="nil"/>
              <w:right w:val="single" w:sz="4" w:space="0" w:color="auto"/>
            </w:tcBorders>
            <w:shd w:val="clear" w:color="000000" w:fill="DAEEF3"/>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lastRenderedPageBreak/>
              <w:t>ITEM</w:t>
            </w:r>
          </w:p>
        </w:tc>
        <w:tc>
          <w:tcPr>
            <w:tcW w:w="1418" w:type="dxa"/>
            <w:tcBorders>
              <w:top w:val="single" w:sz="4" w:space="0" w:color="auto"/>
              <w:left w:val="nil"/>
              <w:bottom w:val="nil"/>
              <w:right w:val="single" w:sz="4" w:space="0" w:color="auto"/>
            </w:tcBorders>
            <w:shd w:val="clear" w:color="000000" w:fill="DAEEF3"/>
            <w:noWrap/>
            <w:vAlign w:val="center"/>
            <w:hideMark/>
          </w:tcPr>
          <w:p w:rsidR="000B5F1F" w:rsidRPr="000B5F1F" w:rsidRDefault="000B5F1F" w:rsidP="000B5F1F">
            <w:pPr>
              <w:spacing w:after="0" w:line="240" w:lineRule="auto"/>
              <w:rPr>
                <w:rFonts w:eastAsia="Times New Roman" w:cs="Calibri"/>
                <w:b/>
                <w:bCs/>
                <w:sz w:val="18"/>
                <w:szCs w:val="18"/>
                <w:lang w:eastAsia="pt-BR"/>
              </w:rPr>
            </w:pPr>
            <w:r w:rsidRPr="000B5F1F">
              <w:rPr>
                <w:rFonts w:eastAsia="Times New Roman" w:cs="Calibri"/>
                <w:b/>
                <w:bCs/>
                <w:sz w:val="18"/>
                <w:szCs w:val="18"/>
                <w:lang w:eastAsia="pt-BR"/>
              </w:rPr>
              <w:t>CÓDIGO</w:t>
            </w:r>
          </w:p>
        </w:tc>
        <w:tc>
          <w:tcPr>
            <w:tcW w:w="4258" w:type="dxa"/>
            <w:tcBorders>
              <w:top w:val="single" w:sz="4" w:space="0" w:color="auto"/>
              <w:left w:val="nil"/>
              <w:bottom w:val="nil"/>
              <w:right w:val="single" w:sz="4" w:space="0" w:color="auto"/>
            </w:tcBorders>
            <w:shd w:val="clear" w:color="000000" w:fill="DAEEF3"/>
            <w:noWrap/>
            <w:vAlign w:val="center"/>
            <w:hideMark/>
          </w:tcPr>
          <w:p w:rsidR="000B5F1F" w:rsidRPr="000B5F1F" w:rsidRDefault="000B5F1F" w:rsidP="000B5F1F">
            <w:pPr>
              <w:spacing w:after="0" w:line="240" w:lineRule="auto"/>
              <w:rPr>
                <w:rFonts w:eastAsia="Times New Roman" w:cs="Calibri"/>
                <w:b/>
                <w:bCs/>
                <w:sz w:val="18"/>
                <w:szCs w:val="18"/>
                <w:lang w:eastAsia="pt-BR"/>
              </w:rPr>
            </w:pPr>
            <w:r w:rsidRPr="000B5F1F">
              <w:rPr>
                <w:rFonts w:eastAsia="Times New Roman" w:cs="Calibri"/>
                <w:b/>
                <w:bCs/>
                <w:sz w:val="18"/>
                <w:szCs w:val="18"/>
                <w:lang w:eastAsia="pt-BR"/>
              </w:rPr>
              <w:t>Descrição do material</w:t>
            </w:r>
          </w:p>
        </w:tc>
        <w:tc>
          <w:tcPr>
            <w:tcW w:w="567" w:type="dxa"/>
            <w:tcBorders>
              <w:top w:val="single" w:sz="4" w:space="0" w:color="auto"/>
              <w:left w:val="nil"/>
              <w:bottom w:val="nil"/>
              <w:right w:val="single" w:sz="4" w:space="0" w:color="auto"/>
            </w:tcBorders>
            <w:shd w:val="clear" w:color="000000" w:fill="DAEEF3"/>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Unid.</w:t>
            </w:r>
          </w:p>
        </w:tc>
        <w:tc>
          <w:tcPr>
            <w:tcW w:w="709" w:type="dxa"/>
            <w:tcBorders>
              <w:top w:val="single" w:sz="4" w:space="0" w:color="auto"/>
              <w:left w:val="nil"/>
              <w:bottom w:val="nil"/>
              <w:right w:val="single" w:sz="4" w:space="0" w:color="auto"/>
            </w:tcBorders>
            <w:shd w:val="clear" w:color="000000" w:fill="DAEEF3"/>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Quant.</w:t>
            </w:r>
          </w:p>
        </w:tc>
        <w:tc>
          <w:tcPr>
            <w:tcW w:w="1276" w:type="dxa"/>
            <w:tcBorders>
              <w:top w:val="single" w:sz="4" w:space="0" w:color="auto"/>
              <w:left w:val="nil"/>
              <w:bottom w:val="nil"/>
              <w:right w:val="single" w:sz="4" w:space="0" w:color="auto"/>
            </w:tcBorders>
            <w:shd w:val="clear" w:color="000000" w:fill="DAEEF3"/>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Média Unitária</w:t>
            </w:r>
          </w:p>
        </w:tc>
        <w:tc>
          <w:tcPr>
            <w:tcW w:w="1965" w:type="dxa"/>
            <w:tcBorders>
              <w:top w:val="single" w:sz="4" w:space="0" w:color="auto"/>
              <w:left w:val="nil"/>
              <w:bottom w:val="nil"/>
              <w:right w:val="single" w:sz="4" w:space="0" w:color="auto"/>
            </w:tcBorders>
            <w:shd w:val="clear" w:color="000000" w:fill="DAEEF3"/>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Média Total</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010.001.0023-5 </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ABRACADEIRA PLASTICA 20CM</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600</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R$ 0,43</w:t>
            </w:r>
          </w:p>
        </w:tc>
        <w:tc>
          <w:tcPr>
            <w:tcW w:w="1965" w:type="dxa"/>
            <w:tcBorders>
              <w:top w:val="single" w:sz="4" w:space="0" w:color="auto"/>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R$ 258,00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010.001.0011-1 </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ABRACADEIRA TIPO "D" 3/4"</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750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R$ 1,99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R$ 1.492,50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010.001.0001-4 </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ABRACADEIRA TIPO D DE 1"</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R$ 1,91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R$ 286,50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010.056.0002-3 </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BRACO RETO 40CM PARA CHUVEIRO</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R$ 17,04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R$ 255,60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color w:val="000000"/>
                <w:sz w:val="18"/>
                <w:szCs w:val="18"/>
                <w:lang w:eastAsia="pt-BR"/>
              </w:rPr>
            </w:pPr>
            <w:r w:rsidRPr="000B5F1F">
              <w:rPr>
                <w:rFonts w:eastAsia="Times New Roman" w:cs="Calibri"/>
                <w:b/>
                <w:bCs/>
                <w:color w:val="000000"/>
                <w:sz w:val="18"/>
                <w:szCs w:val="18"/>
                <w:lang w:eastAsia="pt-BR"/>
              </w:rPr>
              <w:t>5</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010.222.0001-1</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BLINDADO P/ INSTRUMENTACAO 3 X 0,75 - 300V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R$ 3,83</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R$ 1.915,00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010.232.0079-1</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1,5MM 750V AMARELO</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R$ 1,32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R$ 264,00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010.232.0065-1</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4MM2 750V VERMELHO</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R$ 3,40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R$ 340,00</w:t>
            </w:r>
          </w:p>
        </w:tc>
      </w:tr>
      <w:tr w:rsidR="000B5F1F" w:rsidRPr="000B5F1F" w:rsidTr="000B5F1F">
        <w:trPr>
          <w:trHeight w:val="510"/>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8</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0B5F1F" w:rsidRPr="000B5F1F" w:rsidRDefault="000B5F1F" w:rsidP="000B5F1F">
            <w:pPr>
              <w:spacing w:after="0" w:line="240" w:lineRule="auto"/>
              <w:rPr>
                <w:rFonts w:eastAsia="Times New Roman" w:cs="Calibri"/>
                <w:color w:val="000000"/>
                <w:sz w:val="18"/>
                <w:szCs w:val="18"/>
                <w:lang w:eastAsia="pt-BR"/>
              </w:rPr>
            </w:pPr>
            <w:r w:rsidRPr="000B5F1F">
              <w:rPr>
                <w:rFonts w:eastAsia="Times New Roman" w:cs="Calibri"/>
                <w:color w:val="000000"/>
                <w:sz w:val="18"/>
                <w:szCs w:val="18"/>
                <w:lang w:eastAsia="pt-BR"/>
              </w:rPr>
              <w:t>010.232.0067-0</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FLEXÍVEL 6MM2 AZUL 1KV </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ML</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R$ 505,00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9</w:t>
            </w:r>
          </w:p>
        </w:tc>
        <w:tc>
          <w:tcPr>
            <w:tcW w:w="1418" w:type="dxa"/>
            <w:tcBorders>
              <w:top w:val="nil"/>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010.232.0116-1</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FLEXÍVEL 6MM2 PRETO 750V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R$ 762,00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10</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010.232.0114-0</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FLEXIVEL 70MM2 VERDE 750V </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ML</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R$ 59,08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R$ 5.908,00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11</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010.232.0080-5</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DE  1,5 MM AZUL 750 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R$ 64,00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12</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010.232.0043-0</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FLEXIVEL DE </w:t>
            </w:r>
            <w:proofErr w:type="gramStart"/>
            <w:r w:rsidRPr="000B5F1F">
              <w:rPr>
                <w:rFonts w:eastAsia="Times New Roman" w:cs="Calibri"/>
                <w:sz w:val="18"/>
                <w:szCs w:val="18"/>
                <w:lang w:eastAsia="pt-BR"/>
              </w:rPr>
              <w:t>1</w:t>
            </w:r>
            <w:proofErr w:type="gramEnd"/>
            <w:r w:rsidRPr="000B5F1F">
              <w:rPr>
                <w:rFonts w:eastAsia="Times New Roman" w:cs="Calibri"/>
                <w:sz w:val="18"/>
                <w:szCs w:val="18"/>
                <w:lang w:eastAsia="pt-BR"/>
              </w:rPr>
              <w:t xml:space="preserve">  MM AMARELO 750V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R$ 0,94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R$ 564,00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13</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010.232.0041-4</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DE 1 MM PRETO 750 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1200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R$ 0,95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R$ 1.140,00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14</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010.232.0042-2 </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DE 1 MM VERMELHO 750 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800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R$ 0,95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R$ 760,00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15</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010.232.0033-3</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FLEXIVEL DE 2,5 MM AZUL 750 V </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400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R$ 2,30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R$ 920,00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16</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010.232.0032-5</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FLEXIVEL DE 2,5 MM PRETO 750V </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R$ 2.080,00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17</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010.232.0031-7</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FLEXIVEL DE 2,5 MM VERDE 750V </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300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R$ 1,92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R$ 576,00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18</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010.232.0034-1</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CABO FLEXIVEL DE 2,5MM VERMELHO 750V </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R$ 2,03</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R$ 1.218,00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19</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010.232.0013-9 </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DE 25 MM PRETO 1 KV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R$ 22,61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R$ 3.391,50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20</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010.232.0089-9</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DE 4 MM AZUL 750 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R$ 3,54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R$ 177,00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21</w:t>
            </w:r>
          </w:p>
        </w:tc>
        <w:tc>
          <w:tcPr>
            <w:tcW w:w="141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010.232.0112-7</w:t>
            </w:r>
          </w:p>
        </w:tc>
        <w:tc>
          <w:tcPr>
            <w:tcW w:w="4258"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FLEXIVEL 50MM2 PRETO 750V</w:t>
            </w:r>
          </w:p>
        </w:tc>
        <w:tc>
          <w:tcPr>
            <w:tcW w:w="567"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R$ 40,14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R$ 2.007,00</w:t>
            </w:r>
          </w:p>
        </w:tc>
      </w:tr>
      <w:tr w:rsidR="000B5F1F" w:rsidRPr="000B5F1F" w:rsidTr="000B5F1F">
        <w:trPr>
          <w:trHeight w:val="49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22</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010.235.0031-0</w:t>
            </w:r>
          </w:p>
        </w:tc>
        <w:tc>
          <w:tcPr>
            <w:tcW w:w="4258" w:type="dxa"/>
            <w:tcBorders>
              <w:top w:val="single" w:sz="4" w:space="0" w:color="auto"/>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PP 3 X 2,5MM</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R$ 8,22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R$ 2.055,00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23</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010.235.0053-3</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PP 3 X 6 MM2 500V</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R$ 15,06</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R$ 1.506,00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24</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010.229.0052-8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CABO PP 4 X 6,00MM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R$ 21,51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R$ 1.075,50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25</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010.209.0036-9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CAIXA DE INSPECAO PARA ATERRAMENTO COM TAMPA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40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R$ 41,97</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R$ 1.678,80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26</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010.096.0026-5</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CAIXA DE PASSAGEM SOBREPOR 300 X 300MM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R$ 86,68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R$ 1.733,60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27</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010.108.0008-6</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CANALETA SISTEMA X</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R$ 12,99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R$ 259,80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28</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010.165.0002-5</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CHUVEIRO MAXI-DUCHA 220V BRANCO</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12</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R$ 67,97</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R$ 815,64</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29</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010.181.0002-0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CONDUITE PEVEDUTO 1"</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70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R$ 4,73</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R$ 331,10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30</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010.180.0043-0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CONDULETE MULTIPLO TIPO X DE 1"</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R$ 12,87</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R$ 643,50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31</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010.180.0055-0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CONDULETE MULTIPLO TIPO X DE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700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R$ 8,30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R$ 5.810,00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32</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010.185.0034-0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CONECTOR PARAFUSO FENDIDO 16MM2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R$ 6,98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R$ 698,00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33</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010.281.0006-0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CURVA 90° ELETRODUTO GALVANIZADO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R$ 3,35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R$ 33,50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34</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010.203.0002-7</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CURVA ELETRODUTO PVC 3/ 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400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R$ 2,62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R$ 1.048,00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35</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010.212.0041-7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BIPOLAR DE 20 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R$ 38,08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R$ 761,60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36</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010.206.0001-2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MONOPOLAR 10A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R$ 9,46</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R$ 189,20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37</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010.209.0028-8</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MONOPOLAR 20 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30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R$ 9,57</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R$ 287,10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38</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010.212.0021-2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MONOPOLAR 40A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R$ 11,61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R$ 23,22</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39</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010.212.0022-0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TRIPOLAR 16A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R$ 45,61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R$ 91,22</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40</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010.212.0019-0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TRIPOLAR 25 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R$ 44,15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R$ 220,75</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41</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010.212.0025-5</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TRIPOLAR 3 X 20A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R$ 53,25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R$ 106,50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42</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010.209.0034-2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TRIPOLAR 40 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R$ 50,33</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R$ 503,30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43</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010.209.0047-4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DISJUNTOR TRIPOLAR 63 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R$ 57,61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R$ 864,15</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44</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010.211.0005-6</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ELETRODUTO PVC 1 1/2"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R$ 12,68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R$ 76,08</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45</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010.211.0006-4</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ELETRODUTO PVC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VAR</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R$ 11,57</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R$ 1.735,50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46</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010.233.0005-2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FIO FLEXIVEL PARALELO 2 X 2,5MM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MT</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R$ 756,00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47</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010.240.0001-0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FITA DE BORRACHA 19 MM X </w:t>
            </w:r>
            <w:proofErr w:type="gramStart"/>
            <w:r w:rsidRPr="000B5F1F">
              <w:rPr>
                <w:rFonts w:eastAsia="Times New Roman" w:cs="Calibri"/>
                <w:sz w:val="18"/>
                <w:szCs w:val="18"/>
                <w:lang w:eastAsia="pt-BR"/>
              </w:rPr>
              <w:t>10 M</w:t>
            </w:r>
            <w:proofErr w:type="gramEnd"/>
            <w:r w:rsidRPr="000B5F1F">
              <w:rPr>
                <w:rFonts w:eastAsia="Times New Roman" w:cs="Calibri"/>
                <w:sz w:val="18"/>
                <w:szCs w:val="18"/>
                <w:lang w:eastAsia="pt-BR"/>
              </w:rPr>
              <w:t xml:space="preserve"> -  AUTO FUSÃO</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RLO</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70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R$ 26,79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R$ 1.875,30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48</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010.259.0020-0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FUSIVEL ULTRA RAPIDO 690V NH01 250A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R$ 199,49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R$ 1.994,90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49</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010.259.0024-3</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FUSIVEL ULTRA RAPIDO 690V NH03 500A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R$ 664,29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R$ 6.642,90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50</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010.268.0006-4</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HASTE TERRA CANTONEIRA GALVANIZADO A FOGO 2,4M X 3/16"</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R$ 110,60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R$ 1.659,00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51</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010.265.0004-4</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INTERRUPTOR UMA SECAO COM TOMADA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30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R$ 18,20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R$ 546,00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52</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010.269.0016-6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INTERRUPTOR UMA SECAO SIMPLES, SISTEMA X</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R$ 12,22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R$ 61,10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53</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010.021.0000-6</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LAMPADA BULBO LED 14W</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R$ 10,32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R$ 2.064,00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54</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010.285.0017-3</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LUMINARIA - PLAFON PLASTICO C/ PORTA LAMPADA LOUCA E-27</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30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R$ 3,96</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R$ 118,80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55</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010.280.0016-2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LUVA ELETRODUTO GALVANIZADO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R$ 3,72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R$ 37,20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56</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010.280.0011-1</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LUVA ELETRODUTO PVC 1"</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R$ 1,86</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R$ 223,20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57</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010.347.0014-6</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PLUG FEMEA 2P + T 10A PADRAO BRASILEIRO</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R$ 4,10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R$ 61,50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58</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010.342.0006-2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PRENSA CABO DE PVC 1"</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R$ 10,60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R$ 10,60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59</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010.342.0010-0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PRENSA CABO DE PVC 1/2"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80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R$ 5,32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R$ 425,60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60</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010.342.0005-4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PRENSA CABO DE PVC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R$ 5,02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R$ 251,00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61</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010.348.0010-8</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QUADRO DE DISTRIBUIÇÃO DE 4 CIRCUITOS</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R$ 32,85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R$ 65,70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62</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010.348.0012-4</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QUADRO DE DISTRIBUIÇÃO DE 8 CIRCUITOS</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R$ 60,34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R$ 905,10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63</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010.352.0007-5</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REFLETOR DE MICRO LED DE 100W BIVOLT</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R$ 66,58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R$ 7.323,80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64</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010.370.0032-3</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RELE FOTOELETRICO 220V</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R$ 29,81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R$ 149,05</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65</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010.370.0033-1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RELE FOTOELETRICO BILVOLT 1000W</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R$ 21,95</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R$ 131,70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66</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010.393.0004-9</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TAMPA CEGA P/ CONDULETE 1"</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25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R$ 4,52</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R$ 113,00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color w:val="000000"/>
                <w:sz w:val="18"/>
                <w:szCs w:val="18"/>
                <w:lang w:eastAsia="pt-BR"/>
              </w:rPr>
            </w:pPr>
            <w:r w:rsidRPr="000B5F1F">
              <w:rPr>
                <w:rFonts w:eastAsia="Times New Roman" w:cs="Calibri"/>
                <w:b/>
                <w:bCs/>
                <w:color w:val="000000"/>
                <w:sz w:val="18"/>
                <w:szCs w:val="18"/>
                <w:lang w:eastAsia="pt-BR"/>
              </w:rPr>
              <w:t>67</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color w:val="000000"/>
                <w:sz w:val="18"/>
                <w:szCs w:val="18"/>
                <w:lang w:eastAsia="pt-BR"/>
              </w:rPr>
            </w:pPr>
            <w:r w:rsidRPr="000B5F1F">
              <w:rPr>
                <w:rFonts w:eastAsia="Times New Roman" w:cs="Calibri"/>
                <w:color w:val="000000"/>
                <w:sz w:val="18"/>
                <w:szCs w:val="18"/>
                <w:lang w:eastAsia="pt-BR"/>
              </w:rPr>
              <w:t>010.400.0001-0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color w:val="000000"/>
                <w:sz w:val="18"/>
                <w:szCs w:val="18"/>
                <w:lang w:eastAsia="pt-BR"/>
              </w:rPr>
            </w:pPr>
            <w:r w:rsidRPr="000B5F1F">
              <w:rPr>
                <w:rFonts w:eastAsia="Times New Roman" w:cs="Calibri"/>
                <w:color w:val="000000"/>
                <w:sz w:val="18"/>
                <w:szCs w:val="18"/>
                <w:lang w:eastAsia="pt-BR"/>
              </w:rPr>
              <w:t>TAMPAO PLASTICO P/ CONDULETE 1 1/2"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color w:val="000000"/>
                <w:sz w:val="18"/>
                <w:szCs w:val="18"/>
                <w:lang w:eastAsia="pt-BR"/>
              </w:rPr>
            </w:pPr>
            <w:r w:rsidRPr="000B5F1F">
              <w:rPr>
                <w:rFonts w:eastAsia="Times New Roman" w:cs="Calibri"/>
                <w:color w:val="000000"/>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color w:val="000000"/>
                <w:sz w:val="18"/>
                <w:szCs w:val="18"/>
                <w:lang w:eastAsia="pt-BR"/>
              </w:rPr>
            </w:pPr>
            <w:r w:rsidRPr="000B5F1F">
              <w:rPr>
                <w:rFonts w:eastAsia="Times New Roman" w:cs="Calibri"/>
                <w:color w:val="000000"/>
                <w:sz w:val="18"/>
                <w:szCs w:val="18"/>
                <w:lang w:eastAsia="pt-BR"/>
              </w:rPr>
              <w:t>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R$ 0,93</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color w:val="000000"/>
                <w:sz w:val="18"/>
                <w:szCs w:val="18"/>
                <w:lang w:eastAsia="pt-BR"/>
              </w:rPr>
            </w:pPr>
            <w:r w:rsidRPr="000B5F1F">
              <w:rPr>
                <w:rFonts w:eastAsia="Times New Roman" w:cs="Calibri"/>
                <w:b/>
                <w:bCs/>
                <w:color w:val="000000"/>
                <w:sz w:val="18"/>
                <w:szCs w:val="18"/>
                <w:lang w:eastAsia="pt-BR"/>
              </w:rPr>
              <w:t>R$ 18,60</w:t>
            </w:r>
          </w:p>
        </w:tc>
      </w:tr>
      <w:tr w:rsidR="000B5F1F" w:rsidRPr="000B5F1F" w:rsidTr="000B5F1F">
        <w:trPr>
          <w:trHeight w:val="570"/>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68</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010.400.0007-0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TAMPAO PLASTICO P/ CONDULETE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1600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R$ 0,44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R$ 704,00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69</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010.405.0028-1</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COMPRESSAO PINO MACICO 120MM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R$ 25,10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R$ 2.510,00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70</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010.405.0027-0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COMPRESSAO PINO MACICO 35MM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R$ 11,20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R$ 5.600,00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71</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010.405.0028-0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COMPRESSAO PINO MACICO 50MM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R$ 9,24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R$ 924,00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72</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010.405.0009-9</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DE COMPRESSAO 50MM2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120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R$ 7,41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R$ 889,20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73</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010.403.0013-1</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PRE ISOLADO TIPO ILHOS DE 1MM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650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R$ 0,10</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R$ 65,00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74</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010.395.0008-0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 TERMINAL PRE-ISOLADO TIPO FORQUILHA 2,5 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500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R$ 0,19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R$ 95,00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75</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010.397.0003-9</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TERMINAL PRE-ISOLADO TIPO PINO 0,5 MM A 1,5 MM </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R$ 0,29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R$ 17,40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76</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010.395.0027-7</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PRE-ISOLADO TIPO PINO 1,5 A 2,5 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700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R$ 0,29</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R$ 203,00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77</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010.395.0050-1</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TERMINAL PRE-ISOLADO TIPO PINO 4 MM a 6 MM</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R$ 0,47</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R$ 28,20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78</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010.397.0010-1</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 TERMINAL TUBULAR MACIÇO 16MM2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R$ 9,13</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R$ 913,00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79</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010.290.0025-0</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TOMADA 2P + T 20A COM UM INTERRUPTOR C/ PLACA 4 X 2</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R$ 15,71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R$ 157,10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80</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010.415.0019-2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 TOMADA 2P + T 20A COR VERMELHA COM PLACA 4 X 2 BRANCA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R$ 8,61</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R$ 86,10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81</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 xml:space="preserve">010.290.0017-4 </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TOMADA P.BRAS. 10A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65</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R$ 12,76</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R$ 829,40</w:t>
            </w:r>
          </w:p>
        </w:tc>
      </w:tr>
      <w:tr w:rsidR="000B5F1F" w:rsidRPr="000B5F1F" w:rsidTr="000B5F1F">
        <w:trPr>
          <w:trHeight w:val="465"/>
        </w:trPr>
        <w:tc>
          <w:tcPr>
            <w:tcW w:w="562" w:type="dxa"/>
            <w:tcBorders>
              <w:top w:val="single" w:sz="4" w:space="0" w:color="auto"/>
              <w:left w:val="single" w:sz="4" w:space="0" w:color="auto"/>
              <w:bottom w:val="nil"/>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82</w:t>
            </w:r>
          </w:p>
        </w:tc>
        <w:tc>
          <w:tcPr>
            <w:tcW w:w="141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010.290.0021-2</w:t>
            </w:r>
          </w:p>
        </w:tc>
        <w:tc>
          <w:tcPr>
            <w:tcW w:w="4258"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rPr>
                <w:rFonts w:eastAsia="Times New Roman" w:cs="Calibri"/>
                <w:sz w:val="18"/>
                <w:szCs w:val="18"/>
                <w:lang w:eastAsia="pt-BR"/>
              </w:rPr>
            </w:pPr>
            <w:r w:rsidRPr="000B5F1F">
              <w:rPr>
                <w:rFonts w:eastAsia="Times New Roman" w:cs="Calibri"/>
                <w:sz w:val="18"/>
                <w:szCs w:val="18"/>
                <w:lang w:eastAsia="pt-BR"/>
              </w:rPr>
              <w:t>TOMADA PADRAO BRASILEIRO 20A</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80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R$ 10,34</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R$ 827,20</w:t>
            </w:r>
          </w:p>
        </w:tc>
      </w:tr>
      <w:tr w:rsidR="000B5F1F" w:rsidRPr="000B5F1F" w:rsidTr="000B5F1F">
        <w:trPr>
          <w:trHeight w:val="465"/>
        </w:trPr>
        <w:tc>
          <w:tcPr>
            <w:tcW w:w="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83</w:t>
            </w:r>
          </w:p>
        </w:tc>
        <w:tc>
          <w:tcPr>
            <w:tcW w:w="1418"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rPr>
                <w:rFonts w:eastAsia="Times New Roman" w:cs="Calibri"/>
                <w:color w:val="000000"/>
                <w:sz w:val="18"/>
                <w:szCs w:val="18"/>
                <w:lang w:eastAsia="pt-BR"/>
              </w:rPr>
            </w:pPr>
            <w:r w:rsidRPr="000B5F1F">
              <w:rPr>
                <w:rFonts w:eastAsia="Times New Roman" w:cs="Calibri"/>
                <w:color w:val="000000"/>
                <w:sz w:val="18"/>
                <w:szCs w:val="18"/>
                <w:lang w:eastAsia="pt-BR"/>
              </w:rPr>
              <w:t>010.016.0001-0</w:t>
            </w:r>
          </w:p>
        </w:tc>
        <w:tc>
          <w:tcPr>
            <w:tcW w:w="4258"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rPr>
                <w:rFonts w:eastAsia="Times New Roman" w:cs="Calibri"/>
                <w:color w:val="000000"/>
                <w:sz w:val="18"/>
                <w:szCs w:val="18"/>
                <w:lang w:eastAsia="pt-BR"/>
              </w:rPr>
            </w:pPr>
            <w:r w:rsidRPr="000B5F1F">
              <w:rPr>
                <w:rFonts w:eastAsia="Times New Roman" w:cs="Calibri"/>
                <w:color w:val="000000"/>
                <w:sz w:val="18"/>
                <w:szCs w:val="18"/>
                <w:lang w:eastAsia="pt-BR"/>
              </w:rPr>
              <w:t>UNIDUT 3/4"</w:t>
            </w:r>
          </w:p>
        </w:tc>
        <w:tc>
          <w:tcPr>
            <w:tcW w:w="567"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rsidR="000B5F1F" w:rsidRPr="000B5F1F" w:rsidRDefault="000B5F1F" w:rsidP="000B5F1F">
            <w:pPr>
              <w:spacing w:after="0" w:line="240" w:lineRule="auto"/>
              <w:jc w:val="center"/>
              <w:rPr>
                <w:rFonts w:eastAsia="Times New Roman" w:cs="Calibri"/>
                <w:sz w:val="18"/>
                <w:szCs w:val="18"/>
                <w:lang w:eastAsia="pt-BR"/>
              </w:rPr>
            </w:pPr>
            <w:r w:rsidRPr="000B5F1F">
              <w:rPr>
                <w:rFonts w:eastAsia="Times New Roman" w:cs="Calibri"/>
                <w:sz w:val="18"/>
                <w:szCs w:val="18"/>
                <w:lang w:eastAsia="pt-BR"/>
              </w:rPr>
              <w:t>1000</w:t>
            </w:r>
          </w:p>
        </w:tc>
        <w:tc>
          <w:tcPr>
            <w:tcW w:w="1276"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R$ 2,88</w:t>
            </w:r>
          </w:p>
        </w:tc>
        <w:tc>
          <w:tcPr>
            <w:tcW w:w="1965" w:type="dxa"/>
            <w:tcBorders>
              <w:top w:val="nil"/>
              <w:left w:val="nil"/>
              <w:bottom w:val="single" w:sz="4" w:space="0" w:color="auto"/>
              <w:right w:val="single" w:sz="4" w:space="0" w:color="auto"/>
            </w:tcBorders>
            <w:shd w:val="clear" w:color="000000" w:fill="FFFFFF"/>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R$ 2.880,00</w:t>
            </w:r>
          </w:p>
        </w:tc>
      </w:tr>
      <w:tr w:rsidR="000B5F1F" w:rsidRPr="000B5F1F" w:rsidTr="000B5F1F">
        <w:trPr>
          <w:trHeight w:val="799"/>
        </w:trPr>
        <w:tc>
          <w:tcPr>
            <w:tcW w:w="8789" w:type="dxa"/>
            <w:gridSpan w:val="6"/>
            <w:tcBorders>
              <w:top w:val="nil"/>
              <w:left w:val="single" w:sz="4" w:space="0" w:color="auto"/>
              <w:bottom w:val="single" w:sz="4" w:space="0" w:color="auto"/>
              <w:right w:val="single" w:sz="4" w:space="0" w:color="auto"/>
            </w:tcBorders>
            <w:shd w:val="clear" w:color="auto" w:fill="auto"/>
            <w:noWrap/>
            <w:vAlign w:val="bottom"/>
            <w:hideMark/>
          </w:tcPr>
          <w:p w:rsidR="000B5F1F" w:rsidRPr="000B5F1F" w:rsidRDefault="000B5F1F" w:rsidP="000B5F1F">
            <w:pPr>
              <w:spacing w:after="0" w:line="240" w:lineRule="auto"/>
              <w:jc w:val="center"/>
              <w:rPr>
                <w:rFonts w:eastAsia="Times New Roman" w:cs="Calibri"/>
                <w:b/>
                <w:bCs/>
                <w:sz w:val="18"/>
                <w:szCs w:val="18"/>
                <w:lang w:eastAsia="pt-BR"/>
              </w:rPr>
            </w:pPr>
            <w:r w:rsidRPr="000B5F1F">
              <w:rPr>
                <w:rFonts w:eastAsia="Times New Roman" w:cs="Calibri"/>
                <w:b/>
                <w:bCs/>
                <w:sz w:val="18"/>
                <w:szCs w:val="18"/>
                <w:lang w:eastAsia="pt-BR"/>
              </w:rPr>
              <w:t> </w:t>
            </w:r>
          </w:p>
        </w:tc>
        <w:tc>
          <w:tcPr>
            <w:tcW w:w="1966" w:type="dxa"/>
            <w:tcBorders>
              <w:top w:val="nil"/>
              <w:left w:val="single" w:sz="4" w:space="0" w:color="auto"/>
              <w:bottom w:val="single" w:sz="4" w:space="0" w:color="auto"/>
              <w:right w:val="single" w:sz="4" w:space="0" w:color="auto"/>
            </w:tcBorders>
            <w:shd w:val="clear" w:color="auto" w:fill="auto"/>
            <w:noWrap/>
            <w:vAlign w:val="bottom"/>
            <w:hideMark/>
          </w:tcPr>
          <w:p w:rsidR="000B5F1F" w:rsidRPr="000B5F1F" w:rsidRDefault="000B5F1F" w:rsidP="000B5F1F">
            <w:pPr>
              <w:spacing w:after="0" w:line="240" w:lineRule="auto"/>
              <w:jc w:val="center"/>
              <w:rPr>
                <w:rFonts w:eastAsia="Times New Roman" w:cs="Calibri"/>
                <w:b/>
                <w:bCs/>
                <w:color w:val="FF0000"/>
                <w:sz w:val="18"/>
                <w:szCs w:val="18"/>
                <w:lang w:eastAsia="pt-BR"/>
              </w:rPr>
            </w:pPr>
            <w:r w:rsidRPr="000B5F1F">
              <w:rPr>
                <w:rFonts w:eastAsia="Times New Roman" w:cs="Calibri"/>
                <w:b/>
                <w:bCs/>
                <w:color w:val="FF0000"/>
                <w:sz w:val="18"/>
                <w:szCs w:val="18"/>
                <w:lang w:eastAsia="pt-BR"/>
              </w:rPr>
              <w:t>R$ 89.593,81</w:t>
            </w:r>
          </w:p>
        </w:tc>
      </w:tr>
    </w:tbl>
    <w:p w:rsidR="00AE0768" w:rsidRDefault="00E35E4D" w:rsidP="00CB3236">
      <w:pPr>
        <w:suppressAutoHyphens/>
        <w:spacing w:before="120" w:after="0" w:line="360" w:lineRule="auto"/>
        <w:jc w:val="both"/>
      </w:pPr>
      <w:r>
        <w:rPr>
          <w:noProof/>
        </w:rPr>
      </w:r>
      <w:r>
        <w:rPr>
          <w:noProof/>
        </w:rPr>
        <w:pict>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391B5D" w:rsidRPr="00391B5D">
        <w:t>A média unitária foi composta pelos valores obtidos de forma combinada, conforme o item 2.4 do Manual de Planejamento das Contratações, parte integrante do RILC, com a Pesquisa Direta, Sítios Eletrônicos, Banco de Preços e Último Custo (contrato anterior conforme PE SRP 08/21, 02/22,94/22, 123/22 e 11/23) devidamente corrigido pelo IPCA acumulado no período. Foram desconsiderados os valores elevados ou inexequíveis, tendo como parâmetro o Último Custo, Banco de Preços ou a média dos demais visando a economicidade e a ampla concorrência. Os fornecedores da pesquisa direta foram escolhidos por serem conhecidos no ramo de comercialização dos itens desta solicitação e, aqueles que retornaram à solicitação, constam na planilha. Há itens com menos de três preços válidos na composição da média unitária conforme justificativa</w:t>
      </w:r>
      <w:r w:rsidR="00391B5D">
        <w:t>.</w:t>
      </w:r>
    </w:p>
    <w:p w:rsidR="006C7FCC" w:rsidRDefault="006C7FCC" w:rsidP="006C7FCC">
      <w:pPr>
        <w:suppressAutoHyphens/>
        <w:spacing w:before="480" w:after="0" w:line="360" w:lineRule="auto"/>
        <w:jc w:val="both"/>
        <w:rPr>
          <w:rFonts w:ascii="Arial" w:hAnsi="Arial" w:cs="Arial"/>
          <w:b/>
          <w:bCs/>
          <w:sz w:val="24"/>
          <w:szCs w:val="24"/>
        </w:rPr>
      </w:pPr>
      <w:r>
        <w:rPr>
          <w:rFonts w:ascii="Arial" w:hAnsi="Arial" w:cs="Arial"/>
          <w:b/>
          <w:bCs/>
          <w:sz w:val="24"/>
          <w:szCs w:val="24"/>
        </w:rPr>
        <w:t>6. ACEITABILIDADE DA PROPOSTA</w:t>
      </w:r>
    </w:p>
    <w:p w:rsidR="006C7FCC" w:rsidRDefault="006C7FCC" w:rsidP="006C7FCC">
      <w:pPr>
        <w:suppressAutoHyphens/>
        <w:spacing w:before="480" w:after="0" w:line="276" w:lineRule="auto"/>
        <w:jc w:val="both"/>
        <w:rPr>
          <w:rFonts w:ascii="Arial" w:hAnsi="Arial" w:cs="Arial"/>
          <w:sz w:val="24"/>
          <w:szCs w:val="24"/>
        </w:rPr>
      </w:pPr>
      <w:r>
        <w:rPr>
          <w:rFonts w:ascii="Arial" w:hAnsi="Arial" w:cs="Arial"/>
          <w:sz w:val="24"/>
          <w:szCs w:val="24"/>
        </w:rPr>
        <w:t xml:space="preserve">6.1 Finalizada a etapa de lances, a CESAMA exigirá laudo de inspeção técnica de controle de qualidade dos </w:t>
      </w:r>
      <w:r>
        <w:rPr>
          <w:rFonts w:ascii="Arial" w:hAnsi="Arial" w:cs="Arial"/>
          <w:sz w:val="24"/>
          <w:szCs w:val="24"/>
          <w:u w:val="single"/>
        </w:rPr>
        <w:t>cabos elétricos</w:t>
      </w:r>
      <w:r>
        <w:rPr>
          <w:rFonts w:ascii="Arial" w:hAnsi="Arial" w:cs="Arial"/>
          <w:sz w:val="24"/>
          <w:szCs w:val="24"/>
        </w:rPr>
        <w:t xml:space="preserve">, a fim de comprovar a adequação do material ofertado. </w:t>
      </w:r>
    </w:p>
    <w:p w:rsidR="006C7FCC" w:rsidRDefault="006C7FCC" w:rsidP="006C7FCC">
      <w:pPr>
        <w:suppressAutoHyphens/>
        <w:spacing w:before="480" w:after="0" w:line="276" w:lineRule="auto"/>
        <w:jc w:val="both"/>
        <w:rPr>
          <w:rFonts w:ascii="Arial" w:hAnsi="Arial" w:cs="Arial"/>
          <w:sz w:val="24"/>
          <w:szCs w:val="24"/>
        </w:rPr>
      </w:pPr>
      <w:r>
        <w:rPr>
          <w:rFonts w:ascii="Arial" w:hAnsi="Arial" w:cs="Arial"/>
          <w:sz w:val="24"/>
          <w:szCs w:val="24"/>
        </w:rPr>
        <w:t xml:space="preserve">6.2 Diante da grande quantidade de itens genéricos no mercado que estão fora das normas e que podem causar prejuízo para a empresa, será aceito somente o laudo técnico do INMETRO com validade vigente. </w:t>
      </w:r>
    </w:p>
    <w:p w:rsidR="006C7FCC" w:rsidRDefault="006C7FCC" w:rsidP="006C7FCC">
      <w:pPr>
        <w:suppressAutoHyphens/>
        <w:spacing w:before="480" w:after="0" w:line="276" w:lineRule="auto"/>
        <w:jc w:val="both"/>
        <w:rPr>
          <w:rFonts w:ascii="Arial" w:hAnsi="Arial" w:cs="Arial"/>
          <w:sz w:val="24"/>
          <w:szCs w:val="24"/>
        </w:rPr>
      </w:pPr>
      <w:r>
        <w:rPr>
          <w:rFonts w:ascii="Arial" w:hAnsi="Arial" w:cs="Arial"/>
          <w:sz w:val="24"/>
          <w:szCs w:val="24"/>
        </w:rPr>
        <w:t xml:space="preserve">6.3 O </w:t>
      </w:r>
      <w:r>
        <w:rPr>
          <w:rFonts w:ascii="Arial" w:hAnsi="Arial" w:cs="Arial"/>
          <w:b/>
          <w:bCs/>
          <w:sz w:val="24"/>
          <w:szCs w:val="24"/>
        </w:rPr>
        <w:t>laudo de conformidade do INMETRO</w:t>
      </w:r>
      <w:r>
        <w:rPr>
          <w:rFonts w:ascii="Arial" w:hAnsi="Arial" w:cs="Arial"/>
          <w:sz w:val="24"/>
          <w:szCs w:val="24"/>
        </w:rPr>
        <w:t xml:space="preserve"> tem o objetivo de estabelecer os requisitos para a avaliação da conformidade para fios, cabos e cordões flexíveis elétricos, com foco na segurança, através do mecanismo de certificação, com o objetivo de reduzir o risco decorrente da utilização do produto. </w:t>
      </w:r>
    </w:p>
    <w:p w:rsidR="006C7FCC" w:rsidRDefault="006C7FCC" w:rsidP="00AE0768">
      <w:pPr>
        <w:suppressAutoHyphens/>
        <w:spacing w:before="480" w:after="0" w:line="360" w:lineRule="auto"/>
        <w:jc w:val="both"/>
        <w:rPr>
          <w:rFonts w:ascii="Arial" w:hAnsi="Arial" w:cs="Arial"/>
          <w:b/>
          <w:bCs/>
          <w:sz w:val="24"/>
          <w:szCs w:val="24"/>
        </w:rPr>
      </w:pPr>
      <w:r>
        <w:rPr>
          <w:rFonts w:ascii="Arial" w:hAnsi="Arial" w:cs="Arial"/>
          <w:b/>
          <w:bCs/>
          <w:sz w:val="24"/>
          <w:szCs w:val="24"/>
        </w:rPr>
        <w:t>6.4 Os fornecedores dos itens referentes aos cabos elétricos de energia deverão apresentar a tabela descritiva contendo as seguintes informações: a) secção nominal do condutor (mm²), b) diâmetro nominal do condutor (mm), c) espessura nominal do isolamento, e) diâmetro nominal externo (mm).</w:t>
      </w:r>
    </w:p>
    <w:p w:rsidR="00AE0768" w:rsidRPr="009F14AB" w:rsidRDefault="006C7FCC"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6D0DB3">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6C7FCC"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8463C2">
        <w:rPr>
          <w:rFonts w:ascii="Arial" w:hAnsi="Arial" w:cs="Arial"/>
          <w:b/>
          <w:bCs/>
          <w:sz w:val="24"/>
          <w:szCs w:val="24"/>
        </w:rPr>
        <w:t>3</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sidR="008463C2">
        <w:rPr>
          <w:rFonts w:ascii="Arial" w:hAnsi="Arial" w:cs="Arial"/>
          <w:b/>
          <w:bCs/>
          <w:sz w:val="24"/>
          <w:szCs w:val="24"/>
        </w:rPr>
        <w:t>trinta</w:t>
      </w:r>
      <w:r w:rsidR="00AE0768" w:rsidRPr="00672E27">
        <w:rPr>
          <w:rFonts w:ascii="Arial" w:hAnsi="Arial" w:cs="Arial"/>
          <w:b/>
          <w:bCs/>
          <w:sz w:val="24"/>
          <w:szCs w:val="24"/>
        </w:rPr>
        <w:t>) dias</w:t>
      </w:r>
      <w:r w:rsidR="006D0DB3">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6C7FCC"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rsidR="00AE0768" w:rsidRPr="009F14AB" w:rsidRDefault="006C7FCC"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6C7FCC"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6C7FCC"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rsidR="00AE0768" w:rsidRPr="00672E27" w:rsidRDefault="006C7FCC"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6C7FCC"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7</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6C7FCC"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6C7FCC"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Pr>
          <w:rFonts w:ascii="Arial" w:hAnsi="Arial" w:cs="Arial"/>
          <w:b/>
          <w:sz w:val="24"/>
          <w:szCs w:val="24"/>
        </w:rPr>
        <w:t>7</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6C7FCC"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6C7FCC"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6C7FCC"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8</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6C7FCC"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6C7FCC" w:rsidP="00C57439">
      <w:pPr>
        <w:suppressAutoHyphens/>
        <w:spacing w:after="0" w:line="360" w:lineRule="auto"/>
        <w:jc w:val="both"/>
        <w:rPr>
          <w:rFonts w:ascii="Arial" w:hAnsi="Arial" w:cs="Arial"/>
          <w:b/>
          <w:sz w:val="24"/>
          <w:szCs w:val="24"/>
        </w:rPr>
      </w:pPr>
      <w:r>
        <w:rPr>
          <w:rFonts w:ascii="Arial" w:hAnsi="Arial" w:cs="Arial"/>
          <w:b/>
          <w:bCs/>
          <w:sz w:val="24"/>
          <w:szCs w:val="24"/>
        </w:rPr>
        <w:t>9</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6C7FCC"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6C7FCC" w:rsidP="00D321C6">
      <w:pPr>
        <w:pStyle w:val="Corpodetexto"/>
        <w:tabs>
          <w:tab w:val="left" w:pos="851"/>
        </w:tabs>
        <w:spacing w:before="120" w:line="360" w:lineRule="auto"/>
        <w:rPr>
          <w:rFonts w:cs="Arial"/>
          <w:sz w:val="24"/>
          <w:szCs w:val="24"/>
        </w:rPr>
      </w:pPr>
      <w:r>
        <w:rPr>
          <w:rFonts w:cs="Arial"/>
          <w:sz w:val="24"/>
          <w:szCs w:val="24"/>
        </w:rPr>
        <w:t>9</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6C7FCC"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6C7FCC"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8" w:history="1">
        <w:r w:rsidR="006D0DB3" w:rsidRPr="007C1410">
          <w:rPr>
            <w:rStyle w:val="Hyperlink"/>
            <w:rFonts w:cs="Arial"/>
            <w:sz w:val="24"/>
            <w:szCs w:val="24"/>
          </w:rPr>
          <w:t>fmesquita@cesama.com.br</w:t>
        </w:r>
      </w:hyperlink>
      <w:r w:rsidR="006D0DB3">
        <w:rPr>
          <w:rFonts w:cs="Arial"/>
          <w:sz w:val="24"/>
          <w:szCs w:val="24"/>
        </w:rPr>
        <w:t>.</w:t>
      </w:r>
    </w:p>
    <w:p w:rsidR="00D321C6" w:rsidRPr="00A17582" w:rsidRDefault="006C7FCC" w:rsidP="00D321C6">
      <w:pPr>
        <w:pStyle w:val="Corpodetexto"/>
        <w:tabs>
          <w:tab w:val="left" w:pos="993"/>
        </w:tabs>
        <w:spacing w:before="120" w:line="360" w:lineRule="auto"/>
        <w:rPr>
          <w:rFonts w:cs="Arial"/>
          <w:sz w:val="24"/>
          <w:szCs w:val="24"/>
        </w:rPr>
      </w:pPr>
      <w:r>
        <w:rPr>
          <w:rFonts w:cs="Arial"/>
          <w:sz w:val="24"/>
          <w:szCs w:val="24"/>
        </w:rPr>
        <w:t>9</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6C7FCC" w:rsidP="00D321C6">
      <w:pPr>
        <w:pStyle w:val="Corpodetexto"/>
        <w:spacing w:before="120" w:line="360" w:lineRule="auto"/>
        <w:rPr>
          <w:rFonts w:cs="Arial"/>
          <w:sz w:val="24"/>
          <w:szCs w:val="24"/>
        </w:rPr>
      </w:pPr>
      <w:r>
        <w:rPr>
          <w:rFonts w:eastAsia="Arial Unicode MS" w:cs="Arial"/>
          <w:iCs/>
          <w:sz w:val="24"/>
          <w:szCs w:val="24"/>
        </w:rPr>
        <w:t>9</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6C7FCC" w:rsidP="00D321C6">
      <w:pPr>
        <w:pStyle w:val="WW-Recuodecorpodetexto2"/>
        <w:spacing w:before="120" w:line="360" w:lineRule="auto"/>
        <w:ind w:left="0"/>
        <w:rPr>
          <w:rFonts w:cs="Arial"/>
          <w:sz w:val="24"/>
          <w:szCs w:val="24"/>
        </w:rPr>
      </w:pPr>
      <w:r>
        <w:rPr>
          <w:rFonts w:cs="Arial"/>
          <w:sz w:val="24"/>
          <w:szCs w:val="24"/>
        </w:rPr>
        <w:t>9</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6C7FCC" w:rsidP="00D321C6">
      <w:pPr>
        <w:pStyle w:val="Corpodetexto2"/>
        <w:spacing w:before="120" w:line="360" w:lineRule="auto"/>
        <w:rPr>
          <w:b/>
          <w:sz w:val="24"/>
          <w:szCs w:val="24"/>
        </w:rPr>
      </w:pPr>
      <w:r>
        <w:rPr>
          <w:sz w:val="24"/>
          <w:szCs w:val="24"/>
        </w:rPr>
        <w:t>9</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6C7FCC" w:rsidP="00D321C6">
      <w:pPr>
        <w:pStyle w:val="Corpodetexto2"/>
        <w:spacing w:before="120" w:line="360" w:lineRule="auto"/>
        <w:rPr>
          <w:b/>
          <w:sz w:val="24"/>
          <w:szCs w:val="24"/>
        </w:rPr>
      </w:pPr>
      <w:r>
        <w:rPr>
          <w:sz w:val="24"/>
          <w:szCs w:val="24"/>
        </w:rPr>
        <w:t>9</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6C7FCC"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6C7FCC"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9</w:t>
      </w:r>
      <w:r w:rsidR="00D321C6">
        <w:rPr>
          <w:rFonts w:ascii="Arial" w:hAnsi="Arial" w:cs="Arial"/>
          <w:iCs/>
          <w:sz w:val="24"/>
          <w:szCs w:val="24"/>
        </w:rPr>
        <w:t>.11</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6C7FCC"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6C7FCC"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6C7FCC"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6C7FCC" w:rsidP="005269F4">
      <w:pPr>
        <w:rPr>
          <w:rFonts w:ascii="Arial" w:hAnsi="Arial" w:cs="Arial"/>
          <w:sz w:val="24"/>
          <w:szCs w:val="24"/>
        </w:rPr>
      </w:pPr>
      <w:r>
        <w:rPr>
          <w:rFonts w:ascii="Arial" w:hAnsi="Arial" w:cs="Arial"/>
          <w:sz w:val="24"/>
          <w:szCs w:val="24"/>
        </w:rPr>
        <w:t>9</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CB323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sidR="006C7FCC">
        <w:rPr>
          <w:b/>
          <w:color w:val="auto"/>
          <w:sz w:val="24"/>
          <w:szCs w:val="24"/>
        </w:rPr>
        <w:t>9</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6C7FCC"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6C7FC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.1</w:t>
      </w:r>
      <w:r w:rsidR="006D0DB3">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6C7FC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.2</w:t>
      </w:r>
      <w:r w:rsidR="006D0DB3">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6C7FC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6C7FCC" w:rsidP="00D278C6">
      <w:pPr>
        <w:suppressAutoHyphens/>
        <w:spacing w:after="240" w:line="276" w:lineRule="auto"/>
        <w:jc w:val="both"/>
        <w:rPr>
          <w:rFonts w:ascii="Arial" w:hAnsi="Arial" w:cs="Arial"/>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6C7FCC" w:rsidP="00D278C6">
      <w:pPr>
        <w:suppressAutoHyphens/>
        <w:spacing w:after="240" w:line="276"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6C7FC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6C7FCC"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6C7FCC"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6D0DB3">
        <w:rPr>
          <w:rFonts w:ascii="Arial" w:hAnsi="Arial" w:cs="Arial"/>
          <w:sz w:val="24"/>
          <w:szCs w:val="24"/>
        </w:rPr>
        <w:t xml:space="preserve"> </w:t>
      </w:r>
      <w:r w:rsidR="00E8195B" w:rsidRPr="00A17582">
        <w:rPr>
          <w:rFonts w:ascii="Arial" w:hAnsi="Arial" w:cs="Arial"/>
          <w:sz w:val="24"/>
          <w:szCs w:val="24"/>
        </w:rPr>
        <w:t>Providenciar</w:t>
      </w:r>
      <w:r w:rsidR="006D0DB3">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6C7FCC"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6D0DB3">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C7FCC">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6C7FCC">
        <w:rPr>
          <w:rFonts w:ascii="Arial" w:hAnsi="Arial" w:cs="Arial"/>
          <w:sz w:val="24"/>
          <w:szCs w:val="24"/>
        </w:rPr>
        <w:t>1</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6C7FCC">
        <w:rPr>
          <w:rFonts w:ascii="Arial" w:hAnsi="Arial" w:cs="Arial"/>
          <w:sz w:val="24"/>
          <w:szCs w:val="24"/>
        </w:rPr>
        <w:t>1</w:t>
      </w:r>
      <w:r>
        <w:rPr>
          <w:rFonts w:ascii="Arial" w:hAnsi="Arial" w:cs="Arial"/>
          <w:sz w:val="24"/>
          <w:szCs w:val="24"/>
        </w:rPr>
        <w:t>.2</w:t>
      </w:r>
      <w:r w:rsidR="006D0DB3">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6C7FCC">
        <w:rPr>
          <w:rFonts w:ascii="Arial" w:hAnsi="Arial" w:cs="Arial"/>
          <w:sz w:val="24"/>
          <w:szCs w:val="24"/>
        </w:rPr>
        <w:t>1</w:t>
      </w:r>
      <w:r w:rsidR="006F4049">
        <w:rPr>
          <w:rFonts w:ascii="Arial" w:hAnsi="Arial" w:cs="Arial"/>
          <w:sz w:val="24"/>
          <w:szCs w:val="24"/>
        </w:rPr>
        <w:t>.3</w:t>
      </w:r>
      <w:r w:rsidR="006D0DB3">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6C7FCC">
        <w:rPr>
          <w:rFonts w:ascii="Arial" w:hAnsi="Arial" w:cs="Arial"/>
          <w:color w:val="000000"/>
          <w:sz w:val="24"/>
          <w:szCs w:val="24"/>
        </w:rPr>
        <w:t>1</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6C7FCC">
        <w:rPr>
          <w:rFonts w:ascii="Arial" w:hAnsi="Arial" w:cs="Arial"/>
          <w:sz w:val="24"/>
          <w:szCs w:val="24"/>
        </w:rPr>
        <w:t>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6C7FCC">
        <w:rPr>
          <w:rFonts w:ascii="Arial" w:hAnsi="Arial" w:cs="Arial"/>
          <w:sz w:val="24"/>
          <w:szCs w:val="24"/>
        </w:rPr>
        <w:t>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6C7FCC">
        <w:rPr>
          <w:rFonts w:ascii="Arial" w:hAnsi="Arial" w:cs="Arial"/>
          <w:sz w:val="24"/>
          <w:szCs w:val="24"/>
        </w:rPr>
        <w:t>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C7FCC">
        <w:rPr>
          <w:rFonts w:ascii="Arial" w:hAnsi="Arial" w:cs="Arial"/>
          <w:color w:val="000000"/>
          <w:sz w:val="24"/>
          <w:szCs w:val="24"/>
        </w:rPr>
        <w:t>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C7FCC">
        <w:rPr>
          <w:rFonts w:ascii="Arial" w:hAnsi="Arial" w:cs="Arial"/>
          <w:color w:val="000000"/>
          <w:sz w:val="24"/>
          <w:szCs w:val="24"/>
        </w:rPr>
        <w:t>1</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C7FCC">
        <w:rPr>
          <w:rFonts w:ascii="Arial" w:hAnsi="Arial" w:cs="Arial"/>
          <w:b/>
          <w:color w:val="000000"/>
          <w:sz w:val="24"/>
          <w:szCs w:val="24"/>
        </w:rPr>
        <w:t>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6C7FCC">
        <w:rPr>
          <w:rFonts w:ascii="Arial" w:eastAsia="Arial Unicode MS" w:hAnsi="Arial" w:cs="Arial"/>
          <w:color w:val="000000"/>
          <w:sz w:val="24"/>
          <w:szCs w:val="24"/>
        </w:rPr>
        <w:t>2</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6D0DB3">
        <w:rPr>
          <w:rFonts w:ascii="Arial" w:eastAsia="Arial Unicode MS" w:hAnsi="Arial" w:cs="Arial"/>
          <w:b/>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C7FCC">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C7FCC">
        <w:rPr>
          <w:rFonts w:ascii="Arial" w:eastAsia="Arial Unicode MS" w:hAnsi="Arial" w:cs="Arial"/>
          <w:bCs/>
          <w:sz w:val="24"/>
          <w:szCs w:val="24"/>
        </w:rPr>
        <w:t>3</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6C7FCC">
        <w:rPr>
          <w:rFonts w:ascii="Arial" w:hAnsi="Arial" w:cs="Arial"/>
          <w:sz w:val="24"/>
          <w:szCs w:val="24"/>
          <w:lang w:eastAsia="pt-BR"/>
        </w:rPr>
        <w:t>3</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C7FCC">
        <w:rPr>
          <w:rFonts w:ascii="Arial" w:eastAsia="Arial Unicode MS" w:hAnsi="Arial" w:cs="Arial"/>
          <w:bCs/>
          <w:sz w:val="24"/>
          <w:szCs w:val="24"/>
        </w:rPr>
        <w:t>3</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6C7FCC">
        <w:rPr>
          <w:rFonts w:ascii="Arial" w:eastAsia="Arial Unicode MS" w:hAnsi="Arial" w:cs="Arial"/>
          <w:b/>
          <w:bCs/>
          <w:sz w:val="24"/>
          <w:szCs w:val="24"/>
        </w:rPr>
        <w:t>3</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6C7FCC">
        <w:rPr>
          <w:rFonts w:ascii="Arial" w:hAnsi="Arial" w:cs="Arial"/>
          <w:b/>
          <w:sz w:val="24"/>
          <w:szCs w:val="24"/>
        </w:rPr>
        <w:t>4</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8463C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7FCC">
        <w:rPr>
          <w:rFonts w:ascii="Arial" w:hAnsi="Arial" w:cs="Arial"/>
          <w:bCs/>
          <w:sz w:val="24"/>
          <w:szCs w:val="24"/>
        </w:rPr>
        <w:t>4</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8463C2" w:rsidRDefault="008463C2" w:rsidP="0083157A">
      <w:pPr>
        <w:suppressAutoHyphens/>
        <w:spacing w:before="120" w:after="0" w:line="360" w:lineRule="auto"/>
        <w:jc w:val="both"/>
        <w:rPr>
          <w:rFonts w:ascii="Arial" w:hAnsi="Arial" w:cs="Arial"/>
          <w:bCs/>
          <w:sz w:val="24"/>
          <w:szCs w:val="24"/>
        </w:rPr>
      </w:pPr>
    </w:p>
    <w:p w:rsidR="006C7FCC" w:rsidRDefault="006C7FCC" w:rsidP="00D278C6">
      <w:pPr>
        <w:spacing w:before="120"/>
        <w:ind w:left="2268"/>
        <w:jc w:val="both"/>
        <w:rPr>
          <w:rFonts w:ascii="Arial" w:hAnsi="Arial" w:cs="Arial"/>
          <w:bCs/>
          <w:i/>
          <w:iCs/>
        </w:rPr>
      </w:pPr>
    </w:p>
    <w:p w:rsidR="00D278C6"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rsidR="008463C2" w:rsidRPr="00E05467" w:rsidRDefault="008463C2" w:rsidP="00D278C6">
      <w:pPr>
        <w:spacing w:before="120"/>
        <w:ind w:left="2268"/>
        <w:jc w:val="both"/>
        <w:rPr>
          <w:rFonts w:ascii="Arial" w:hAnsi="Arial" w:cs="Arial"/>
          <w:bCs/>
        </w:rPr>
      </w:pPr>
    </w:p>
    <w:p w:rsidR="00E05467" w:rsidRPr="00D278C6" w:rsidRDefault="00E05467"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BE0993">
            <w:pPr>
              <w:spacing w:before="120"/>
              <w:jc w:val="center"/>
              <w:rPr>
                <w:rFonts w:ascii="Arial" w:hAnsi="Arial" w:cs="Arial"/>
                <w:bCs/>
                <w:sz w:val="24"/>
                <w:szCs w:val="24"/>
              </w:rPr>
            </w:pPr>
          </w:p>
        </w:tc>
        <w:tc>
          <w:tcPr>
            <w:tcW w:w="4643" w:type="dxa"/>
          </w:tcPr>
          <w:p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8463C2" w:rsidRDefault="008463C2" w:rsidP="00BE0993">
            <w:pPr>
              <w:jc w:val="center"/>
              <w:rPr>
                <w:rStyle w:val="markedcontent"/>
                <w:rFonts w:ascii="Arial" w:hAnsi="Arial" w:cs="Arial"/>
                <w:sz w:val="24"/>
                <w:szCs w:val="24"/>
              </w:rPr>
            </w:pPr>
          </w:p>
          <w:p w:rsidR="00E05467" w:rsidRDefault="00E05467" w:rsidP="00BE0993">
            <w:pPr>
              <w:jc w:val="center"/>
              <w:rPr>
                <w:rStyle w:val="markedcontent"/>
                <w:rFonts w:ascii="Arial" w:hAnsi="Arial" w:cs="Arial"/>
                <w:sz w:val="24"/>
                <w:szCs w:val="24"/>
              </w:rPr>
            </w:pP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130" w:rsidRDefault="00FF2130" w:rsidP="00912249">
      <w:pPr>
        <w:spacing w:after="0" w:line="240" w:lineRule="auto"/>
      </w:pPr>
      <w:r>
        <w:separator/>
      </w:r>
    </w:p>
  </w:endnote>
  <w:endnote w:type="continuationSeparator" w:id="1">
    <w:p w:rsidR="00FF2130" w:rsidRDefault="00FF213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130" w:rsidRDefault="00FF2130" w:rsidP="00912249">
      <w:pPr>
        <w:spacing w:after="0" w:line="240" w:lineRule="auto"/>
      </w:pPr>
      <w:r>
        <w:separator/>
      </w:r>
    </w:p>
  </w:footnote>
  <w:footnote w:type="continuationSeparator" w:id="1">
    <w:p w:rsidR="00FF2130" w:rsidRDefault="00FF213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B5F1F"/>
    <w:rsid w:val="000C24F6"/>
    <w:rsid w:val="000C6DE1"/>
    <w:rsid w:val="000D0DFF"/>
    <w:rsid w:val="00100B1A"/>
    <w:rsid w:val="00114CC7"/>
    <w:rsid w:val="00131CAD"/>
    <w:rsid w:val="0013419A"/>
    <w:rsid w:val="00153A72"/>
    <w:rsid w:val="00162E0F"/>
    <w:rsid w:val="0016403A"/>
    <w:rsid w:val="00165580"/>
    <w:rsid w:val="00180317"/>
    <w:rsid w:val="00184B13"/>
    <w:rsid w:val="00190311"/>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86B67"/>
    <w:rsid w:val="00391B5D"/>
    <w:rsid w:val="00394BAC"/>
    <w:rsid w:val="003B5BEE"/>
    <w:rsid w:val="003B6BF9"/>
    <w:rsid w:val="003D58D3"/>
    <w:rsid w:val="003E182E"/>
    <w:rsid w:val="003E2E33"/>
    <w:rsid w:val="003E492B"/>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E3B94"/>
    <w:rsid w:val="004F04C3"/>
    <w:rsid w:val="004F6378"/>
    <w:rsid w:val="00513049"/>
    <w:rsid w:val="00522964"/>
    <w:rsid w:val="005269F4"/>
    <w:rsid w:val="00531994"/>
    <w:rsid w:val="00535F37"/>
    <w:rsid w:val="005371CE"/>
    <w:rsid w:val="00540C93"/>
    <w:rsid w:val="005672EB"/>
    <w:rsid w:val="005940DB"/>
    <w:rsid w:val="00594C46"/>
    <w:rsid w:val="005B4457"/>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5685B"/>
    <w:rsid w:val="00672E27"/>
    <w:rsid w:val="006740B9"/>
    <w:rsid w:val="006828EC"/>
    <w:rsid w:val="006901C2"/>
    <w:rsid w:val="006A4414"/>
    <w:rsid w:val="006A6A84"/>
    <w:rsid w:val="006B1D3A"/>
    <w:rsid w:val="006B3E78"/>
    <w:rsid w:val="006C7FCC"/>
    <w:rsid w:val="006D03DD"/>
    <w:rsid w:val="006D0DB3"/>
    <w:rsid w:val="006F345E"/>
    <w:rsid w:val="006F4049"/>
    <w:rsid w:val="006F54C9"/>
    <w:rsid w:val="006F71E0"/>
    <w:rsid w:val="0071248A"/>
    <w:rsid w:val="00715E39"/>
    <w:rsid w:val="0072062F"/>
    <w:rsid w:val="00732A97"/>
    <w:rsid w:val="00733DB0"/>
    <w:rsid w:val="0074602A"/>
    <w:rsid w:val="007503D2"/>
    <w:rsid w:val="00750C26"/>
    <w:rsid w:val="00756F29"/>
    <w:rsid w:val="0076066E"/>
    <w:rsid w:val="007638BE"/>
    <w:rsid w:val="007670FF"/>
    <w:rsid w:val="00780549"/>
    <w:rsid w:val="007A30F4"/>
    <w:rsid w:val="007C71CA"/>
    <w:rsid w:val="007D10E1"/>
    <w:rsid w:val="007E0C5F"/>
    <w:rsid w:val="007F3497"/>
    <w:rsid w:val="00801193"/>
    <w:rsid w:val="008116D6"/>
    <w:rsid w:val="0082327E"/>
    <w:rsid w:val="008304DD"/>
    <w:rsid w:val="0083157A"/>
    <w:rsid w:val="00837911"/>
    <w:rsid w:val="00845E3E"/>
    <w:rsid w:val="008463C2"/>
    <w:rsid w:val="0086709C"/>
    <w:rsid w:val="00874540"/>
    <w:rsid w:val="008753DF"/>
    <w:rsid w:val="0087643A"/>
    <w:rsid w:val="008807A9"/>
    <w:rsid w:val="008878EA"/>
    <w:rsid w:val="00895599"/>
    <w:rsid w:val="00897047"/>
    <w:rsid w:val="008A68DB"/>
    <w:rsid w:val="008C255F"/>
    <w:rsid w:val="008C37E5"/>
    <w:rsid w:val="008E3102"/>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22958"/>
    <w:rsid w:val="00A37599"/>
    <w:rsid w:val="00A375DC"/>
    <w:rsid w:val="00A61659"/>
    <w:rsid w:val="00A67E8C"/>
    <w:rsid w:val="00A8002B"/>
    <w:rsid w:val="00A8121D"/>
    <w:rsid w:val="00A8400B"/>
    <w:rsid w:val="00A968CF"/>
    <w:rsid w:val="00AA1FD7"/>
    <w:rsid w:val="00AA4550"/>
    <w:rsid w:val="00AB3C4E"/>
    <w:rsid w:val="00AE0768"/>
    <w:rsid w:val="00B00E72"/>
    <w:rsid w:val="00B06ADB"/>
    <w:rsid w:val="00B12806"/>
    <w:rsid w:val="00B22057"/>
    <w:rsid w:val="00B23262"/>
    <w:rsid w:val="00B247F0"/>
    <w:rsid w:val="00B46C0E"/>
    <w:rsid w:val="00B5310C"/>
    <w:rsid w:val="00B5786C"/>
    <w:rsid w:val="00B63DFD"/>
    <w:rsid w:val="00B6501D"/>
    <w:rsid w:val="00B8389A"/>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4668"/>
    <w:rsid w:val="00C95186"/>
    <w:rsid w:val="00CB3236"/>
    <w:rsid w:val="00CB62E4"/>
    <w:rsid w:val="00CB637E"/>
    <w:rsid w:val="00CE087F"/>
    <w:rsid w:val="00CE3C09"/>
    <w:rsid w:val="00CF096A"/>
    <w:rsid w:val="00CF6681"/>
    <w:rsid w:val="00D00EC7"/>
    <w:rsid w:val="00D01F22"/>
    <w:rsid w:val="00D14717"/>
    <w:rsid w:val="00D152B0"/>
    <w:rsid w:val="00D17C2A"/>
    <w:rsid w:val="00D21B39"/>
    <w:rsid w:val="00D267FF"/>
    <w:rsid w:val="00D278C6"/>
    <w:rsid w:val="00D31EF5"/>
    <w:rsid w:val="00D321C6"/>
    <w:rsid w:val="00D3316B"/>
    <w:rsid w:val="00D350CE"/>
    <w:rsid w:val="00D472B2"/>
    <w:rsid w:val="00D47449"/>
    <w:rsid w:val="00D64625"/>
    <w:rsid w:val="00D7507E"/>
    <w:rsid w:val="00D774D5"/>
    <w:rsid w:val="00D9657A"/>
    <w:rsid w:val="00DB3DB2"/>
    <w:rsid w:val="00DC08CD"/>
    <w:rsid w:val="00E05467"/>
    <w:rsid w:val="00E20B0C"/>
    <w:rsid w:val="00E33D91"/>
    <w:rsid w:val="00E35E4D"/>
    <w:rsid w:val="00E43653"/>
    <w:rsid w:val="00E44C04"/>
    <w:rsid w:val="00E67984"/>
    <w:rsid w:val="00E8195B"/>
    <w:rsid w:val="00E919F2"/>
    <w:rsid w:val="00E95280"/>
    <w:rsid w:val="00EA1B39"/>
    <w:rsid w:val="00EA54FE"/>
    <w:rsid w:val="00EC1898"/>
    <w:rsid w:val="00ED5F0D"/>
    <w:rsid w:val="00F00CE5"/>
    <w:rsid w:val="00F122BD"/>
    <w:rsid w:val="00F55CF3"/>
    <w:rsid w:val="00F60D8A"/>
    <w:rsid w:val="00F67254"/>
    <w:rsid w:val="00F8553B"/>
    <w:rsid w:val="00F870E5"/>
    <w:rsid w:val="00F924ED"/>
    <w:rsid w:val="00FB07BA"/>
    <w:rsid w:val="00FC1CF2"/>
    <w:rsid w:val="00FC3842"/>
    <w:rsid w:val="00FC71D2"/>
    <w:rsid w:val="00FD1D25"/>
    <w:rsid w:val="00FE53F1"/>
    <w:rsid w:val="00FF2130"/>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15576596">
      <w:bodyDiv w:val="1"/>
      <w:marLeft w:val="0"/>
      <w:marRight w:val="0"/>
      <w:marTop w:val="0"/>
      <w:marBottom w:val="0"/>
      <w:divBdr>
        <w:top w:val="none" w:sz="0" w:space="0" w:color="auto"/>
        <w:left w:val="none" w:sz="0" w:space="0" w:color="auto"/>
        <w:bottom w:val="none" w:sz="0" w:space="0" w:color="auto"/>
        <w:right w:val="none" w:sz="0" w:space="0" w:color="auto"/>
      </w:divBdr>
    </w:div>
    <w:div w:id="591741809">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2883331">
      <w:bodyDiv w:val="1"/>
      <w:marLeft w:val="0"/>
      <w:marRight w:val="0"/>
      <w:marTop w:val="0"/>
      <w:marBottom w:val="0"/>
      <w:divBdr>
        <w:top w:val="none" w:sz="0" w:space="0" w:color="auto"/>
        <w:left w:val="none" w:sz="0" w:space="0" w:color="auto"/>
        <w:bottom w:val="none" w:sz="0" w:space="0" w:color="auto"/>
        <w:right w:val="none" w:sz="0" w:space="0" w:color="auto"/>
      </w:divBdr>
    </w:div>
    <w:div w:id="943997790">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15424193">
      <w:bodyDiv w:val="1"/>
      <w:marLeft w:val="0"/>
      <w:marRight w:val="0"/>
      <w:marTop w:val="0"/>
      <w:marBottom w:val="0"/>
      <w:divBdr>
        <w:top w:val="none" w:sz="0" w:space="0" w:color="auto"/>
        <w:left w:val="none" w:sz="0" w:space="0" w:color="auto"/>
        <w:bottom w:val="none" w:sz="0" w:space="0" w:color="auto"/>
        <w:right w:val="none" w:sz="0" w:space="0" w:color="auto"/>
      </w:divBdr>
    </w:div>
    <w:div w:id="1042942676">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241477033">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556769069">
      <w:bodyDiv w:val="1"/>
      <w:marLeft w:val="0"/>
      <w:marRight w:val="0"/>
      <w:marTop w:val="0"/>
      <w:marBottom w:val="0"/>
      <w:divBdr>
        <w:top w:val="none" w:sz="0" w:space="0" w:color="auto"/>
        <w:left w:val="none" w:sz="0" w:space="0" w:color="auto"/>
        <w:bottom w:val="none" w:sz="0" w:space="0" w:color="auto"/>
        <w:right w:val="none" w:sz="0" w:space="0" w:color="auto"/>
      </w:divBdr>
    </w:div>
    <w:div w:id="1606228538">
      <w:bodyDiv w:val="1"/>
      <w:marLeft w:val="0"/>
      <w:marRight w:val="0"/>
      <w:marTop w:val="0"/>
      <w:marBottom w:val="0"/>
      <w:divBdr>
        <w:top w:val="none" w:sz="0" w:space="0" w:color="auto"/>
        <w:left w:val="none" w:sz="0" w:space="0" w:color="auto"/>
        <w:bottom w:val="none" w:sz="0" w:space="0" w:color="auto"/>
        <w:right w:val="none" w:sz="0" w:space="0" w:color="auto"/>
      </w:divBdr>
    </w:div>
    <w:div w:id="1811826203">
      <w:bodyDiv w:val="1"/>
      <w:marLeft w:val="0"/>
      <w:marRight w:val="0"/>
      <w:marTop w:val="0"/>
      <w:marBottom w:val="0"/>
      <w:divBdr>
        <w:top w:val="none" w:sz="0" w:space="0" w:color="auto"/>
        <w:left w:val="none" w:sz="0" w:space="0" w:color="auto"/>
        <w:bottom w:val="none" w:sz="0" w:space="0" w:color="auto"/>
        <w:right w:val="none" w:sz="0" w:space="0" w:color="auto"/>
      </w:divBdr>
    </w:div>
    <w:div w:id="186967839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62566117">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 w:id="20817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15</Pages>
  <Words>4042</Words>
  <Characters>21829</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9</cp:revision>
  <cp:lastPrinted>2021-02-05T15:50:00Z</cp:lastPrinted>
  <dcterms:created xsi:type="dcterms:W3CDTF">2024-01-11T14:21:00Z</dcterms:created>
  <dcterms:modified xsi:type="dcterms:W3CDTF">2024-01-18T14:03:00Z</dcterms:modified>
</cp:coreProperties>
</file>