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8720"/>
      </w:tblGrid>
      <w:tr w:rsidR="00715AA5" w:rsidRPr="00536728" w:rsidTr="00715AA5">
        <w:tc>
          <w:tcPr>
            <w:tcW w:w="8720" w:type="dxa"/>
            <w:shd w:val="clear" w:color="auto" w:fill="D9D9D9"/>
          </w:tcPr>
          <w:p w:rsidR="00715AA5" w:rsidRPr="00536728" w:rsidRDefault="00715AA5" w:rsidP="00201354">
            <w:pPr>
              <w:jc w:val="center"/>
              <w:rPr>
                <w:rFonts w:ascii="Arial" w:hAnsi="Arial" w:cs="Arial"/>
              </w:rPr>
            </w:pPr>
            <w:r w:rsidRPr="00536728">
              <w:rPr>
                <w:rFonts w:ascii="Arial" w:hAnsi="Arial" w:cs="Arial"/>
              </w:rPr>
              <w:t>TERMO DE REFERÊNCIA</w:t>
            </w:r>
          </w:p>
        </w:tc>
      </w:tr>
    </w:tbl>
    <w:p w:rsidR="00715AA5" w:rsidRPr="00536728" w:rsidRDefault="00715AA5" w:rsidP="00715AA5">
      <w:pPr>
        <w:pStyle w:val="Ttulo1"/>
        <w:numPr>
          <w:ilvl w:val="0"/>
          <w:numId w:val="2"/>
        </w:numPr>
        <w:spacing w:before="480" w:after="0" w:line="360" w:lineRule="auto"/>
        <w:ind w:left="284" w:hanging="284"/>
        <w:jc w:val="both"/>
        <w:rPr>
          <w:rFonts w:cs="Arial"/>
          <w:sz w:val="22"/>
          <w:szCs w:val="22"/>
        </w:rPr>
      </w:pPr>
      <w:r w:rsidRPr="00536728">
        <w:rPr>
          <w:rFonts w:cs="Arial"/>
          <w:sz w:val="22"/>
          <w:szCs w:val="22"/>
        </w:rPr>
        <w:t>OBJETO</w:t>
      </w:r>
    </w:p>
    <w:p w:rsidR="00AC7B3A" w:rsidRPr="00536728" w:rsidRDefault="00AC7B3A" w:rsidP="003F2B99">
      <w:pPr>
        <w:autoSpaceDE w:val="0"/>
        <w:autoSpaceDN w:val="0"/>
        <w:adjustRightInd w:val="0"/>
        <w:spacing w:after="0" w:line="360" w:lineRule="auto"/>
        <w:jc w:val="both"/>
        <w:rPr>
          <w:rFonts w:ascii="Arial" w:hAnsi="Arial" w:cs="Arial"/>
          <w:b/>
          <w:bCs/>
        </w:rPr>
      </w:pPr>
      <w:r w:rsidRPr="00536728">
        <w:rPr>
          <w:rFonts w:ascii="Arial" w:hAnsi="Arial" w:cs="Arial"/>
          <w:b/>
          <w:bCs/>
          <w:color w:val="000000"/>
        </w:rPr>
        <w:t>Contratação de Empresa</w:t>
      </w:r>
      <w:r w:rsidR="007A5065">
        <w:rPr>
          <w:rFonts w:ascii="Arial" w:hAnsi="Arial" w:cs="Arial"/>
          <w:b/>
          <w:bCs/>
          <w:color w:val="000000"/>
        </w:rPr>
        <w:t xml:space="preserve"> </w:t>
      </w:r>
      <w:r w:rsidRPr="00536728">
        <w:rPr>
          <w:rFonts w:ascii="Arial" w:hAnsi="Arial" w:cs="Arial"/>
          <w:b/>
          <w:bCs/>
          <w:color w:val="000000"/>
        </w:rPr>
        <w:t>de Engenharia para</w:t>
      </w:r>
      <w:r w:rsidR="007A5065">
        <w:rPr>
          <w:rFonts w:ascii="Arial" w:hAnsi="Arial" w:cs="Arial"/>
          <w:b/>
          <w:bCs/>
          <w:color w:val="000000"/>
        </w:rPr>
        <w:t xml:space="preserve"> </w:t>
      </w:r>
      <w:r w:rsidR="00F86EB3" w:rsidRPr="00536728">
        <w:rPr>
          <w:rFonts w:ascii="Arial" w:hAnsi="Arial" w:cs="Arial"/>
          <w:b/>
          <w:bCs/>
          <w:color w:val="000000"/>
        </w:rPr>
        <w:t>Construção das Guaritas de Vigilância da Regional Norte, Reservatório Caiçaras, Elevatória de Água Carlos Chagas</w:t>
      </w:r>
      <w:r w:rsidR="00B57628" w:rsidRPr="00536728">
        <w:rPr>
          <w:rFonts w:ascii="Arial" w:hAnsi="Arial" w:cs="Arial"/>
          <w:b/>
          <w:bCs/>
          <w:color w:val="000000"/>
        </w:rPr>
        <w:t>,</w:t>
      </w:r>
      <w:r w:rsidR="000D4CC4">
        <w:rPr>
          <w:rFonts w:ascii="Arial" w:hAnsi="Arial" w:cs="Arial"/>
          <w:b/>
          <w:bCs/>
          <w:color w:val="000000"/>
        </w:rPr>
        <w:t xml:space="preserve"> </w:t>
      </w:r>
      <w:r w:rsidR="00F86EB3" w:rsidRPr="00536728">
        <w:rPr>
          <w:rFonts w:ascii="Arial" w:hAnsi="Arial" w:cs="Arial"/>
          <w:b/>
          <w:bCs/>
        </w:rPr>
        <w:t xml:space="preserve">Elevatória de </w:t>
      </w:r>
      <w:r w:rsidR="00B57628" w:rsidRPr="00536728">
        <w:rPr>
          <w:rFonts w:ascii="Arial" w:hAnsi="Arial" w:cs="Arial"/>
          <w:b/>
          <w:bCs/>
        </w:rPr>
        <w:t>E</w:t>
      </w:r>
      <w:r w:rsidR="00F86EB3" w:rsidRPr="00536728">
        <w:rPr>
          <w:rFonts w:ascii="Arial" w:hAnsi="Arial" w:cs="Arial"/>
          <w:b/>
          <w:bCs/>
        </w:rPr>
        <w:t xml:space="preserve">sgoto </w:t>
      </w:r>
      <w:r w:rsidR="00B57628" w:rsidRPr="00536728">
        <w:rPr>
          <w:rFonts w:ascii="Arial" w:hAnsi="Arial" w:cs="Arial"/>
          <w:b/>
          <w:bCs/>
        </w:rPr>
        <w:t>Independência e Estação de Tratamento de Água Marechal Castelo Branco</w:t>
      </w:r>
      <w:r w:rsidR="00F86EB3" w:rsidRPr="00536728">
        <w:rPr>
          <w:rFonts w:ascii="Arial" w:hAnsi="Arial" w:cs="Arial"/>
          <w:b/>
          <w:bCs/>
        </w:rPr>
        <w:t>.</w:t>
      </w:r>
    </w:p>
    <w:p w:rsidR="00715AA5" w:rsidRPr="00536728" w:rsidRDefault="00715AA5" w:rsidP="00715AA5">
      <w:pPr>
        <w:pStyle w:val="Ttulo1"/>
        <w:numPr>
          <w:ilvl w:val="0"/>
          <w:numId w:val="2"/>
        </w:numPr>
        <w:spacing w:before="480" w:after="0" w:line="360" w:lineRule="auto"/>
        <w:ind w:left="284" w:hanging="284"/>
        <w:jc w:val="both"/>
        <w:rPr>
          <w:rFonts w:cs="Arial"/>
          <w:sz w:val="22"/>
          <w:szCs w:val="22"/>
        </w:rPr>
      </w:pPr>
      <w:r w:rsidRPr="00536728">
        <w:rPr>
          <w:rFonts w:cs="Arial"/>
          <w:sz w:val="22"/>
          <w:szCs w:val="22"/>
        </w:rPr>
        <w:t>JUSTIFICATIVA</w:t>
      </w:r>
    </w:p>
    <w:p w:rsidR="00F86EB3" w:rsidRPr="00536728" w:rsidRDefault="001805A6" w:rsidP="001805A6">
      <w:pPr>
        <w:spacing w:line="360" w:lineRule="auto"/>
        <w:jc w:val="both"/>
        <w:rPr>
          <w:rFonts w:ascii="Arial" w:hAnsi="Arial" w:cs="Arial"/>
        </w:rPr>
      </w:pPr>
      <w:r w:rsidRPr="00536728">
        <w:rPr>
          <w:rFonts w:ascii="Arial" w:hAnsi="Arial" w:cs="Arial"/>
        </w:rPr>
        <w:t xml:space="preserve">2.1 </w:t>
      </w:r>
      <w:r w:rsidR="00F86EB3" w:rsidRPr="00536728">
        <w:rPr>
          <w:rFonts w:ascii="Arial" w:hAnsi="Arial" w:cs="Arial"/>
        </w:rPr>
        <w:t>As guaritas de vigilância visam atender aos profissionais que serão responsáveis</w:t>
      </w:r>
      <w:r w:rsidR="000D4CC4">
        <w:rPr>
          <w:rFonts w:ascii="Arial" w:hAnsi="Arial" w:cs="Arial"/>
        </w:rPr>
        <w:t xml:space="preserve"> </w:t>
      </w:r>
      <w:r w:rsidR="00F86EB3" w:rsidRPr="00536728">
        <w:rPr>
          <w:rFonts w:ascii="Arial" w:hAnsi="Arial" w:cs="Arial"/>
        </w:rPr>
        <w:t>por vigiar as dependências da CESAMA, bem como zelar por seu patrimônio, controlando acesso de pessoas ao local, proporcionando condições de atividades laborais com espaço adequado para refeitório e banheiro.</w:t>
      </w:r>
    </w:p>
    <w:p w:rsidR="001805A6" w:rsidRDefault="001805A6" w:rsidP="001805A6">
      <w:pPr>
        <w:spacing w:after="0" w:line="360" w:lineRule="auto"/>
        <w:jc w:val="both"/>
        <w:rPr>
          <w:rFonts w:ascii="Arial" w:hAnsi="Arial" w:cs="Arial"/>
          <w:color w:val="000000" w:themeColor="text1"/>
        </w:rPr>
      </w:pPr>
      <w:r w:rsidRPr="00536728">
        <w:rPr>
          <w:rFonts w:ascii="Arial" w:hAnsi="Arial" w:cs="Arial"/>
        </w:rPr>
        <w:t xml:space="preserve">2.2 </w:t>
      </w:r>
      <w:r w:rsidR="00C94B7D">
        <w:rPr>
          <w:rFonts w:ascii="Arial" w:hAnsi="Arial" w:cs="Arial"/>
          <w:color w:val="000000" w:themeColor="text1"/>
        </w:rPr>
        <w:t xml:space="preserve">O projeto da guarita foi desenvolvido com base nas premissas apresentadas pelo setor de segurança da Cesama. </w:t>
      </w:r>
    </w:p>
    <w:p w:rsidR="00C94B7D" w:rsidRDefault="00C94B7D" w:rsidP="001805A6">
      <w:pPr>
        <w:spacing w:after="0" w:line="360" w:lineRule="auto"/>
        <w:jc w:val="both"/>
        <w:rPr>
          <w:rFonts w:ascii="Arial" w:hAnsi="Arial" w:cs="Arial"/>
          <w:color w:val="000000" w:themeColor="text1"/>
        </w:rPr>
      </w:pPr>
    </w:p>
    <w:p w:rsidR="00C94B7D" w:rsidRDefault="00C94B7D" w:rsidP="001805A6">
      <w:pPr>
        <w:spacing w:after="0" w:line="360" w:lineRule="auto"/>
        <w:jc w:val="both"/>
        <w:rPr>
          <w:rFonts w:ascii="Arial" w:hAnsi="Arial" w:cs="Arial"/>
          <w:color w:val="000000" w:themeColor="text1"/>
        </w:rPr>
      </w:pPr>
      <w:r>
        <w:rPr>
          <w:rFonts w:ascii="Arial" w:hAnsi="Arial" w:cs="Arial"/>
          <w:color w:val="000000" w:themeColor="text1"/>
        </w:rPr>
        <w:t>2.3 Pela baixa complexidade da obra</w:t>
      </w:r>
      <w:r w:rsidR="007A61F3">
        <w:rPr>
          <w:rFonts w:ascii="Arial" w:hAnsi="Arial" w:cs="Arial"/>
          <w:color w:val="000000" w:themeColor="text1"/>
        </w:rPr>
        <w:t xml:space="preserve">, bem como a </w:t>
      </w:r>
      <w:r>
        <w:rPr>
          <w:rFonts w:ascii="Arial" w:hAnsi="Arial" w:cs="Arial"/>
          <w:color w:val="000000" w:themeColor="text1"/>
        </w:rPr>
        <w:t xml:space="preserve">impossibilidade de alternativas </w:t>
      </w:r>
      <w:r w:rsidR="00CE4DD1">
        <w:rPr>
          <w:rFonts w:ascii="Arial" w:hAnsi="Arial" w:cs="Arial"/>
          <w:color w:val="000000" w:themeColor="text1"/>
        </w:rPr>
        <w:t>de locais para a implantação</w:t>
      </w:r>
      <w:r>
        <w:rPr>
          <w:rFonts w:ascii="Arial" w:hAnsi="Arial" w:cs="Arial"/>
          <w:color w:val="000000" w:themeColor="text1"/>
        </w:rPr>
        <w:t>, entendemos estar dispensado o Estudo Técnico Preliminar.</w:t>
      </w:r>
    </w:p>
    <w:p w:rsidR="001805A6" w:rsidRPr="00536728" w:rsidRDefault="001805A6" w:rsidP="001805A6">
      <w:pPr>
        <w:spacing w:before="120" w:line="360" w:lineRule="auto"/>
        <w:jc w:val="both"/>
        <w:rPr>
          <w:rFonts w:ascii="Arial" w:hAnsi="Arial" w:cs="Arial"/>
        </w:rPr>
      </w:pPr>
      <w:r w:rsidRPr="00536728">
        <w:rPr>
          <w:rFonts w:ascii="Arial" w:hAnsi="Arial" w:cs="Arial"/>
        </w:rPr>
        <w:t>2.</w:t>
      </w:r>
      <w:r w:rsidR="00C94B7D">
        <w:rPr>
          <w:rFonts w:ascii="Arial" w:hAnsi="Arial" w:cs="Arial"/>
        </w:rPr>
        <w:t>4</w:t>
      </w:r>
      <w:r w:rsidRPr="00536728">
        <w:rPr>
          <w:rFonts w:ascii="Arial" w:hAnsi="Arial" w:cs="Arial"/>
        </w:rPr>
        <w:t xml:space="preserve">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715AA5" w:rsidRPr="00536728" w:rsidRDefault="00715AA5" w:rsidP="00F86EB3">
      <w:pPr>
        <w:pStyle w:val="Ttulo1"/>
        <w:numPr>
          <w:ilvl w:val="0"/>
          <w:numId w:val="2"/>
        </w:numPr>
        <w:spacing w:before="480" w:after="0" w:line="360" w:lineRule="auto"/>
        <w:ind w:left="284" w:hanging="284"/>
        <w:jc w:val="both"/>
        <w:rPr>
          <w:rFonts w:cs="Arial"/>
          <w:sz w:val="22"/>
          <w:szCs w:val="22"/>
        </w:rPr>
      </w:pPr>
      <w:r w:rsidRPr="00536728">
        <w:rPr>
          <w:rFonts w:cs="Arial"/>
          <w:sz w:val="22"/>
          <w:szCs w:val="22"/>
        </w:rPr>
        <w:t>RECURSOS FINANCEIROS</w:t>
      </w:r>
    </w:p>
    <w:p w:rsidR="0023370B" w:rsidRPr="00536728" w:rsidRDefault="0023370B" w:rsidP="0023370B">
      <w:pPr>
        <w:pStyle w:val="Cabealho"/>
        <w:spacing w:line="360" w:lineRule="auto"/>
        <w:ind w:firstLine="708"/>
        <w:jc w:val="both"/>
        <w:rPr>
          <w:rFonts w:ascii="Arial" w:hAnsi="Arial" w:cs="Arial"/>
        </w:rPr>
      </w:pPr>
      <w:r w:rsidRPr="00536728">
        <w:rPr>
          <w:rFonts w:ascii="Arial" w:hAnsi="Arial" w:cs="Arial"/>
        </w:rPr>
        <w:t>Os recursos financeiros necessários aos pagamentos do objeto desta licitação são oriundos da CESAMA.</w:t>
      </w:r>
    </w:p>
    <w:p w:rsidR="00715AA5" w:rsidRPr="00536728" w:rsidRDefault="00715AA5" w:rsidP="00715AA5">
      <w:pPr>
        <w:pStyle w:val="Ttulo1"/>
        <w:numPr>
          <w:ilvl w:val="0"/>
          <w:numId w:val="2"/>
        </w:numPr>
        <w:spacing w:before="480" w:after="0" w:line="360" w:lineRule="auto"/>
        <w:ind w:left="284" w:hanging="284"/>
        <w:jc w:val="both"/>
        <w:rPr>
          <w:rFonts w:cs="Arial"/>
          <w:sz w:val="22"/>
          <w:szCs w:val="22"/>
        </w:rPr>
      </w:pPr>
      <w:r w:rsidRPr="00536728">
        <w:rPr>
          <w:rFonts w:cs="Arial"/>
          <w:sz w:val="22"/>
          <w:szCs w:val="22"/>
        </w:rPr>
        <w:t>ESPECIFICAÇÃO E DOCUMENTO TÉCNICO DO OBJETO</w:t>
      </w:r>
    </w:p>
    <w:p w:rsidR="0023370B" w:rsidRPr="00536728" w:rsidRDefault="002650C3" w:rsidP="005B1973">
      <w:pPr>
        <w:spacing w:before="120" w:line="360" w:lineRule="auto"/>
        <w:jc w:val="both"/>
        <w:rPr>
          <w:rFonts w:ascii="Arial" w:hAnsi="Arial" w:cs="Arial"/>
          <w:bCs/>
        </w:rPr>
      </w:pPr>
      <w:r w:rsidRPr="00536728">
        <w:rPr>
          <w:rFonts w:ascii="Arial" w:hAnsi="Arial" w:cs="Arial"/>
          <w:bCs/>
        </w:rPr>
        <w:tab/>
      </w:r>
      <w:r w:rsidR="005B1973" w:rsidRPr="00536728">
        <w:rPr>
          <w:rFonts w:ascii="Arial" w:hAnsi="Arial" w:cs="Arial"/>
          <w:bCs/>
        </w:rPr>
        <w:t xml:space="preserve">No anexo </w:t>
      </w:r>
      <w:proofErr w:type="gramStart"/>
      <w:r w:rsidR="005B1973" w:rsidRPr="00536728">
        <w:rPr>
          <w:rFonts w:ascii="Arial" w:hAnsi="Arial" w:cs="Arial"/>
          <w:bCs/>
        </w:rPr>
        <w:t>1</w:t>
      </w:r>
      <w:proofErr w:type="gramEnd"/>
      <w:r w:rsidR="005B1973" w:rsidRPr="00536728">
        <w:rPr>
          <w:rFonts w:ascii="Arial" w:hAnsi="Arial" w:cs="Arial"/>
          <w:bCs/>
        </w:rPr>
        <w:t xml:space="preserve"> é apresentada a Especificação de Serviços para os trabalhos a serem contratados</w:t>
      </w:r>
      <w:r w:rsidR="00137E3E" w:rsidRPr="00536728">
        <w:rPr>
          <w:rFonts w:ascii="Arial" w:hAnsi="Arial" w:cs="Arial"/>
          <w:bCs/>
        </w:rPr>
        <w:t>.</w:t>
      </w:r>
    </w:p>
    <w:p w:rsidR="001D5C6D" w:rsidRPr="00536728" w:rsidRDefault="001D5C6D" w:rsidP="00E56A16">
      <w:pPr>
        <w:pStyle w:val="Ttulo1"/>
        <w:numPr>
          <w:ilvl w:val="0"/>
          <w:numId w:val="2"/>
        </w:numPr>
        <w:spacing w:before="480" w:after="0" w:line="360" w:lineRule="auto"/>
        <w:ind w:left="284" w:hanging="284"/>
        <w:jc w:val="both"/>
        <w:rPr>
          <w:rFonts w:cs="Arial"/>
          <w:sz w:val="22"/>
          <w:szCs w:val="22"/>
        </w:rPr>
      </w:pPr>
      <w:r w:rsidRPr="00536728">
        <w:rPr>
          <w:rFonts w:cs="Arial"/>
          <w:sz w:val="22"/>
          <w:szCs w:val="22"/>
        </w:rPr>
        <w:lastRenderedPageBreak/>
        <w:t>VALORES MÁXIMOS ACEITÁVEIS</w:t>
      </w:r>
    </w:p>
    <w:p w:rsidR="00137E3E" w:rsidRPr="00536728" w:rsidRDefault="00137E3E" w:rsidP="00137E3E">
      <w:pPr>
        <w:rPr>
          <w:rFonts w:ascii="Arial" w:hAnsi="Arial" w:cs="Arial"/>
          <w:lang w:eastAsia="ar-SA"/>
        </w:rPr>
      </w:pPr>
    </w:p>
    <w:p w:rsidR="00715AA5" w:rsidRPr="00536728" w:rsidRDefault="00715AA5" w:rsidP="001D5C6D">
      <w:pPr>
        <w:pStyle w:val="PargrafodaLista"/>
        <w:numPr>
          <w:ilvl w:val="1"/>
          <w:numId w:val="29"/>
        </w:numPr>
        <w:rPr>
          <w:rFonts w:ascii="Arial" w:hAnsi="Arial" w:cs="Arial"/>
          <w:b/>
          <w:sz w:val="22"/>
          <w:szCs w:val="22"/>
        </w:rPr>
      </w:pPr>
      <w:r w:rsidRPr="00536728">
        <w:rPr>
          <w:rFonts w:ascii="Arial" w:hAnsi="Arial" w:cs="Arial"/>
          <w:b/>
          <w:sz w:val="22"/>
          <w:szCs w:val="22"/>
        </w:rPr>
        <w:t>Justificativa para a publicidade do Valor:</w:t>
      </w:r>
    </w:p>
    <w:p w:rsidR="000454BD" w:rsidRPr="00EB41C9" w:rsidRDefault="000454BD" w:rsidP="000454BD">
      <w:pPr>
        <w:pStyle w:val="Ttulo1"/>
        <w:spacing w:before="120" w:after="0" w:line="360" w:lineRule="auto"/>
        <w:ind w:firstLine="567"/>
        <w:jc w:val="both"/>
        <w:rPr>
          <w:b w:val="0"/>
          <w:sz w:val="24"/>
          <w:szCs w:val="24"/>
        </w:rPr>
      </w:pPr>
      <w:r w:rsidRPr="00EB41C9">
        <w:rPr>
          <w:b w:val="0"/>
          <w:sz w:val="24"/>
          <w:szCs w:val="24"/>
        </w:rPr>
        <w:t>Justifica-se a publicidade por se tratar de uma obra de engenharia para serviços com quantitativos definidos, sendo modalidade empreitada por preço global e julgamento pelo maior percentual de desconto único que incidirá linearmente sobre a planilha de orçamento.</w:t>
      </w:r>
    </w:p>
    <w:p w:rsidR="00715AA5" w:rsidRPr="00536728" w:rsidRDefault="00715AA5" w:rsidP="00A16EBA">
      <w:pPr>
        <w:autoSpaceDE w:val="0"/>
        <w:autoSpaceDN w:val="0"/>
        <w:adjustRightInd w:val="0"/>
        <w:spacing w:after="0" w:line="360" w:lineRule="auto"/>
        <w:ind w:firstLine="567"/>
        <w:jc w:val="both"/>
        <w:rPr>
          <w:rFonts w:ascii="Arial" w:eastAsia="Arial Unicode MS" w:hAnsi="Arial" w:cs="Arial"/>
        </w:rPr>
      </w:pPr>
      <w:r w:rsidRPr="00536728">
        <w:rPr>
          <w:rFonts w:ascii="Arial" w:eastAsia="Arial Unicode MS" w:hAnsi="Arial" w:cs="Arial"/>
        </w:rPr>
        <w:t>.</w:t>
      </w:r>
    </w:p>
    <w:p w:rsidR="001D5C6D" w:rsidRPr="00536728" w:rsidRDefault="003072C6" w:rsidP="001D5C6D">
      <w:pPr>
        <w:spacing w:line="360" w:lineRule="auto"/>
        <w:jc w:val="both"/>
        <w:rPr>
          <w:rFonts w:ascii="Arial" w:hAnsi="Arial" w:cs="Arial"/>
        </w:rPr>
      </w:pPr>
      <w:r w:rsidRPr="00536728">
        <w:rPr>
          <w:rFonts w:ascii="Arial" w:hAnsi="Arial" w:cs="Arial"/>
        </w:rPr>
        <w:tab/>
      </w:r>
      <w:r w:rsidR="00715AA5" w:rsidRPr="00536728">
        <w:rPr>
          <w:rFonts w:ascii="Arial" w:hAnsi="Arial" w:cs="Arial"/>
        </w:rPr>
        <w:t>Conforme art. 2</w:t>
      </w:r>
      <w:r w:rsidR="001D5C6D" w:rsidRPr="00536728">
        <w:rPr>
          <w:rFonts w:ascii="Arial" w:hAnsi="Arial" w:cs="Arial"/>
        </w:rPr>
        <w:t>1</w:t>
      </w:r>
      <w:r w:rsidR="00715AA5" w:rsidRPr="00536728">
        <w:rPr>
          <w:rFonts w:ascii="Arial" w:hAnsi="Arial" w:cs="Arial"/>
        </w:rPr>
        <w:t>, do RILC</w:t>
      </w:r>
      <w:r w:rsidR="001D5C6D" w:rsidRPr="00536728">
        <w:rPr>
          <w:rFonts w:ascii="Arial" w:hAnsi="Arial" w:cs="Arial"/>
        </w:rPr>
        <w:t>, que faz referência à Lei 13.303/16, art. 31 § 2º, “o orçamento de referência do custo global de obras e serviços de engenharia deverá ser obtido a partir de custos unitários de insumos ou serviços menores ou iguais à mediana de seus correspondentes no Sistema Nacional de Pesquisa de Custos e Índices da Construção Civil (Sinapi), no caso de construção civil em geral, ou no Sistema de Custos Referenciais de Obras (Sicro), no caso de obras e serviços rodoviários, devendo ser observadas as peculiaridades geográficas.”</w:t>
      </w:r>
    </w:p>
    <w:p w:rsidR="00715AA5" w:rsidRPr="00536728" w:rsidRDefault="00715AA5" w:rsidP="001D5C6D">
      <w:pPr>
        <w:pStyle w:val="PargrafodaLista"/>
        <w:numPr>
          <w:ilvl w:val="1"/>
          <w:numId w:val="29"/>
        </w:numPr>
        <w:rPr>
          <w:rFonts w:ascii="Arial" w:hAnsi="Arial" w:cs="Arial"/>
          <w:b/>
          <w:sz w:val="22"/>
          <w:szCs w:val="22"/>
        </w:rPr>
      </w:pPr>
      <w:r w:rsidRPr="00536728">
        <w:rPr>
          <w:rFonts w:ascii="Arial" w:hAnsi="Arial" w:cs="Arial"/>
          <w:b/>
          <w:sz w:val="22"/>
          <w:szCs w:val="22"/>
        </w:rPr>
        <w:t xml:space="preserve">Valor Estimado </w:t>
      </w:r>
      <w:r w:rsidR="008C3EB9" w:rsidRPr="00536728">
        <w:rPr>
          <w:rFonts w:ascii="Arial" w:hAnsi="Arial" w:cs="Arial"/>
          <w:b/>
          <w:sz w:val="22"/>
          <w:szCs w:val="22"/>
        </w:rPr>
        <w:t>dos Serviços</w:t>
      </w:r>
      <w:r w:rsidRPr="00536728">
        <w:rPr>
          <w:rFonts w:ascii="Arial" w:hAnsi="Arial" w:cs="Arial"/>
          <w:b/>
          <w:sz w:val="22"/>
          <w:szCs w:val="22"/>
        </w:rPr>
        <w:t>:</w:t>
      </w:r>
    </w:p>
    <w:p w:rsidR="00D80533" w:rsidRPr="00536728" w:rsidRDefault="00D80533" w:rsidP="00715AA5">
      <w:pPr>
        <w:spacing w:line="360" w:lineRule="auto"/>
        <w:ind w:firstLine="405"/>
        <w:jc w:val="both"/>
        <w:rPr>
          <w:rFonts w:ascii="Arial" w:hAnsi="Arial" w:cs="Arial"/>
        </w:rPr>
      </w:pPr>
    </w:p>
    <w:p w:rsidR="00715AA5" w:rsidRPr="009C4F2B" w:rsidRDefault="00FD075D" w:rsidP="00715AA5">
      <w:pPr>
        <w:spacing w:line="360" w:lineRule="auto"/>
        <w:ind w:firstLine="405"/>
        <w:jc w:val="both"/>
        <w:rPr>
          <w:rFonts w:ascii="Arial" w:hAnsi="Arial" w:cs="Arial"/>
        </w:rPr>
      </w:pPr>
      <w:r w:rsidRPr="00536728">
        <w:rPr>
          <w:rFonts w:ascii="Arial" w:hAnsi="Arial" w:cs="Arial"/>
        </w:rPr>
        <w:t>O valor estimado para execução dos serviços, com base na planilha de</w:t>
      </w:r>
      <w:r w:rsidR="00B96D69" w:rsidRPr="00536728">
        <w:rPr>
          <w:rFonts w:ascii="Arial" w:hAnsi="Arial" w:cs="Arial"/>
        </w:rPr>
        <w:t xml:space="preserve"> quantidades e preços </w:t>
      </w:r>
      <w:proofErr w:type="gramStart"/>
      <w:r w:rsidR="00B96D69" w:rsidRPr="00536728">
        <w:rPr>
          <w:rFonts w:ascii="Arial" w:hAnsi="Arial" w:cs="Arial"/>
        </w:rPr>
        <w:t xml:space="preserve">unitários </w:t>
      </w:r>
      <w:r w:rsidRPr="00536728">
        <w:rPr>
          <w:rFonts w:ascii="Arial" w:hAnsi="Arial" w:cs="Arial"/>
        </w:rPr>
        <w:t>elaborada</w:t>
      </w:r>
      <w:proofErr w:type="gramEnd"/>
      <w:r w:rsidRPr="00536728">
        <w:rPr>
          <w:rFonts w:ascii="Arial" w:hAnsi="Arial" w:cs="Arial"/>
        </w:rPr>
        <w:t xml:space="preserve"> e anexada ao presente termo de referência é </w:t>
      </w:r>
      <w:r w:rsidRPr="009C4F2B">
        <w:rPr>
          <w:rFonts w:ascii="Arial" w:hAnsi="Arial" w:cs="Arial"/>
        </w:rPr>
        <w:t xml:space="preserve">de </w:t>
      </w:r>
      <w:r w:rsidR="00C26C6D" w:rsidRPr="009C4F2B">
        <w:rPr>
          <w:rFonts w:ascii="Arial" w:hAnsi="Arial" w:cs="Arial"/>
          <w:b/>
        </w:rPr>
        <w:t>R$</w:t>
      </w:r>
      <w:r w:rsidR="00D57368">
        <w:rPr>
          <w:rFonts w:ascii="Arial" w:hAnsi="Arial" w:cs="Arial"/>
          <w:b/>
        </w:rPr>
        <w:t>357.361,22</w:t>
      </w:r>
      <w:r w:rsidR="006F6F93" w:rsidRPr="009C4F2B">
        <w:rPr>
          <w:rFonts w:ascii="Arial" w:hAnsi="Arial" w:cs="Arial"/>
          <w:b/>
        </w:rPr>
        <w:t xml:space="preserve"> (trezentos e</w:t>
      </w:r>
      <w:r w:rsidR="00A40642">
        <w:rPr>
          <w:rFonts w:ascii="Arial" w:hAnsi="Arial" w:cs="Arial"/>
          <w:b/>
        </w:rPr>
        <w:t>cinquenta e sete mil</w:t>
      </w:r>
      <w:r w:rsidR="00C26C6D" w:rsidRPr="009C4F2B">
        <w:rPr>
          <w:rFonts w:ascii="Arial" w:hAnsi="Arial" w:cs="Arial"/>
          <w:b/>
        </w:rPr>
        <w:t xml:space="preserve">, </w:t>
      </w:r>
      <w:r w:rsidR="006F6F93" w:rsidRPr="009C4F2B">
        <w:rPr>
          <w:rFonts w:ascii="Arial" w:hAnsi="Arial" w:cs="Arial"/>
          <w:b/>
        </w:rPr>
        <w:t xml:space="preserve">trezentos e </w:t>
      </w:r>
      <w:r w:rsidR="00A40642">
        <w:rPr>
          <w:rFonts w:ascii="Arial" w:hAnsi="Arial" w:cs="Arial"/>
          <w:b/>
        </w:rPr>
        <w:t>sessenta e um</w:t>
      </w:r>
      <w:r w:rsidR="006F6F93" w:rsidRPr="009C4F2B">
        <w:rPr>
          <w:rFonts w:ascii="Arial" w:hAnsi="Arial" w:cs="Arial"/>
          <w:b/>
        </w:rPr>
        <w:t xml:space="preserve"> reais e </w:t>
      </w:r>
      <w:r w:rsidR="00A40642">
        <w:rPr>
          <w:rFonts w:ascii="Arial" w:hAnsi="Arial" w:cs="Arial"/>
          <w:b/>
        </w:rPr>
        <w:t>vinte e dois</w:t>
      </w:r>
      <w:r w:rsidRPr="009C4F2B">
        <w:rPr>
          <w:rFonts w:ascii="Arial" w:hAnsi="Arial" w:cs="Arial"/>
          <w:b/>
        </w:rPr>
        <w:t>centavos)</w:t>
      </w:r>
      <w:r w:rsidR="00E56A16" w:rsidRPr="009C4F2B">
        <w:rPr>
          <w:rFonts w:ascii="Arial" w:hAnsi="Arial" w:cs="Arial"/>
          <w:b/>
        </w:rPr>
        <w:t>.</w:t>
      </w:r>
    </w:p>
    <w:p w:rsidR="00BD00D9" w:rsidRPr="00536728" w:rsidRDefault="00715AA5" w:rsidP="00BD00D9">
      <w:pPr>
        <w:spacing w:line="360" w:lineRule="auto"/>
        <w:ind w:firstLine="405"/>
        <w:jc w:val="both"/>
        <w:rPr>
          <w:rFonts w:ascii="Arial" w:hAnsi="Arial" w:cs="Arial"/>
        </w:rPr>
      </w:pPr>
      <w:r w:rsidRPr="00536728">
        <w:rPr>
          <w:rFonts w:ascii="Arial" w:hAnsi="Arial" w:cs="Arial"/>
        </w:rPr>
        <w:t>A planilha de custos</w:t>
      </w:r>
      <w:r w:rsidR="00BD00D9" w:rsidRPr="00536728">
        <w:rPr>
          <w:rFonts w:ascii="Arial" w:hAnsi="Arial" w:cs="Arial"/>
        </w:rPr>
        <w:t>, bem como a de composição dos custos unitários e de composição do BDI, e ainda o Cronograma físico-financeiro encontram-se no arquivo anexo I.</w:t>
      </w:r>
    </w:p>
    <w:p w:rsidR="00715AA5" w:rsidRPr="00536728" w:rsidRDefault="00715AA5" w:rsidP="006038AD">
      <w:pPr>
        <w:pStyle w:val="Ttulo1"/>
        <w:numPr>
          <w:ilvl w:val="0"/>
          <w:numId w:val="2"/>
        </w:numPr>
        <w:spacing w:before="480" w:after="0" w:line="360" w:lineRule="auto"/>
        <w:ind w:left="284" w:hanging="284"/>
        <w:jc w:val="both"/>
        <w:rPr>
          <w:rFonts w:cs="Arial"/>
          <w:sz w:val="22"/>
          <w:szCs w:val="22"/>
        </w:rPr>
      </w:pPr>
      <w:r w:rsidRPr="00536728">
        <w:rPr>
          <w:rFonts w:cs="Arial"/>
          <w:sz w:val="22"/>
          <w:szCs w:val="22"/>
        </w:rPr>
        <w:t>MEDIÇÕES E PAGAMENTOS</w:t>
      </w:r>
    </w:p>
    <w:p w:rsidR="00715AA5" w:rsidRPr="00536728" w:rsidRDefault="00715AA5" w:rsidP="00715AA5">
      <w:pPr>
        <w:rPr>
          <w:rFonts w:ascii="Arial" w:hAnsi="Arial" w:cs="Arial"/>
        </w:rPr>
      </w:pPr>
    </w:p>
    <w:p w:rsidR="00715AA5" w:rsidRPr="00536728" w:rsidRDefault="00715AA5" w:rsidP="00AB02B9">
      <w:pPr>
        <w:pStyle w:val="PargrafodaLista"/>
        <w:numPr>
          <w:ilvl w:val="1"/>
          <w:numId w:val="2"/>
        </w:numPr>
        <w:spacing w:before="240" w:line="360" w:lineRule="auto"/>
        <w:ind w:left="709" w:hanging="709"/>
        <w:jc w:val="both"/>
        <w:rPr>
          <w:rFonts w:ascii="Arial" w:hAnsi="Arial" w:cs="Arial"/>
          <w:b/>
          <w:iCs/>
          <w:sz w:val="22"/>
          <w:szCs w:val="22"/>
          <w:u w:val="single"/>
        </w:rPr>
      </w:pPr>
      <w:r w:rsidRPr="00536728">
        <w:rPr>
          <w:rFonts w:ascii="Arial" w:hAnsi="Arial" w:cs="Arial"/>
          <w:b/>
          <w:iCs/>
          <w:sz w:val="22"/>
          <w:szCs w:val="22"/>
          <w:u w:val="single"/>
        </w:rPr>
        <w:t>Medições</w:t>
      </w:r>
    </w:p>
    <w:p w:rsidR="00715AA5" w:rsidRPr="00536728" w:rsidRDefault="00715AA5" w:rsidP="00715AA5">
      <w:pPr>
        <w:tabs>
          <w:tab w:val="left" w:pos="0"/>
        </w:tabs>
        <w:spacing w:before="120" w:line="360" w:lineRule="auto"/>
        <w:jc w:val="both"/>
        <w:rPr>
          <w:rFonts w:ascii="Arial" w:hAnsi="Arial" w:cs="Arial"/>
          <w:color w:val="000000"/>
        </w:rPr>
      </w:pPr>
      <w:r w:rsidRPr="00536728">
        <w:rPr>
          <w:rFonts w:ascii="Arial" w:eastAsia="Arial Unicode MS" w:hAnsi="Arial" w:cs="Arial"/>
          <w:iCs/>
        </w:rPr>
        <w:t xml:space="preserve">6.1.1 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 </w:t>
      </w:r>
      <w:r w:rsidRPr="00536728">
        <w:rPr>
          <w:rFonts w:ascii="Arial" w:hAnsi="Arial" w:cs="Arial"/>
        </w:rPr>
        <w:t>preferencialmente de acordo com o Cronograma físico-financeiro anexo a este Termo de Referência.</w:t>
      </w:r>
    </w:p>
    <w:p w:rsidR="00715AA5" w:rsidRPr="00536728" w:rsidRDefault="00715AA5" w:rsidP="00715AA5">
      <w:pPr>
        <w:tabs>
          <w:tab w:val="left" w:pos="567"/>
        </w:tabs>
        <w:spacing w:before="120" w:line="360" w:lineRule="auto"/>
        <w:jc w:val="both"/>
        <w:rPr>
          <w:rFonts w:ascii="Arial" w:eastAsia="Arial Unicode MS" w:hAnsi="Arial" w:cs="Arial"/>
          <w:iCs/>
        </w:rPr>
      </w:pPr>
      <w:r w:rsidRPr="00536728">
        <w:rPr>
          <w:rFonts w:ascii="Arial" w:eastAsia="Arial Unicode MS" w:hAnsi="Arial" w:cs="Arial"/>
          <w:iCs/>
        </w:rPr>
        <w:t>6.1.2 As medições somente serão efetuadas se ocorrerem serviços no período supramencionado, respeitado o cronograma físico financeiro anexado a este instrumento.</w:t>
      </w:r>
    </w:p>
    <w:p w:rsidR="00715AA5" w:rsidRPr="00536728" w:rsidRDefault="00715AA5" w:rsidP="00715AA5">
      <w:pPr>
        <w:tabs>
          <w:tab w:val="left" w:pos="567"/>
        </w:tabs>
        <w:spacing w:before="120" w:line="360" w:lineRule="auto"/>
        <w:jc w:val="both"/>
        <w:rPr>
          <w:rFonts w:ascii="Arial" w:eastAsia="Arial Unicode MS" w:hAnsi="Arial" w:cs="Arial"/>
          <w:iCs/>
        </w:rPr>
      </w:pPr>
      <w:r w:rsidRPr="00536728">
        <w:rPr>
          <w:rFonts w:ascii="Arial" w:eastAsia="Arial Unicode MS" w:hAnsi="Arial" w:cs="Arial"/>
          <w:iCs/>
        </w:rPr>
        <w:t xml:space="preserve">6.1.3 As medições poderão ser efetivadas até dez dias do mês </w:t>
      </w:r>
      <w:r w:rsidR="00E56A16" w:rsidRPr="00536728">
        <w:rPr>
          <w:rFonts w:ascii="Arial" w:eastAsia="Arial Unicode MS" w:hAnsi="Arial" w:cs="Arial"/>
          <w:iCs/>
        </w:rPr>
        <w:t>subseqüente</w:t>
      </w:r>
      <w:r w:rsidRPr="00536728">
        <w:rPr>
          <w:rFonts w:ascii="Arial" w:eastAsia="Arial Unicode MS" w:hAnsi="Arial" w:cs="Arial"/>
          <w:iCs/>
        </w:rPr>
        <w:t xml:space="preserve"> ao período considerado no item 6.1.1, data limite para emissão pela CESAMA da ordem de faturamento.</w:t>
      </w:r>
    </w:p>
    <w:p w:rsidR="009E0375" w:rsidRPr="00B30974" w:rsidRDefault="00C55AEE" w:rsidP="00C55AEE">
      <w:pPr>
        <w:pStyle w:val="Ttulo1"/>
        <w:spacing w:before="120" w:after="0" w:line="360" w:lineRule="auto"/>
        <w:ind w:left="142"/>
        <w:jc w:val="both"/>
        <w:rPr>
          <w:b w:val="0"/>
          <w:sz w:val="24"/>
          <w:szCs w:val="24"/>
        </w:rPr>
      </w:pPr>
      <w:r>
        <w:rPr>
          <w:b w:val="0"/>
          <w:sz w:val="24"/>
          <w:szCs w:val="24"/>
        </w:rPr>
        <w:t xml:space="preserve">6.1.4 </w:t>
      </w:r>
      <w:r w:rsidR="009E0375" w:rsidRPr="00B30974">
        <w:rPr>
          <w:b w:val="0"/>
          <w:sz w:val="24"/>
          <w:szCs w:val="24"/>
        </w:rPr>
        <w:t>Apesar das memórias de cálculos explicitarem os itens em termos unitários, as medições deverão ser apresentadas em percentual do quantitativo do item correspondente ao avanço físico do mesmo.</w:t>
      </w:r>
    </w:p>
    <w:p w:rsidR="009E0375" w:rsidRPr="002A0B6B" w:rsidRDefault="00C55AEE" w:rsidP="00C55AEE">
      <w:pPr>
        <w:pStyle w:val="Ttulo1"/>
        <w:spacing w:before="120" w:after="0" w:line="360" w:lineRule="auto"/>
        <w:ind w:left="142"/>
        <w:jc w:val="both"/>
        <w:rPr>
          <w:b w:val="0"/>
          <w:sz w:val="24"/>
          <w:szCs w:val="24"/>
        </w:rPr>
      </w:pPr>
      <w:r>
        <w:rPr>
          <w:b w:val="0"/>
          <w:sz w:val="24"/>
          <w:szCs w:val="24"/>
        </w:rPr>
        <w:t xml:space="preserve">6.1.5 </w:t>
      </w:r>
      <w:r w:rsidR="009E0375" w:rsidRPr="00B30974">
        <w:rPr>
          <w:b w:val="0"/>
          <w:sz w:val="24"/>
          <w:szCs w:val="24"/>
        </w:rPr>
        <w:t>Ao serem apresentados em medição, os itens deverão apresentar rastreabilidade, ou seja, deverá ser descrito na memória do item correspondente o local onde foi aplicado/executado o serviço</w:t>
      </w:r>
    </w:p>
    <w:p w:rsidR="00715AA5" w:rsidRPr="00536728" w:rsidRDefault="00B57628" w:rsidP="00B57628">
      <w:pPr>
        <w:pStyle w:val="PargrafodaLista"/>
        <w:numPr>
          <w:ilvl w:val="1"/>
          <w:numId w:val="2"/>
        </w:numPr>
        <w:spacing w:before="240" w:line="360" w:lineRule="auto"/>
        <w:ind w:left="709" w:hanging="709"/>
        <w:jc w:val="both"/>
        <w:rPr>
          <w:rFonts w:ascii="Arial" w:hAnsi="Arial" w:cs="Arial"/>
          <w:b/>
          <w:iCs/>
          <w:sz w:val="22"/>
          <w:szCs w:val="22"/>
          <w:u w:val="single"/>
        </w:rPr>
      </w:pPr>
      <w:r w:rsidRPr="00536728">
        <w:rPr>
          <w:rFonts w:ascii="Arial" w:hAnsi="Arial" w:cs="Arial"/>
          <w:b/>
          <w:iCs/>
          <w:sz w:val="22"/>
          <w:szCs w:val="22"/>
          <w:u w:val="single"/>
        </w:rPr>
        <w:t>Do Pagamento</w:t>
      </w:r>
    </w:p>
    <w:p w:rsidR="00AD6BC0" w:rsidRPr="00536728" w:rsidRDefault="00AD6BC0" w:rsidP="00AD6BC0">
      <w:pPr>
        <w:pStyle w:val="PargrafodaLista"/>
        <w:numPr>
          <w:ilvl w:val="2"/>
          <w:numId w:val="23"/>
        </w:numPr>
        <w:tabs>
          <w:tab w:val="left" w:pos="-3402"/>
        </w:tabs>
        <w:spacing w:before="120" w:line="360" w:lineRule="auto"/>
        <w:ind w:left="0" w:firstLine="0"/>
        <w:jc w:val="both"/>
        <w:rPr>
          <w:rFonts w:ascii="Arial" w:hAnsi="Arial" w:cs="Arial"/>
          <w:sz w:val="22"/>
          <w:szCs w:val="22"/>
        </w:rPr>
      </w:pPr>
      <w:r w:rsidRPr="00536728">
        <w:rPr>
          <w:rFonts w:ascii="Arial" w:hAnsi="Arial" w:cs="Arial"/>
          <w:sz w:val="22"/>
          <w:szCs w:val="22"/>
        </w:rPr>
        <w:t>A CESAMA efetuará os pagamentos relativos aos compromis</w:t>
      </w:r>
      <w:r w:rsidR="00E56A16" w:rsidRPr="00536728">
        <w:rPr>
          <w:rFonts w:ascii="Arial" w:hAnsi="Arial" w:cs="Arial"/>
          <w:sz w:val="22"/>
          <w:szCs w:val="22"/>
        </w:rPr>
        <w:t>sos assumidos, através de medições mensais</w:t>
      </w:r>
      <w:r w:rsidRPr="00536728">
        <w:rPr>
          <w:rFonts w:ascii="Arial" w:hAnsi="Arial" w:cs="Arial"/>
          <w:sz w:val="22"/>
          <w:szCs w:val="22"/>
        </w:rPr>
        <w:t xml:space="preserve">, 30 (trinta) dias após a </w:t>
      </w:r>
      <w:r w:rsidR="00E56A16" w:rsidRPr="00536728">
        <w:rPr>
          <w:rFonts w:ascii="Arial" w:hAnsi="Arial" w:cs="Arial"/>
          <w:sz w:val="22"/>
          <w:szCs w:val="22"/>
        </w:rPr>
        <w:t xml:space="preserve">execução dos serviços ou etapa deste, com apresentação </w:t>
      </w:r>
      <w:r w:rsidRPr="00536728">
        <w:rPr>
          <w:rFonts w:ascii="Arial" w:hAnsi="Arial" w:cs="Arial"/>
          <w:sz w:val="22"/>
          <w:szCs w:val="22"/>
        </w:rPr>
        <w:t xml:space="preserve">e aceitação da Nota Fiscal / Fatura pelo </w:t>
      </w:r>
      <w:r w:rsidR="00E56A16" w:rsidRPr="00536728">
        <w:rPr>
          <w:rFonts w:ascii="Arial" w:hAnsi="Arial" w:cs="Arial"/>
          <w:sz w:val="22"/>
          <w:szCs w:val="22"/>
        </w:rPr>
        <w:t>departamento competente da Cesama</w:t>
      </w:r>
      <w:r w:rsidRPr="00536728">
        <w:rPr>
          <w:rFonts w:ascii="Arial" w:hAnsi="Arial" w:cs="Arial"/>
          <w:sz w:val="22"/>
          <w:szCs w:val="22"/>
        </w:rPr>
        <w:t>.</w:t>
      </w:r>
    </w:p>
    <w:p w:rsidR="00AD6BC0" w:rsidRPr="00536728" w:rsidRDefault="00AD6BC0" w:rsidP="00AD6BC0">
      <w:pPr>
        <w:pStyle w:val="Corpodetexto"/>
        <w:numPr>
          <w:ilvl w:val="3"/>
          <w:numId w:val="23"/>
        </w:numPr>
        <w:tabs>
          <w:tab w:val="left" w:pos="851"/>
        </w:tabs>
        <w:suppressAutoHyphens/>
        <w:spacing w:before="120" w:after="0" w:line="360" w:lineRule="auto"/>
        <w:ind w:left="0" w:firstLine="0"/>
        <w:jc w:val="both"/>
        <w:rPr>
          <w:rFonts w:ascii="Arial" w:hAnsi="Arial" w:cs="Arial"/>
        </w:rPr>
      </w:pPr>
      <w:r w:rsidRPr="00536728">
        <w:rPr>
          <w:rFonts w:ascii="Arial" w:hAnsi="Arial" w:cs="Arial"/>
        </w:rPr>
        <w:t xml:space="preserve">Caso o vencimento ocorra no sábado, domingo, feriado ou ponto facultativo para a Cesama, o pagamento será realizado no primeiro dia </w:t>
      </w:r>
      <w:r w:rsidR="00BD00D9" w:rsidRPr="00536728">
        <w:rPr>
          <w:rFonts w:ascii="Arial" w:hAnsi="Arial" w:cs="Arial"/>
        </w:rPr>
        <w:t>subsequente</w:t>
      </w:r>
      <w:r w:rsidRPr="00536728">
        <w:rPr>
          <w:rFonts w:ascii="Arial" w:hAnsi="Arial" w:cs="Arial"/>
        </w:rPr>
        <w:t xml:space="preserve">. </w:t>
      </w:r>
    </w:p>
    <w:p w:rsidR="00AD6BC0" w:rsidRPr="00536728"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536728">
        <w:rPr>
          <w:rFonts w:ascii="Arial" w:hAnsi="Arial" w:cs="Arial"/>
        </w:rPr>
        <w:t xml:space="preserve">O pagamento será efetuado </w:t>
      </w:r>
      <w:r w:rsidRPr="00536728">
        <w:rPr>
          <w:rFonts w:ascii="Arial" w:hAnsi="Arial" w:cs="Arial"/>
          <w:u w:val="single"/>
        </w:rPr>
        <w:t>de acordo com o cronograma físico financeiro,</w:t>
      </w:r>
      <w:r w:rsidRPr="00536728">
        <w:rPr>
          <w:rFonts w:ascii="Arial" w:hAnsi="Arial" w:cs="Arial"/>
        </w:rPr>
        <w:t xml:space="preserve"> através de depósito em conta bancária ou via </w:t>
      </w:r>
      <w:r w:rsidRPr="00536728">
        <w:rPr>
          <w:rFonts w:ascii="Arial" w:hAnsi="Arial" w:cs="Arial"/>
          <w:b/>
          <w:bCs/>
        </w:rPr>
        <w:t>TED</w:t>
      </w:r>
      <w:r w:rsidRPr="00536728">
        <w:rPr>
          <w:rFonts w:ascii="Arial" w:hAnsi="Arial" w:cs="Arial"/>
        </w:rPr>
        <w:t xml:space="preserve"> (transferência eletrônica disponível), cujas tarifas extras correrão por conta da </w:t>
      </w:r>
      <w:r w:rsidRPr="00536728">
        <w:rPr>
          <w:rFonts w:ascii="Arial" w:hAnsi="Arial" w:cs="Arial"/>
          <w:bCs/>
        </w:rPr>
        <w:t>CONTRATADA</w:t>
      </w:r>
      <w:r w:rsidRPr="00536728">
        <w:rPr>
          <w:rFonts w:ascii="Arial" w:hAnsi="Arial" w:cs="Arial"/>
          <w:b/>
          <w:bCs/>
        </w:rPr>
        <w:t>.</w:t>
      </w:r>
    </w:p>
    <w:p w:rsidR="00AD6BC0" w:rsidRPr="00536728"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536728">
        <w:rPr>
          <w:rFonts w:ascii="Arial" w:hAnsi="Arial" w:cs="Arial"/>
        </w:rPr>
        <w:t xml:space="preserve">A Nota Fiscal Eletrônica – NF-e – deverá ser enviada para o e-mail </w:t>
      </w:r>
      <w:hyperlink r:id="rId8" w:history="1">
        <w:r w:rsidRPr="00536728">
          <w:rPr>
            <w:rStyle w:val="Hyperlink"/>
            <w:rFonts w:ascii="Arial" w:hAnsi="Arial" w:cs="Arial"/>
            <w:color w:val="auto"/>
          </w:rPr>
          <w:t>nfe@cesama.com.br</w:t>
        </w:r>
      </w:hyperlink>
      <w:r w:rsidR="00E56A16" w:rsidRPr="00536728">
        <w:rPr>
          <w:rFonts w:ascii="Arial" w:hAnsi="Arial" w:cs="Arial"/>
        </w:rPr>
        <w:t xml:space="preserve"> e </w:t>
      </w:r>
      <w:r w:rsidR="00E56A16" w:rsidRPr="00536728">
        <w:rPr>
          <w:rFonts w:ascii="Arial" w:hAnsi="Arial" w:cs="Arial"/>
          <w:u w:val="single"/>
        </w:rPr>
        <w:t>adeyler@cesama.com.br</w:t>
      </w:r>
      <w:r w:rsidR="00E56A16" w:rsidRPr="00536728">
        <w:rPr>
          <w:rFonts w:ascii="Arial" w:hAnsi="Arial" w:cs="Arial"/>
        </w:rPr>
        <w:t>.</w:t>
      </w:r>
    </w:p>
    <w:p w:rsidR="00AD6BC0" w:rsidRPr="00536728" w:rsidRDefault="00AD6BC0" w:rsidP="00AD6BC0">
      <w:pPr>
        <w:pStyle w:val="Corpodetexto"/>
        <w:numPr>
          <w:ilvl w:val="3"/>
          <w:numId w:val="23"/>
        </w:numPr>
        <w:tabs>
          <w:tab w:val="left" w:pos="993"/>
        </w:tabs>
        <w:suppressAutoHyphens/>
        <w:spacing w:before="120" w:after="0" w:line="360" w:lineRule="auto"/>
        <w:ind w:left="0" w:firstLine="0"/>
        <w:jc w:val="both"/>
        <w:rPr>
          <w:rFonts w:ascii="Arial" w:hAnsi="Arial" w:cs="Arial"/>
        </w:rPr>
      </w:pPr>
      <w:r w:rsidRPr="00536728">
        <w:rPr>
          <w:rFonts w:ascii="Arial" w:hAnsi="Arial" w:cs="Arial"/>
        </w:rPr>
        <w:t>O pagamento só poderá ser realizado em nome da Contratada e os boletos não poderão, em hipótese nenhuma, ser pagos em nome de outro beneficiário.</w:t>
      </w:r>
    </w:p>
    <w:p w:rsidR="00AD6BC0" w:rsidRPr="00536728" w:rsidRDefault="00AD6BC0" w:rsidP="00AD6BC0">
      <w:pPr>
        <w:pStyle w:val="Corpodetexto"/>
        <w:numPr>
          <w:ilvl w:val="3"/>
          <w:numId w:val="23"/>
        </w:numPr>
        <w:tabs>
          <w:tab w:val="left" w:pos="-3686"/>
          <w:tab w:val="left" w:pos="-3402"/>
          <w:tab w:val="left" w:pos="851"/>
        </w:tabs>
        <w:suppressAutoHyphens/>
        <w:spacing w:before="120" w:after="0" w:line="360" w:lineRule="auto"/>
        <w:ind w:left="0" w:firstLine="0"/>
        <w:jc w:val="both"/>
        <w:rPr>
          <w:rFonts w:ascii="Arial" w:hAnsi="Arial" w:cs="Arial"/>
        </w:rPr>
      </w:pPr>
      <w:r w:rsidRPr="00536728">
        <w:rPr>
          <w:rFonts w:ascii="Arial" w:eastAsia="Arial Unicode MS" w:hAnsi="Arial" w:cs="Arial"/>
          <w:iCs/>
        </w:rPr>
        <w:t xml:space="preserve">Deverá constar na descrição da </w:t>
      </w:r>
      <w:r w:rsidRPr="00536728">
        <w:rPr>
          <w:rFonts w:ascii="Arial" w:hAnsi="Arial" w:cs="Arial"/>
        </w:rPr>
        <w:t>Nota Fiscal / Fatura</w:t>
      </w:r>
      <w:r w:rsidRPr="00536728">
        <w:rPr>
          <w:rFonts w:ascii="Arial" w:eastAsia="Arial Unicode MS" w:hAnsi="Arial" w:cs="Arial"/>
          <w:iCs/>
        </w:rPr>
        <w:t xml:space="preserve"> o número da licitação e número do Contrato.</w:t>
      </w:r>
    </w:p>
    <w:p w:rsidR="00AD6BC0" w:rsidRPr="00536728" w:rsidRDefault="00AD6BC0" w:rsidP="00AD6BC0">
      <w:pPr>
        <w:numPr>
          <w:ilvl w:val="2"/>
          <w:numId w:val="23"/>
        </w:numPr>
        <w:tabs>
          <w:tab w:val="left" w:pos="-3402"/>
        </w:tabs>
        <w:suppressAutoHyphens/>
        <w:spacing w:before="120" w:after="0" w:line="360" w:lineRule="auto"/>
        <w:ind w:left="0" w:firstLine="0"/>
        <w:jc w:val="both"/>
        <w:rPr>
          <w:rFonts w:ascii="Arial" w:hAnsi="Arial" w:cs="Arial"/>
        </w:rPr>
      </w:pPr>
      <w:r w:rsidRPr="00536728">
        <w:rPr>
          <w:rFonts w:ascii="Arial" w:hAnsi="Arial" w:cs="Arial"/>
        </w:rPr>
        <w:t xml:space="preserve">O pagamento </w:t>
      </w:r>
      <w:r w:rsidRPr="00536728">
        <w:rPr>
          <w:rFonts w:ascii="Arial" w:hAnsi="Arial" w:cs="Arial"/>
          <w:b/>
          <w:bCs/>
        </w:rPr>
        <w:t>SOMENTE</w:t>
      </w:r>
      <w:r w:rsidRPr="00536728">
        <w:rPr>
          <w:rFonts w:ascii="Arial" w:hAnsi="Arial" w:cs="Arial"/>
        </w:rPr>
        <w:t xml:space="preserve"> será efetuado:</w:t>
      </w:r>
    </w:p>
    <w:p w:rsidR="00AD6BC0" w:rsidRPr="00536728" w:rsidRDefault="00AD6BC0" w:rsidP="00AD6BC0">
      <w:pPr>
        <w:pStyle w:val="Recuodecorpodetexto2"/>
        <w:spacing w:after="0" w:line="360" w:lineRule="auto"/>
        <w:ind w:left="851" w:firstLine="0"/>
        <w:rPr>
          <w:rFonts w:cs="Arial"/>
          <w:sz w:val="22"/>
          <w:szCs w:val="22"/>
        </w:rPr>
      </w:pPr>
      <w:proofErr w:type="gramStart"/>
      <w:r w:rsidRPr="00536728">
        <w:rPr>
          <w:rFonts w:cs="Arial"/>
          <w:sz w:val="22"/>
          <w:szCs w:val="22"/>
        </w:rPr>
        <w:t>a</w:t>
      </w:r>
      <w:proofErr w:type="gramEnd"/>
      <w:r w:rsidRPr="00536728">
        <w:rPr>
          <w:rFonts w:cs="Arial"/>
          <w:sz w:val="22"/>
          <w:szCs w:val="22"/>
        </w:rPr>
        <w:t>)</w:t>
      </w:r>
      <w:r w:rsidRPr="00536728">
        <w:rPr>
          <w:rFonts w:cs="Arial"/>
          <w:sz w:val="22"/>
          <w:szCs w:val="22"/>
        </w:rPr>
        <w:tab/>
        <w:t>Após a aceitação da Nota Fiscal / Fatura.</w:t>
      </w:r>
    </w:p>
    <w:p w:rsidR="00AD6BC0" w:rsidRPr="00536728" w:rsidRDefault="00AD6BC0" w:rsidP="00AD6BC0">
      <w:pPr>
        <w:pStyle w:val="Recuodecorpodetexto2"/>
        <w:spacing w:after="0" w:line="360" w:lineRule="auto"/>
        <w:ind w:left="851" w:firstLine="0"/>
        <w:rPr>
          <w:rFonts w:cs="Arial"/>
          <w:sz w:val="22"/>
          <w:szCs w:val="22"/>
        </w:rPr>
      </w:pPr>
      <w:proofErr w:type="gramStart"/>
      <w:r w:rsidRPr="00536728">
        <w:rPr>
          <w:rFonts w:cs="Arial"/>
          <w:sz w:val="22"/>
          <w:szCs w:val="22"/>
        </w:rPr>
        <w:t>b)</w:t>
      </w:r>
      <w:proofErr w:type="gramEnd"/>
      <w:r w:rsidRPr="00536728">
        <w:rPr>
          <w:rFonts w:cs="Arial"/>
          <w:sz w:val="22"/>
          <w:szCs w:val="22"/>
        </w:rPr>
        <w:tab/>
        <w:t>Após o recolhimento pela adjudicatária de quaisquer multas que lhe tenham sido impostas em decorrência de inadimplemento contratual.</w:t>
      </w:r>
    </w:p>
    <w:p w:rsidR="00AD6BC0" w:rsidRPr="00536728" w:rsidRDefault="00AD6BC0" w:rsidP="00AD6BC0">
      <w:pPr>
        <w:pStyle w:val="Recuodecorpodetexto2"/>
        <w:spacing w:after="0" w:line="360" w:lineRule="auto"/>
        <w:ind w:left="851" w:firstLine="0"/>
        <w:rPr>
          <w:rFonts w:cs="Arial"/>
          <w:sz w:val="22"/>
          <w:szCs w:val="22"/>
        </w:rPr>
      </w:pPr>
      <w:proofErr w:type="gramStart"/>
      <w:r w:rsidRPr="00536728">
        <w:rPr>
          <w:rFonts w:cs="Arial"/>
          <w:sz w:val="22"/>
          <w:szCs w:val="22"/>
        </w:rPr>
        <w:t>c)</w:t>
      </w:r>
      <w:proofErr w:type="gramEnd"/>
      <w:r w:rsidRPr="00536728">
        <w:rPr>
          <w:rFonts w:cs="Arial"/>
          <w:sz w:val="22"/>
          <w:szCs w:val="22"/>
        </w:rPr>
        <w:tab/>
        <w:t>Após o cumprimento do disposto no item 6.2.4.</w:t>
      </w:r>
    </w:p>
    <w:p w:rsidR="00AD6BC0" w:rsidRPr="00536728" w:rsidRDefault="00AD6BC0" w:rsidP="00AD6BC0">
      <w:pPr>
        <w:numPr>
          <w:ilvl w:val="2"/>
          <w:numId w:val="23"/>
        </w:numPr>
        <w:suppressAutoHyphens/>
        <w:spacing w:before="120" w:after="0" w:line="360" w:lineRule="auto"/>
        <w:ind w:left="0" w:firstLine="0"/>
        <w:jc w:val="both"/>
        <w:rPr>
          <w:rFonts w:ascii="Arial" w:hAnsi="Arial" w:cs="Arial"/>
          <w:iCs/>
        </w:rPr>
      </w:pPr>
      <w:r w:rsidRPr="00536728">
        <w:rPr>
          <w:rFonts w:ascii="Arial" w:hAnsi="Arial" w:cs="Arial"/>
        </w:rPr>
        <w:t xml:space="preserve">Para efetivação do pagamento, a </w:t>
      </w:r>
      <w:r w:rsidRPr="00536728">
        <w:rPr>
          <w:rFonts w:ascii="Arial" w:hAnsi="Arial" w:cs="Arial"/>
          <w:bCs/>
        </w:rPr>
        <w:t>Contratada</w:t>
      </w:r>
      <w:r w:rsidRPr="00536728">
        <w:rPr>
          <w:rFonts w:ascii="Arial" w:hAnsi="Arial" w:cs="Arial"/>
        </w:rPr>
        <w:t xml:space="preserve"> deverá:</w:t>
      </w:r>
    </w:p>
    <w:p w:rsidR="00AD6BC0" w:rsidRPr="00536728"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536728">
        <w:rPr>
          <w:rFonts w:cs="Arial"/>
          <w:sz w:val="22"/>
          <w:szCs w:val="22"/>
        </w:rPr>
        <w:t xml:space="preserve">Elaborar </w:t>
      </w:r>
      <w:r w:rsidRPr="00536728">
        <w:rPr>
          <w:rFonts w:cs="Arial"/>
          <w:b/>
          <w:bCs/>
          <w:sz w:val="22"/>
          <w:szCs w:val="22"/>
        </w:rPr>
        <w:t>Folha de Pagamento</w:t>
      </w:r>
      <w:r w:rsidRPr="00536728">
        <w:rPr>
          <w:rFonts w:cs="Arial"/>
          <w:sz w:val="22"/>
          <w:szCs w:val="22"/>
        </w:rPr>
        <w:t xml:space="preserve"> contendo nome do empregado, número da </w:t>
      </w:r>
      <w:r w:rsidRPr="00536728">
        <w:rPr>
          <w:rFonts w:cs="Arial"/>
          <w:bCs/>
          <w:sz w:val="22"/>
          <w:szCs w:val="22"/>
        </w:rPr>
        <w:t>Carteira de Trabalho e Previdência Social –</w:t>
      </w:r>
      <w:r w:rsidRPr="00536728">
        <w:rPr>
          <w:rFonts w:cs="Arial"/>
          <w:b/>
          <w:bCs/>
          <w:sz w:val="22"/>
          <w:szCs w:val="22"/>
        </w:rPr>
        <w:t xml:space="preserve"> CTPS</w:t>
      </w:r>
      <w:proofErr w:type="gramStart"/>
      <w:r w:rsidRPr="00536728">
        <w:rPr>
          <w:rFonts w:cs="Arial"/>
          <w:sz w:val="22"/>
          <w:szCs w:val="22"/>
        </w:rPr>
        <w:t>, data</w:t>
      </w:r>
      <w:proofErr w:type="gramEnd"/>
      <w:r w:rsidRPr="00536728">
        <w:rPr>
          <w:rFonts w:cs="Arial"/>
          <w:sz w:val="22"/>
          <w:szCs w:val="22"/>
        </w:rPr>
        <w:t xml:space="preserve"> de admissão e salário pago relativo aos empregados designados para a prestação dos serviços;</w:t>
      </w:r>
    </w:p>
    <w:p w:rsidR="00AD6BC0" w:rsidRPr="00536728"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536728">
        <w:rPr>
          <w:rFonts w:cs="Arial"/>
          <w:sz w:val="22"/>
          <w:szCs w:val="22"/>
        </w:rPr>
        <w:t>Apresentar cópia do contra cheque e folha de ponto de cada empregado;</w:t>
      </w:r>
    </w:p>
    <w:p w:rsidR="00BC6606" w:rsidRPr="00536728" w:rsidRDefault="00BC6606" w:rsidP="00BC6606">
      <w:pPr>
        <w:pStyle w:val="Recuodecorpodetexto2"/>
        <w:tabs>
          <w:tab w:val="left" w:pos="-5954"/>
        </w:tabs>
        <w:spacing w:after="0" w:line="360" w:lineRule="auto"/>
        <w:ind w:left="851" w:firstLine="0"/>
        <w:rPr>
          <w:rFonts w:cs="Arial"/>
          <w:sz w:val="22"/>
          <w:szCs w:val="22"/>
        </w:rPr>
      </w:pPr>
      <w:proofErr w:type="gramStart"/>
      <w:r w:rsidRPr="00536728">
        <w:rPr>
          <w:rFonts w:cs="Arial"/>
          <w:sz w:val="22"/>
          <w:szCs w:val="22"/>
        </w:rPr>
        <w:t>b.</w:t>
      </w:r>
      <w:proofErr w:type="gramEnd"/>
      <w:r w:rsidRPr="00536728">
        <w:rPr>
          <w:rFonts w:cs="Arial"/>
          <w:sz w:val="22"/>
          <w:szCs w:val="22"/>
        </w:rPr>
        <w:t>1) 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w:t>
      </w:r>
    </w:p>
    <w:p w:rsidR="00AD6BC0" w:rsidRPr="00536728" w:rsidRDefault="00AD6BC0" w:rsidP="00BC6606">
      <w:pPr>
        <w:pStyle w:val="Recuodecorpodetexto2"/>
        <w:numPr>
          <w:ilvl w:val="0"/>
          <w:numId w:val="22"/>
        </w:numPr>
        <w:tabs>
          <w:tab w:val="left" w:pos="-5954"/>
        </w:tabs>
        <w:spacing w:before="120" w:after="0" w:line="360" w:lineRule="auto"/>
        <w:ind w:left="851" w:firstLine="0"/>
        <w:rPr>
          <w:rFonts w:cs="Arial"/>
          <w:sz w:val="22"/>
          <w:szCs w:val="22"/>
        </w:rPr>
      </w:pPr>
      <w:r w:rsidRPr="00536728">
        <w:rPr>
          <w:rFonts w:cs="Arial"/>
          <w:bCs/>
          <w:sz w:val="22"/>
          <w:szCs w:val="22"/>
        </w:rPr>
        <w:t xml:space="preserve">Apresentar </w:t>
      </w:r>
      <w:r w:rsidRPr="00536728">
        <w:rPr>
          <w:rFonts w:cs="Arial"/>
          <w:sz w:val="22"/>
          <w:szCs w:val="22"/>
        </w:rPr>
        <w:t>junto com a Nota Fiscal / Fatura</w:t>
      </w:r>
      <w:r w:rsidRPr="00536728">
        <w:rPr>
          <w:rFonts w:cs="Arial"/>
          <w:bCs/>
          <w:sz w:val="22"/>
          <w:szCs w:val="22"/>
        </w:rPr>
        <w:t xml:space="preserve"> a </w:t>
      </w:r>
      <w:r w:rsidRPr="00536728">
        <w:rPr>
          <w:rFonts w:cs="Arial"/>
          <w:b/>
          <w:bCs/>
          <w:sz w:val="22"/>
          <w:szCs w:val="22"/>
        </w:rPr>
        <w:t xml:space="preserve">RE </w:t>
      </w:r>
      <w:r w:rsidRPr="00536728">
        <w:rPr>
          <w:rFonts w:cs="Arial"/>
          <w:bCs/>
          <w:sz w:val="22"/>
          <w:szCs w:val="22"/>
        </w:rPr>
        <w:t>(Relação de Empregados</w:t>
      </w:r>
      <w:proofErr w:type="gramStart"/>
      <w:r w:rsidRPr="00536728">
        <w:rPr>
          <w:rFonts w:cs="Arial"/>
          <w:bCs/>
          <w:sz w:val="22"/>
          <w:szCs w:val="22"/>
        </w:rPr>
        <w:t>)constantes</w:t>
      </w:r>
      <w:proofErr w:type="gramEnd"/>
      <w:r w:rsidRPr="00536728">
        <w:rPr>
          <w:rFonts w:cs="Arial"/>
          <w:bCs/>
          <w:sz w:val="22"/>
          <w:szCs w:val="22"/>
        </w:rPr>
        <w:t xml:space="preserve"> no Arquivo</w:t>
      </w:r>
      <w:r w:rsidRPr="00536728">
        <w:rPr>
          <w:rFonts w:cs="Arial"/>
          <w:b/>
          <w:bCs/>
          <w:sz w:val="22"/>
          <w:szCs w:val="22"/>
        </w:rPr>
        <w:t xml:space="preserve"> SEFIP </w:t>
      </w:r>
      <w:r w:rsidRPr="00536728">
        <w:rPr>
          <w:rFonts w:cs="Arial"/>
          <w:sz w:val="22"/>
          <w:szCs w:val="22"/>
        </w:rPr>
        <w:t xml:space="preserve">(Sistema Empresa de Recolhimento do FGTS e Informações à Previdência Social), para comprovar o recolhimento devido; </w:t>
      </w:r>
    </w:p>
    <w:p w:rsidR="00AD6BC0" w:rsidRPr="00536728"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536728">
        <w:rPr>
          <w:rFonts w:cs="Arial"/>
          <w:sz w:val="22"/>
          <w:szCs w:val="22"/>
        </w:rPr>
        <w:t xml:space="preserve">Anexar à Nota Fiscal / Fatura </w:t>
      </w:r>
      <w:r w:rsidRPr="00536728">
        <w:rPr>
          <w:rFonts w:cs="Arial"/>
          <w:iCs/>
          <w:sz w:val="22"/>
          <w:szCs w:val="22"/>
        </w:rPr>
        <w:t xml:space="preserve">cópia da </w:t>
      </w:r>
      <w:r w:rsidRPr="00536728">
        <w:rPr>
          <w:rFonts w:cs="Arial"/>
          <w:b/>
          <w:bCs/>
          <w:iCs/>
          <w:sz w:val="22"/>
          <w:szCs w:val="22"/>
        </w:rPr>
        <w:t>Guia de Recolhimento do FGTS e Informações à Previdência Social – (GFIP) e da Guia da Previdência Social – (GPS)</w:t>
      </w:r>
      <w:r w:rsidRPr="00536728">
        <w:rPr>
          <w:rFonts w:cs="Arial"/>
          <w:iCs/>
          <w:sz w:val="22"/>
          <w:szCs w:val="22"/>
        </w:rPr>
        <w:t>, relativas aos empregados designados para trabalhar no serviço, objeto desta licitação;</w:t>
      </w:r>
    </w:p>
    <w:p w:rsidR="00AD6BC0" w:rsidRPr="00536728" w:rsidRDefault="00AD6BC0" w:rsidP="00BC6606">
      <w:pPr>
        <w:pStyle w:val="Recuodecorpodetexto2"/>
        <w:numPr>
          <w:ilvl w:val="0"/>
          <w:numId w:val="22"/>
        </w:numPr>
        <w:tabs>
          <w:tab w:val="left" w:pos="-5954"/>
        </w:tabs>
        <w:spacing w:before="120" w:after="0" w:line="360" w:lineRule="auto"/>
        <w:ind w:left="851" w:firstLine="0"/>
        <w:rPr>
          <w:rFonts w:cs="Arial"/>
          <w:iCs/>
          <w:sz w:val="22"/>
          <w:szCs w:val="22"/>
        </w:rPr>
      </w:pPr>
      <w:r w:rsidRPr="00536728">
        <w:rPr>
          <w:rFonts w:cs="Arial"/>
          <w:sz w:val="22"/>
          <w:szCs w:val="22"/>
        </w:rPr>
        <w:t>Anexar à Nota Fiscal / Fatura as certidões atualizadas de regularidade junto ao INSS, ao FGTS e a Justiça do Trabalho.</w:t>
      </w:r>
    </w:p>
    <w:p w:rsidR="00AD6BC0" w:rsidRPr="00536728" w:rsidRDefault="00AD6BC0" w:rsidP="00AD6BC0">
      <w:pPr>
        <w:pStyle w:val="Recuodecorpodetexto2"/>
        <w:numPr>
          <w:ilvl w:val="3"/>
          <w:numId w:val="23"/>
        </w:numPr>
        <w:tabs>
          <w:tab w:val="left" w:pos="-5954"/>
          <w:tab w:val="left" w:pos="-3402"/>
          <w:tab w:val="left" w:pos="851"/>
        </w:tabs>
        <w:spacing w:before="120" w:after="0" w:line="360" w:lineRule="auto"/>
        <w:ind w:left="0" w:firstLine="0"/>
        <w:rPr>
          <w:rFonts w:cs="Arial"/>
          <w:sz w:val="22"/>
          <w:szCs w:val="22"/>
        </w:rPr>
      </w:pPr>
      <w:r w:rsidRPr="00536728">
        <w:rPr>
          <w:rFonts w:cs="Arial"/>
          <w:sz w:val="22"/>
          <w:szCs w:val="22"/>
        </w:rPr>
        <w:t xml:space="preserve">Todos os valores apresentados deverão estar de acordo com o salário mínimo da classe a que pertencer os empregados, sem o qual a </w:t>
      </w:r>
      <w:r w:rsidRPr="00536728">
        <w:rPr>
          <w:rFonts w:cs="Arial"/>
          <w:bCs/>
          <w:sz w:val="22"/>
          <w:szCs w:val="22"/>
        </w:rPr>
        <w:t>CESAMA</w:t>
      </w:r>
      <w:r w:rsidRPr="00536728">
        <w:rPr>
          <w:rFonts w:cs="Arial"/>
          <w:sz w:val="22"/>
          <w:szCs w:val="22"/>
        </w:rPr>
        <w:t xml:space="preserve"> ficará inibida da quitação da Nota Fiscal / Fatura.</w:t>
      </w:r>
    </w:p>
    <w:p w:rsidR="00AD6BC0" w:rsidRPr="00536728" w:rsidRDefault="00AD6BC0" w:rsidP="00AD6BC0">
      <w:pPr>
        <w:numPr>
          <w:ilvl w:val="2"/>
          <w:numId w:val="23"/>
        </w:numPr>
        <w:suppressAutoHyphens/>
        <w:spacing w:before="120" w:after="0" w:line="360" w:lineRule="auto"/>
        <w:ind w:left="0" w:firstLine="0"/>
        <w:jc w:val="both"/>
        <w:rPr>
          <w:rFonts w:ascii="Arial" w:hAnsi="Arial" w:cs="Arial"/>
          <w:iCs/>
        </w:rPr>
      </w:pPr>
      <w:r w:rsidRPr="00536728">
        <w:rPr>
          <w:rFonts w:ascii="Arial" w:hAnsi="Arial" w:cs="Arial"/>
          <w:iCs/>
        </w:rPr>
        <w:t>O recolhimento do INSS e do FGTS referente aos serviços deverá ser feito de forma individualizada, por tomador, e esta condição deverá ser comprovada mensalmente, a cada emissão de Nota Fiscal.</w:t>
      </w:r>
    </w:p>
    <w:p w:rsidR="00AD6BC0" w:rsidRPr="00536728" w:rsidRDefault="00AD6BC0" w:rsidP="00AD6BC0">
      <w:pPr>
        <w:pStyle w:val="Corpodetexto21"/>
        <w:numPr>
          <w:ilvl w:val="2"/>
          <w:numId w:val="23"/>
        </w:numPr>
        <w:spacing w:before="120" w:line="360" w:lineRule="auto"/>
        <w:ind w:left="0" w:firstLine="0"/>
        <w:rPr>
          <w:color w:val="auto"/>
        </w:rPr>
      </w:pPr>
      <w:r w:rsidRPr="00536728">
        <w:rPr>
          <w:color w:val="auto"/>
        </w:rPr>
        <w:t>Na eventualidade de aplicação de multas, estas deverão ser liquidadas simultaneamente com parcela vinculada ao evento cujo descumprimento der origem à aplicação da penalidade.</w:t>
      </w:r>
    </w:p>
    <w:p w:rsidR="00AD6BC0" w:rsidRPr="00536728" w:rsidRDefault="00AD6BC0" w:rsidP="00AD6BC0">
      <w:pPr>
        <w:numPr>
          <w:ilvl w:val="2"/>
          <w:numId w:val="23"/>
        </w:numPr>
        <w:suppressAutoHyphens/>
        <w:spacing w:before="120" w:after="0" w:line="360" w:lineRule="auto"/>
        <w:ind w:left="0" w:firstLine="0"/>
        <w:jc w:val="both"/>
        <w:rPr>
          <w:rFonts w:ascii="Arial" w:hAnsi="Arial" w:cs="Arial"/>
        </w:rPr>
      </w:pPr>
      <w:r w:rsidRPr="00536728">
        <w:rPr>
          <w:rFonts w:ascii="Arial" w:hAnsi="Arial" w:cs="Arial"/>
        </w:rPr>
        <w:t>O CNPJ da Contratada constante da Nota Fiscal / Fatura deverá ser o mesmo da documentação apresent</w:t>
      </w:r>
      <w:r w:rsidR="00BC6606" w:rsidRPr="00536728">
        <w:rPr>
          <w:rFonts w:ascii="Arial" w:hAnsi="Arial" w:cs="Arial"/>
        </w:rPr>
        <w:t>ada no procedimento licitatório</w:t>
      </w:r>
      <w:r w:rsidRPr="00536728">
        <w:rPr>
          <w:rFonts w:ascii="Arial" w:hAnsi="Arial" w:cs="Arial"/>
        </w:rPr>
        <w:t>.</w:t>
      </w:r>
    </w:p>
    <w:p w:rsidR="00AD6BC0" w:rsidRPr="00536728" w:rsidRDefault="00AD6BC0" w:rsidP="00AD6BC0">
      <w:pPr>
        <w:pStyle w:val="Recuodecorpodetexto2"/>
        <w:numPr>
          <w:ilvl w:val="2"/>
          <w:numId w:val="23"/>
        </w:numPr>
        <w:tabs>
          <w:tab w:val="left" w:pos="-5954"/>
        </w:tabs>
        <w:spacing w:before="120" w:after="0" w:line="360" w:lineRule="auto"/>
        <w:ind w:left="0" w:firstLine="0"/>
        <w:rPr>
          <w:rFonts w:cs="Arial"/>
          <w:sz w:val="22"/>
          <w:szCs w:val="22"/>
        </w:rPr>
      </w:pPr>
      <w:r w:rsidRPr="00536728">
        <w:rPr>
          <w:rFonts w:cs="Arial"/>
          <w:iCs/>
          <w:sz w:val="22"/>
          <w:szCs w:val="22"/>
        </w:rPr>
        <w:t xml:space="preserve">A </w:t>
      </w:r>
      <w:r w:rsidRPr="00536728">
        <w:rPr>
          <w:rFonts w:cs="Arial"/>
          <w:sz w:val="22"/>
          <w:szCs w:val="22"/>
        </w:rPr>
        <w:t>Contratada</w:t>
      </w:r>
      <w:r w:rsidRPr="00536728">
        <w:rPr>
          <w:rFonts w:cs="Arial"/>
          <w:iCs/>
          <w:sz w:val="22"/>
          <w:szCs w:val="22"/>
        </w:rPr>
        <w:t xml:space="preserve"> tem conhecimento dos termos do Decreto 8.542 de 09/05/2005, que regulamenta o reajuste de preços nos contratos da Administração Pública Municipal Direta e Indireta e cujas normas se incorporam ao Contrato, no que couber.</w:t>
      </w:r>
    </w:p>
    <w:p w:rsidR="00536728" w:rsidRPr="009C4F2B" w:rsidRDefault="00536728" w:rsidP="00536728">
      <w:pPr>
        <w:pStyle w:val="Recuodecorpodetexto2"/>
        <w:numPr>
          <w:ilvl w:val="2"/>
          <w:numId w:val="23"/>
        </w:numPr>
        <w:tabs>
          <w:tab w:val="left" w:pos="-5954"/>
        </w:tabs>
        <w:spacing w:before="120" w:after="0" w:line="360" w:lineRule="auto"/>
        <w:ind w:left="0" w:firstLine="0"/>
        <w:rPr>
          <w:rFonts w:cs="Arial"/>
          <w:iCs/>
          <w:sz w:val="22"/>
          <w:szCs w:val="22"/>
        </w:rPr>
      </w:pPr>
      <w:r w:rsidRPr="009C4F2B">
        <w:rPr>
          <w:rFonts w:cs="Arial"/>
          <w:iCs/>
          <w:sz w:val="22"/>
          <w:szCs w:val="22"/>
        </w:rPr>
        <w:t>Será utilizado o I</w:t>
      </w:r>
      <w:r w:rsidR="009C4F2B" w:rsidRPr="009C4F2B">
        <w:rPr>
          <w:rFonts w:cs="Arial"/>
          <w:iCs/>
          <w:sz w:val="22"/>
          <w:szCs w:val="22"/>
        </w:rPr>
        <w:t>NCC</w:t>
      </w:r>
      <w:r w:rsidRPr="009C4F2B">
        <w:rPr>
          <w:rFonts w:cs="Arial"/>
          <w:iCs/>
          <w:sz w:val="22"/>
          <w:szCs w:val="22"/>
        </w:rPr>
        <w:t xml:space="preserve"> como índice para reajuste de preços e o marco inicial para concessão do reajuste será a data de elaboração do orçamento em Março/202</w:t>
      </w:r>
      <w:r w:rsidR="00276618">
        <w:rPr>
          <w:rFonts w:cs="Arial"/>
          <w:iCs/>
          <w:sz w:val="22"/>
          <w:szCs w:val="22"/>
        </w:rPr>
        <w:t>4</w:t>
      </w:r>
      <w:r w:rsidRPr="009C4F2B">
        <w:rPr>
          <w:rFonts w:cs="Arial"/>
          <w:iCs/>
          <w:sz w:val="22"/>
          <w:szCs w:val="22"/>
        </w:rPr>
        <w:t>.</w:t>
      </w:r>
    </w:p>
    <w:p w:rsidR="00AD6BC0" w:rsidRPr="00536728" w:rsidRDefault="00AD6BC0" w:rsidP="00536728">
      <w:pPr>
        <w:pStyle w:val="Recuodecorpodetexto2"/>
        <w:numPr>
          <w:ilvl w:val="2"/>
          <w:numId w:val="23"/>
        </w:numPr>
        <w:tabs>
          <w:tab w:val="left" w:pos="-5954"/>
        </w:tabs>
        <w:spacing w:before="120" w:after="0" w:line="360" w:lineRule="auto"/>
        <w:ind w:left="0" w:firstLine="0"/>
        <w:rPr>
          <w:rFonts w:cs="Arial"/>
          <w:iCs/>
          <w:sz w:val="22"/>
          <w:szCs w:val="22"/>
        </w:rPr>
      </w:pPr>
      <w:r w:rsidRPr="00536728">
        <w:rPr>
          <w:rFonts w:cs="Arial"/>
          <w:iCs/>
          <w:sz w:val="22"/>
          <w:szCs w:val="22"/>
        </w:rPr>
        <w:t>Na hipótese de ocorrer atraso no pagamento da Nota Fiscal / Fatura por responsabilidade da CESAMA, esta se compromete a aplicar, conforme legislação em vigor, juros de mora sobre o valor devido “pro rata” entre a data do vencimento e o efetivo pagamento.</w:t>
      </w:r>
    </w:p>
    <w:p w:rsidR="00AD6BC0" w:rsidRPr="00536728"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536728">
        <w:rPr>
          <w:rFonts w:cs="Arial"/>
          <w:sz w:val="22"/>
          <w:szCs w:val="22"/>
        </w:rPr>
        <w:t>A Contratada não poderá ceder ou dar em garantia, em qualquer hipótese, no todo ou em parte, os créditos de qualquer natureza, decorrentes ou oriundos do Contrato.</w:t>
      </w:r>
    </w:p>
    <w:p w:rsidR="00AD6BC0" w:rsidRPr="00536728" w:rsidRDefault="00AD6BC0" w:rsidP="00AD6BC0">
      <w:pPr>
        <w:pStyle w:val="Recuodecorpodetexto2"/>
        <w:numPr>
          <w:ilvl w:val="2"/>
          <w:numId w:val="23"/>
        </w:numPr>
        <w:tabs>
          <w:tab w:val="left" w:pos="-5954"/>
          <w:tab w:val="left" w:pos="851"/>
        </w:tabs>
        <w:spacing w:before="120" w:after="0" w:line="360" w:lineRule="auto"/>
        <w:ind w:left="0" w:firstLine="0"/>
        <w:rPr>
          <w:rFonts w:cs="Arial"/>
          <w:sz w:val="22"/>
          <w:szCs w:val="22"/>
        </w:rPr>
      </w:pPr>
      <w:r w:rsidRPr="00536728">
        <w:rPr>
          <w:rFonts w:cs="Arial"/>
          <w:sz w:val="22"/>
          <w:szCs w:val="22"/>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AD6BC0" w:rsidRPr="00536728"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rPr>
      </w:pPr>
      <w:r w:rsidRPr="00536728">
        <w:rPr>
          <w:rFonts w:ascii="Arial" w:hAnsi="Arial" w:cs="Arial"/>
        </w:rPr>
        <w:t xml:space="preserve">A antecipação de pagamento só poderá ocorrer caso o serviço tenha sido executado. </w:t>
      </w:r>
    </w:p>
    <w:p w:rsidR="00AD6BC0" w:rsidRPr="00536728" w:rsidRDefault="00AD6BC0" w:rsidP="00AD6BC0">
      <w:pPr>
        <w:pStyle w:val="Corpodetexto2"/>
        <w:numPr>
          <w:ilvl w:val="2"/>
          <w:numId w:val="23"/>
        </w:numPr>
        <w:tabs>
          <w:tab w:val="left" w:pos="-3402"/>
        </w:tabs>
        <w:suppressAutoHyphens/>
        <w:spacing w:before="120" w:after="0" w:line="360" w:lineRule="auto"/>
        <w:ind w:left="0" w:firstLine="0"/>
        <w:jc w:val="both"/>
        <w:rPr>
          <w:rFonts w:ascii="Arial" w:hAnsi="Arial" w:cs="Arial"/>
          <w:bCs/>
        </w:rPr>
      </w:pPr>
      <w:r w:rsidRPr="00536728">
        <w:rPr>
          <w:rFonts w:ascii="Arial" w:hAnsi="Arial" w:cs="Arial"/>
        </w:rPr>
        <w:t>A Cesama poderá realizar o pagamento antes do prazo definido no item 6.2.1,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536728">
        <w:rPr>
          <w:rFonts w:ascii="Arial" w:hAnsi="Arial" w:cs="Arial"/>
          <w:i/>
        </w:rPr>
        <w:t>pro rata</w:t>
      </w:r>
      <w:r w:rsidRPr="00536728">
        <w:rPr>
          <w:rFonts w:ascii="Arial" w:hAnsi="Arial" w:cs="Arial"/>
        </w:rPr>
        <w:t>”.</w:t>
      </w:r>
    </w:p>
    <w:p w:rsidR="00AD6BC0" w:rsidRPr="00536728" w:rsidRDefault="00715AA5" w:rsidP="00AD6BC0">
      <w:pPr>
        <w:pStyle w:val="Ttulo1"/>
        <w:numPr>
          <w:ilvl w:val="0"/>
          <w:numId w:val="2"/>
        </w:numPr>
        <w:spacing w:before="480" w:after="0" w:line="360" w:lineRule="auto"/>
        <w:ind w:left="284" w:hanging="284"/>
        <w:jc w:val="both"/>
        <w:rPr>
          <w:rFonts w:cs="Arial"/>
          <w:sz w:val="22"/>
          <w:szCs w:val="22"/>
        </w:rPr>
      </w:pPr>
      <w:r w:rsidRPr="00536728">
        <w:rPr>
          <w:rFonts w:cs="Arial"/>
          <w:sz w:val="22"/>
          <w:szCs w:val="22"/>
        </w:rPr>
        <w:t>OBRIGAÇÕES DA CONTRATADA</w:t>
      </w:r>
    </w:p>
    <w:p w:rsidR="00AD6BC0" w:rsidRPr="00536728"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AD6BC0" w:rsidRPr="00536728" w:rsidRDefault="00AD6BC0" w:rsidP="00AD6BC0">
      <w:pPr>
        <w:pStyle w:val="PargrafodaLista"/>
        <w:numPr>
          <w:ilvl w:val="0"/>
          <w:numId w:val="7"/>
        </w:numPr>
        <w:autoSpaceDE w:val="0"/>
        <w:autoSpaceDN w:val="0"/>
        <w:adjustRightInd w:val="0"/>
        <w:spacing w:before="120" w:line="360" w:lineRule="auto"/>
        <w:jc w:val="both"/>
        <w:rPr>
          <w:rFonts w:ascii="Arial" w:eastAsiaTheme="minorHAnsi" w:hAnsi="Arial" w:cs="Arial"/>
          <w:vanish/>
          <w:sz w:val="22"/>
          <w:szCs w:val="22"/>
          <w:lang w:eastAsia="en-US"/>
        </w:rPr>
      </w:pPr>
    </w:p>
    <w:p w:rsidR="00715AA5" w:rsidRPr="00536728" w:rsidRDefault="00715AA5" w:rsidP="00BC6606">
      <w:pPr>
        <w:numPr>
          <w:ilvl w:val="1"/>
          <w:numId w:val="7"/>
        </w:numPr>
        <w:suppressAutoHyphens/>
        <w:autoSpaceDE w:val="0"/>
        <w:autoSpaceDN w:val="0"/>
        <w:adjustRightInd w:val="0"/>
        <w:spacing w:before="120" w:after="0" w:line="360" w:lineRule="auto"/>
        <w:ind w:hanging="596"/>
        <w:jc w:val="both"/>
        <w:rPr>
          <w:rFonts w:ascii="Arial" w:hAnsi="Arial" w:cs="Arial"/>
        </w:rPr>
      </w:pPr>
      <w:r w:rsidRPr="00536728">
        <w:rPr>
          <w:rFonts w:ascii="Arial" w:hAnsi="Arial" w:cs="Arial"/>
        </w:rPr>
        <w:t>Executar o Contrato fielmente, conforme definido neste Termo, no Edital e em seus anexos.</w:t>
      </w:r>
    </w:p>
    <w:p w:rsidR="00715AA5" w:rsidRPr="0053672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536728">
        <w:rPr>
          <w:rFonts w:ascii="Arial" w:hAnsi="Arial" w:cs="Arial"/>
        </w:rPr>
        <w:t>Reparar, corrigir, remover, reconstruir ou substituir, às suas expensas, no total ou em parte, objeto do Contrato em que se verificarem vícios, defeitos ou incorreções resultantes da execução.</w:t>
      </w:r>
    </w:p>
    <w:p w:rsidR="00715AA5" w:rsidRPr="00536728" w:rsidRDefault="00BC6606"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536728">
        <w:rPr>
          <w:rFonts w:ascii="Arial" w:hAnsi="Arial" w:cs="Arial"/>
        </w:rPr>
        <w:t>R</w:t>
      </w:r>
      <w:r w:rsidR="00715AA5" w:rsidRPr="00536728">
        <w:rPr>
          <w:rFonts w:ascii="Arial" w:hAnsi="Arial" w:cs="Arial"/>
        </w:rPr>
        <w:t>esponsabilizar</w:t>
      </w:r>
      <w:r w:rsidRPr="00536728">
        <w:rPr>
          <w:rFonts w:ascii="Arial" w:hAnsi="Arial" w:cs="Arial"/>
        </w:rPr>
        <w:t>-se</w:t>
      </w:r>
      <w:r w:rsidR="00715AA5" w:rsidRPr="00536728">
        <w:rPr>
          <w:rFonts w:ascii="Arial" w:hAnsi="Arial" w:cs="Arial"/>
        </w:rPr>
        <w:t xml:space="preserve"> pelos danos causados diretamente à CESAMA ou a terceiros, decorrente de sua culpa ou dolo na execução do Contrato.</w:t>
      </w:r>
    </w:p>
    <w:p w:rsidR="00715AA5" w:rsidRPr="0053672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536728">
        <w:rPr>
          <w:rFonts w:ascii="Arial" w:hAnsi="Arial" w:cs="Arial"/>
        </w:rPr>
        <w:t xml:space="preserve">Responsabilizar-se pela qualidade dos serviços, substituindo, imediatamente, aqueles que apresentarem qualquer tipo de vício ou imperfeição, ou não se adequarem ao </w:t>
      </w:r>
      <w:r w:rsidR="00FE1963" w:rsidRPr="00536728">
        <w:rPr>
          <w:rFonts w:ascii="Arial" w:hAnsi="Arial" w:cs="Arial"/>
        </w:rPr>
        <w:t>serviço especificado</w:t>
      </w:r>
      <w:r w:rsidRPr="00536728">
        <w:rPr>
          <w:rFonts w:ascii="Arial" w:hAnsi="Arial" w:cs="Arial"/>
        </w:rPr>
        <w:t>, sob pena de aplicação das sanções cabíveis, inclusive rescisão do Contrato.</w:t>
      </w:r>
    </w:p>
    <w:p w:rsidR="00715AA5" w:rsidRPr="0053672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536728">
        <w:rPr>
          <w:rFonts w:ascii="Arial" w:hAnsi="Arial" w:cs="Arial"/>
        </w:rPr>
        <w:t>Cumprir os prazos previstos em Edital ou outros que venham a ser fixados pela CESAMA.</w:t>
      </w:r>
    </w:p>
    <w:p w:rsidR="00715AA5" w:rsidRPr="0053672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536728">
        <w:rPr>
          <w:rFonts w:ascii="Arial" w:hAnsi="Arial" w:cs="Arial"/>
        </w:rPr>
        <w:t>Dirimir qualquer dúvida e prestar esclarecimentos acerca da execução do Contrato, durante toda a sua vigência, a pedido da CESAMA.</w:t>
      </w:r>
    </w:p>
    <w:p w:rsidR="00715AA5" w:rsidRPr="00536728" w:rsidRDefault="00715AA5" w:rsidP="00715AA5">
      <w:pPr>
        <w:numPr>
          <w:ilvl w:val="1"/>
          <w:numId w:val="7"/>
        </w:numPr>
        <w:suppressAutoHyphens/>
        <w:autoSpaceDE w:val="0"/>
        <w:autoSpaceDN w:val="0"/>
        <w:adjustRightInd w:val="0"/>
        <w:spacing w:before="120" w:after="0" w:line="360" w:lineRule="auto"/>
        <w:ind w:left="0" w:firstLine="0"/>
        <w:jc w:val="both"/>
        <w:rPr>
          <w:rFonts w:ascii="Arial" w:hAnsi="Arial" w:cs="Arial"/>
        </w:rPr>
      </w:pPr>
      <w:r w:rsidRPr="00536728">
        <w:rPr>
          <w:rFonts w:ascii="Arial" w:hAnsi="Arial" w:cs="Arial"/>
        </w:rPr>
        <w:t xml:space="preserve">Se responsabilizar pelos encargos trabalhistas, previdenciários, fiscais e </w:t>
      </w:r>
      <w:proofErr w:type="gramStart"/>
      <w:r w:rsidRPr="00536728">
        <w:rPr>
          <w:rFonts w:ascii="Arial" w:hAnsi="Arial" w:cs="Arial"/>
        </w:rPr>
        <w:t>comerciais, resultantes</w:t>
      </w:r>
      <w:proofErr w:type="gramEnd"/>
      <w:r w:rsidRPr="00536728">
        <w:rPr>
          <w:rFonts w:ascii="Arial" w:hAnsi="Arial" w:cs="Arial"/>
        </w:rPr>
        <w:t xml:space="preserve"> da execução do Contrato.</w:t>
      </w:r>
    </w:p>
    <w:p w:rsidR="00715AA5" w:rsidRPr="00536728" w:rsidRDefault="00715AA5" w:rsidP="00715AA5">
      <w:pPr>
        <w:numPr>
          <w:ilvl w:val="1"/>
          <w:numId w:val="7"/>
        </w:numPr>
        <w:suppressAutoHyphens/>
        <w:spacing w:before="120" w:after="0" w:line="360" w:lineRule="auto"/>
        <w:ind w:left="0" w:firstLine="0"/>
        <w:jc w:val="both"/>
        <w:rPr>
          <w:rFonts w:ascii="Arial" w:eastAsia="Arial Unicode MS" w:hAnsi="Arial" w:cs="Arial"/>
        </w:rPr>
      </w:pPr>
      <w:r w:rsidRPr="00536728">
        <w:rPr>
          <w:rFonts w:ascii="Arial" w:eastAsia="Arial Unicode MS" w:hAnsi="Arial" w:cs="Arial"/>
        </w:rPr>
        <w:t>Encaminhar antes do início dos serviços ao DEST - Departamento de Saúde e Segurança no Trabalho da CESAMA (</w:t>
      </w:r>
      <w:hyperlink r:id="rId9" w:history="1">
        <w:r w:rsidR="00D0683B" w:rsidRPr="00536728">
          <w:rPr>
            <w:rStyle w:val="Hyperlink"/>
            <w:rFonts w:ascii="Arial" w:eastAsia="Arial Unicode MS" w:hAnsi="Arial" w:cs="Arial"/>
          </w:rPr>
          <w:t>smt@cesama.com.br</w:t>
        </w:r>
      </w:hyperlink>
      <w:r w:rsidRPr="00536728">
        <w:rPr>
          <w:rFonts w:ascii="Arial" w:eastAsia="Arial Unicode MS" w:hAnsi="Arial" w:cs="Arial"/>
        </w:rPr>
        <w:t>)</w:t>
      </w:r>
      <w:r w:rsidR="00D0683B" w:rsidRPr="00536728">
        <w:rPr>
          <w:rFonts w:ascii="Arial" w:eastAsia="Arial Unicode MS" w:hAnsi="Arial" w:cs="Arial"/>
        </w:rPr>
        <w:t xml:space="preserve">, no prazo máximo de 15 (quinze) dias após a assinatura do contrato, </w:t>
      </w:r>
      <w:r w:rsidRPr="00536728">
        <w:rPr>
          <w:rFonts w:ascii="Arial" w:eastAsia="Arial Unicode MS" w:hAnsi="Arial" w:cs="Arial"/>
        </w:rPr>
        <w:t>os documentos abaixo relacionados, sem os quais, não será emitida a Ordem de Serviço:</w:t>
      </w:r>
    </w:p>
    <w:p w:rsidR="00BD00D9" w:rsidRPr="00536728" w:rsidRDefault="00BD00D9" w:rsidP="00D80533">
      <w:pPr>
        <w:pStyle w:val="PargrafodaLista"/>
        <w:numPr>
          <w:ilvl w:val="0"/>
          <w:numId w:val="1"/>
        </w:numPr>
        <w:spacing w:before="120" w:line="360" w:lineRule="auto"/>
        <w:ind w:left="567"/>
        <w:jc w:val="both"/>
        <w:rPr>
          <w:rFonts w:ascii="Arial" w:eastAsia="Arial Unicode MS" w:hAnsi="Arial" w:cs="Arial"/>
          <w:sz w:val="22"/>
          <w:szCs w:val="22"/>
        </w:rPr>
      </w:pPr>
      <w:r w:rsidRPr="00536728">
        <w:rPr>
          <w:rFonts w:ascii="Arial" w:eastAsia="Arial Unicode MS" w:hAnsi="Arial" w:cs="Arial"/>
          <w:sz w:val="22"/>
          <w:szCs w:val="22"/>
        </w:rPr>
        <w:t>PGR – Programa de Gerenciamento de Riscos;</w:t>
      </w:r>
    </w:p>
    <w:p w:rsidR="00715AA5" w:rsidRPr="0053672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536728">
        <w:rPr>
          <w:rFonts w:ascii="Arial" w:hAnsi="Arial" w:cs="Arial"/>
        </w:rPr>
        <w:t>PCMSO – Programa de Controle Médico de Saúde Ocupacional;</w:t>
      </w:r>
    </w:p>
    <w:p w:rsidR="00715AA5" w:rsidRPr="0053672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536728">
        <w:rPr>
          <w:rFonts w:ascii="Arial" w:hAnsi="Arial" w:cs="Arial"/>
        </w:rPr>
        <w:t>Cópia de Fichas de EPI dos funcionários, devidamente assinadas;</w:t>
      </w:r>
    </w:p>
    <w:p w:rsidR="00715AA5" w:rsidRPr="00536728" w:rsidRDefault="00715AA5" w:rsidP="00715AA5">
      <w:pPr>
        <w:numPr>
          <w:ilvl w:val="0"/>
          <w:numId w:val="1"/>
        </w:numPr>
        <w:tabs>
          <w:tab w:val="clear" w:pos="360"/>
        </w:tabs>
        <w:suppressAutoHyphens/>
        <w:spacing w:before="120" w:after="0" w:line="360" w:lineRule="auto"/>
        <w:ind w:left="851" w:hanging="284"/>
        <w:jc w:val="both"/>
        <w:rPr>
          <w:rFonts w:ascii="Arial" w:hAnsi="Arial" w:cs="Arial"/>
        </w:rPr>
      </w:pPr>
      <w:r w:rsidRPr="00536728">
        <w:rPr>
          <w:rFonts w:ascii="Arial" w:hAnsi="Arial" w:cs="Arial"/>
        </w:rPr>
        <w:t>ASO – Atestado de Saúde Ocupacional de todos os funcionários (admissional, periódico e demissional, conforme o caso);</w:t>
      </w:r>
    </w:p>
    <w:p w:rsidR="00715AA5" w:rsidRPr="00536728" w:rsidRDefault="00715AA5" w:rsidP="00715AA5">
      <w:pPr>
        <w:widowControl w:val="0"/>
        <w:numPr>
          <w:ilvl w:val="0"/>
          <w:numId w:val="1"/>
        </w:numPr>
        <w:tabs>
          <w:tab w:val="clear" w:pos="360"/>
          <w:tab w:val="num" w:pos="-2835"/>
        </w:tabs>
        <w:suppressAutoHyphens/>
        <w:spacing w:before="120" w:after="0" w:line="360" w:lineRule="auto"/>
        <w:ind w:left="851" w:hanging="284"/>
        <w:jc w:val="both"/>
        <w:rPr>
          <w:rFonts w:ascii="Arial" w:eastAsia="Arial Unicode MS" w:hAnsi="Arial" w:cs="Arial"/>
        </w:rPr>
      </w:pPr>
      <w:r w:rsidRPr="00536728">
        <w:rPr>
          <w:rFonts w:ascii="Arial" w:eastAsia="Arial Unicode MS" w:hAnsi="Arial" w:cs="Arial"/>
        </w:rPr>
        <w:t>Apresentar o nome e telefone para contato do responsável pela Segurança e Medicina do Trabalho da CONTRATADA, antes da emissão de Ordem de Serviço;</w:t>
      </w:r>
    </w:p>
    <w:p w:rsidR="00715AA5" w:rsidRPr="00536728"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536728">
        <w:rPr>
          <w:rFonts w:ascii="Arial" w:eastAsia="Arial Unicode MS" w:hAnsi="Arial" w:cs="Arial"/>
        </w:rPr>
        <w:t>Havendo alteração na equipe de trabalho que atuará na execução do objeto do Contrato, a CONTRATADA fica obrigada a apresentar à CESAMA os documentos relacionados no item 7.8, referentes ao empregado admitido e que irá compor a equipe de trabalho.</w:t>
      </w:r>
    </w:p>
    <w:p w:rsidR="00715AA5" w:rsidRDefault="00715AA5" w:rsidP="00715AA5">
      <w:pPr>
        <w:widowControl w:val="0"/>
        <w:numPr>
          <w:ilvl w:val="2"/>
          <w:numId w:val="8"/>
        </w:numPr>
        <w:suppressAutoHyphens/>
        <w:spacing w:before="120" w:after="0" w:line="360" w:lineRule="auto"/>
        <w:ind w:left="142" w:firstLine="0"/>
        <w:jc w:val="both"/>
        <w:rPr>
          <w:rFonts w:ascii="Arial" w:eastAsia="Arial Unicode MS" w:hAnsi="Arial" w:cs="Arial"/>
        </w:rPr>
      </w:pPr>
      <w:r w:rsidRPr="00536728">
        <w:rPr>
          <w:rFonts w:ascii="Arial" w:eastAsia="Arial Unicode MS" w:hAnsi="Arial" w:cs="Arial"/>
        </w:rPr>
        <w:t xml:space="preserve"> A cada renovação contratual, fica a CONTRATADA obrigada a reapresentar a documentação relacionada no item 7.8.</w:t>
      </w:r>
    </w:p>
    <w:p w:rsidR="000F6A53" w:rsidRDefault="000F6A53" w:rsidP="000F6A53">
      <w:pPr>
        <w:pStyle w:val="Ttulo1"/>
        <w:numPr>
          <w:ilvl w:val="0"/>
          <w:numId w:val="2"/>
        </w:numPr>
        <w:spacing w:before="480" w:after="0" w:line="360" w:lineRule="auto"/>
        <w:ind w:left="284" w:hanging="284"/>
        <w:jc w:val="both"/>
        <w:rPr>
          <w:rFonts w:cs="Arial"/>
          <w:sz w:val="22"/>
          <w:szCs w:val="22"/>
        </w:rPr>
      </w:pPr>
      <w:r w:rsidRPr="000F6A53">
        <w:rPr>
          <w:rFonts w:cs="Arial"/>
          <w:sz w:val="22"/>
          <w:szCs w:val="22"/>
        </w:rPr>
        <w:t>ORIENTAÇÕES DE SEGURANÇA DO TRABALHO</w:t>
      </w:r>
    </w:p>
    <w:p w:rsidR="00981F2B" w:rsidRDefault="00981F2B" w:rsidP="00981F2B">
      <w:pPr>
        <w:rPr>
          <w:lang w:eastAsia="ar-SA"/>
        </w:rPr>
      </w:pP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Orientações iniciais de Segurança para execução de Serviços de Construção das Guaritas de Vigilância em diversas da CESAMA.</w:t>
      </w:r>
    </w:p>
    <w:p w:rsidR="00981F2B" w:rsidRPr="00981F2B" w:rsidRDefault="00981F2B" w:rsidP="00981F2B">
      <w:pPr>
        <w:widowControl w:val="0"/>
        <w:suppressAutoHyphens/>
        <w:spacing w:before="120" w:after="0" w:line="360" w:lineRule="auto"/>
        <w:ind w:left="142"/>
        <w:jc w:val="both"/>
        <w:rPr>
          <w:rFonts w:ascii="Arial" w:eastAsia="Arial Unicode MS" w:hAnsi="Arial" w:cs="Arial"/>
          <w:sz w:val="24"/>
          <w:szCs w:val="24"/>
          <w:lang w:eastAsia="ar-SA"/>
        </w:rPr>
      </w:pPr>
      <w:r w:rsidRPr="00981F2B">
        <w:rPr>
          <w:rFonts w:ascii="Arial" w:eastAsia="Arial Unicode MS" w:hAnsi="Arial" w:cs="Arial"/>
          <w:sz w:val="24"/>
          <w:szCs w:val="24"/>
          <w:lang w:eastAsia="ar-SA"/>
        </w:rPr>
        <w:t xml:space="preserve">Não se </w:t>
      </w:r>
      <w:proofErr w:type="gramStart"/>
      <w:r w:rsidRPr="00981F2B">
        <w:rPr>
          <w:rFonts w:ascii="Arial" w:eastAsia="Arial Unicode MS" w:hAnsi="Arial" w:cs="Arial"/>
          <w:sz w:val="24"/>
          <w:szCs w:val="24"/>
          <w:lang w:eastAsia="ar-SA"/>
        </w:rPr>
        <w:t>deve</w:t>
      </w:r>
      <w:proofErr w:type="gramEnd"/>
      <w:r w:rsidRPr="00981F2B">
        <w:rPr>
          <w:rFonts w:ascii="Arial" w:eastAsia="Arial Unicode MS" w:hAnsi="Arial" w:cs="Arial"/>
          <w:sz w:val="24"/>
          <w:szCs w:val="24"/>
          <w:lang w:eastAsia="ar-SA"/>
        </w:rPr>
        <w:t xml:space="preserve"> desconsiderar outras normas e/ou leis aplicáveis: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ab/>
        <w:t xml:space="preserve">No termo funcionário </w:t>
      </w:r>
      <w:proofErr w:type="gramStart"/>
      <w:r w:rsidRPr="00981F2B">
        <w:rPr>
          <w:rFonts w:ascii="Arial" w:eastAsia="Arial Unicode MS" w:hAnsi="Arial" w:cs="Arial"/>
        </w:rPr>
        <w:t>deve-se</w:t>
      </w:r>
      <w:proofErr w:type="gramEnd"/>
      <w:r w:rsidRPr="00981F2B">
        <w:rPr>
          <w:rFonts w:ascii="Arial" w:eastAsia="Arial Unicode MS" w:hAnsi="Arial" w:cs="Arial"/>
        </w:rPr>
        <w:t xml:space="preserve"> entender trabalhadores próprios e/ou contratados.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Cumprir e fazer seus funcionários cumprirem todas as normas de segurança e medicina do trabalho;</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Instruir seus empregados, usando treinamentos admissionais e periódicos além de outros meios, quanto às precauções a tomar para evitar acidentes do trabalho, doenças ocupacionais e fadiga;</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Não permitir o acesso às áreas das obras de funcionários trajando roupas inadequadas ou sem equipamentos de proteção individual necessários;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Constituir e manter a CIPA e o SESMT obedecendo a normas específicas;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Fornecer todos os equipamentos de proteção necessários (priorizando os coletivos ante os individuais) e treinar os trabalhadores sobre o uso e limitações;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Realizar os exames médicos previstos em lei com a devida periodicidade;</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Comunicar formalmente ao DEST – Departamento de Saúde e Segurança do Trabalho da CESAMA acidentes e doenças relacionadas ao trabalho com as devidas providências tomadas para correção das causas;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Manter equipamentos de trabalho adequados, com manutenção realizada e operados por trabalhadores treinados em seu uso;</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Informar à CESAMA os produtos químicos utilizados no processo mantendo cópias das FISPQ nos locais de trabalho para consultas pela CESAMA;</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Manter os rótulos dos produtos utilizados afixados em seus recipientes, assim como gerar orientação formal sobre condições seguras de armazenamento (reações químicas, inflamabilidade, etc.);</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Verificar a necessidade do pagamento de adicional de insalubridade ou periculosidade pelo local de execução e/ou pelas atividades propriamente ditas;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Não permitir a realização de atividades que envolvam risco elétrico por pessoa não autorizada conforme legislação vigente. Havendo necessidade de realizar serviço próximo a pontos energizados contatar DEST antes do início da atividade;</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Cumprir a legislação de trabalho em altura mantendo trabalhadores devidamente autorizados (exames médicos, treinamentos, etc.) conforme determinação da NR-35, manter equipamentos de proteção coletiva e individual com especial atenção à utilização de pontos de ancoragem e equipamentos de resgate de trabalhadores;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Cumprir a legislação de trabalho em espaço confinado, caso existam, mantendo trabalhadores devidamente autorizados (exames médicos, treinamentos, etc.) conforme determinação da NR-33, manter equipamentos de proteção coletiva e individual com especial atenção à utilização de medidores de gases e equipamentos de acesso e resgate de trabalhadores;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Cumprir o proposto no PGR, PCMSO e demais programas destinados à manutenção da segurança e saúde dos trabalhadores;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Utilizar as áreas de vivência (inclusive refeitórios) da CESAMA, quando possível e viável, para seus funcionários ou manter permanentemente local adequado conforme legislação vigente, incluindo-se também a proteção contra intempéries, condições adequadas de aquecimento e guarda de alimentos, etc.;</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Fornecer água potável aos funcionários no local de trabalho em condições e quantidades adequadas ficando proibido o uso de copos coletivos;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 xml:space="preserve">Manter próximo ao </w:t>
      </w:r>
      <w:proofErr w:type="gramStart"/>
      <w:r w:rsidRPr="00981F2B">
        <w:rPr>
          <w:rFonts w:ascii="Arial" w:eastAsia="Arial Unicode MS" w:hAnsi="Arial" w:cs="Arial"/>
        </w:rPr>
        <w:t>local de trabalho instalações sanitárias adequadas</w:t>
      </w:r>
      <w:proofErr w:type="gramEnd"/>
      <w:r w:rsidRPr="00981F2B">
        <w:rPr>
          <w:rFonts w:ascii="Arial" w:eastAsia="Arial Unicode MS" w:hAnsi="Arial" w:cs="Arial"/>
        </w:rPr>
        <w:t>, inclusive com estrutura para higienização das mãos, etc.;</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Atentar para adequação de alojamentos conforme legislação vigente (quando existente);</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Atender às exigências das Normas de Segurança no que tange a rampas, plataformas de trabalho, escadas de acesso, andaimes, etc., assim como a movimentação de cargas;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Manter a área de trabalho organizada;</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Transportar os trabalhadores em condições adequadas conforme legislação vigente usando Vans, cabines suplementares, etc.;</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Apresentar ao DEST - Departamento de Saúde e Segurança do Trabalho:</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proofErr w:type="gramStart"/>
      <w:r w:rsidRPr="00981F2B">
        <w:rPr>
          <w:rFonts w:ascii="Arial" w:eastAsia="Arial Unicode MS" w:hAnsi="Arial" w:cs="Arial"/>
        </w:rPr>
        <w:t>mensalmente</w:t>
      </w:r>
      <w:proofErr w:type="gramEnd"/>
      <w:r w:rsidRPr="00981F2B">
        <w:rPr>
          <w:rFonts w:ascii="Arial" w:eastAsia="Arial Unicode MS" w:hAnsi="Arial" w:cs="Arial"/>
        </w:rPr>
        <w:t xml:space="preserve"> relação de funcionários com devidos riscos atualizada;</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proofErr w:type="gramStart"/>
      <w:r w:rsidRPr="00981F2B">
        <w:rPr>
          <w:rFonts w:ascii="Arial" w:eastAsia="Arial Unicode MS" w:hAnsi="Arial" w:cs="Arial"/>
        </w:rPr>
        <w:t>relação</w:t>
      </w:r>
      <w:proofErr w:type="gramEnd"/>
      <w:r w:rsidRPr="00981F2B">
        <w:rPr>
          <w:rFonts w:ascii="Arial" w:eastAsia="Arial Unicode MS" w:hAnsi="Arial" w:cs="Arial"/>
        </w:rPr>
        <w:t xml:space="preserve"> de funcionários capacitados e autorizados a trabalharem com instalações elétricas, trabalho em altura, espaço confinado, ou outras atividades e equipamentos que necessitem de mão de obra específica;</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proofErr w:type="gramStart"/>
      <w:r w:rsidRPr="00981F2B">
        <w:rPr>
          <w:rFonts w:ascii="Arial" w:eastAsia="Arial Unicode MS" w:hAnsi="Arial" w:cs="Arial"/>
        </w:rPr>
        <w:t>procedimentos</w:t>
      </w:r>
      <w:proofErr w:type="gramEnd"/>
      <w:r w:rsidRPr="00981F2B">
        <w:rPr>
          <w:rFonts w:ascii="Arial" w:eastAsia="Arial Unicode MS" w:hAnsi="Arial" w:cs="Arial"/>
        </w:rPr>
        <w:t xml:space="preserve"> de trabalho considerando a prevenção de exposição aos riscos de atividades rotineiras;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proofErr w:type="gramStart"/>
      <w:r w:rsidRPr="00981F2B">
        <w:rPr>
          <w:rFonts w:ascii="Arial" w:eastAsia="Arial Unicode MS" w:hAnsi="Arial" w:cs="Arial"/>
        </w:rPr>
        <w:t>análises</w:t>
      </w:r>
      <w:proofErr w:type="gramEnd"/>
      <w:r w:rsidRPr="00981F2B">
        <w:rPr>
          <w:rFonts w:ascii="Arial" w:eastAsia="Arial Unicode MS" w:hAnsi="Arial" w:cs="Arial"/>
        </w:rPr>
        <w:t xml:space="preserve"> preliminares de risco de execução de tarefas não rotineiras;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proofErr w:type="gramStart"/>
      <w:r w:rsidRPr="00981F2B">
        <w:rPr>
          <w:rFonts w:ascii="Arial" w:eastAsia="Arial Unicode MS" w:hAnsi="Arial" w:cs="Arial"/>
        </w:rPr>
        <w:t>cópias</w:t>
      </w:r>
      <w:proofErr w:type="gramEnd"/>
      <w:r w:rsidRPr="00981F2B">
        <w:rPr>
          <w:rFonts w:ascii="Arial" w:eastAsia="Arial Unicode MS" w:hAnsi="Arial" w:cs="Arial"/>
        </w:rPr>
        <w:t xml:space="preserve"> dos ASOs (Atestado de Saúde Ocupacional) atualizados;</w:t>
      </w:r>
    </w:p>
    <w:p w:rsidR="00981F2B" w:rsidRPr="00981F2B" w:rsidRDefault="00981F2B" w:rsidP="00981F2B">
      <w:pPr>
        <w:pStyle w:val="PargrafodaLista"/>
        <w:widowControl w:val="0"/>
        <w:numPr>
          <w:ilvl w:val="1"/>
          <w:numId w:val="35"/>
        </w:numPr>
        <w:spacing w:before="120" w:line="360" w:lineRule="auto"/>
        <w:jc w:val="both"/>
        <w:rPr>
          <w:rFonts w:ascii="Arial" w:eastAsia="Arial Unicode MS" w:hAnsi="Arial" w:cs="Arial"/>
        </w:rPr>
      </w:pPr>
      <w:r w:rsidRPr="00981F2B">
        <w:rPr>
          <w:rFonts w:ascii="Arial" w:eastAsia="Arial Unicode MS" w:hAnsi="Arial" w:cs="Arial"/>
        </w:rPr>
        <w:t>Contatar o gestor do contrato e/ou o DEST se houver alguma dúvida relativa ao cumprimento destas orientações.</w:t>
      </w:r>
    </w:p>
    <w:p w:rsidR="00715AA5" w:rsidRPr="000F6A53" w:rsidRDefault="00715AA5" w:rsidP="000F6A53">
      <w:pPr>
        <w:pStyle w:val="Ttulo1"/>
        <w:numPr>
          <w:ilvl w:val="0"/>
          <w:numId w:val="2"/>
        </w:numPr>
        <w:spacing w:before="480" w:after="0" w:line="360" w:lineRule="auto"/>
        <w:ind w:left="284" w:hanging="284"/>
        <w:jc w:val="both"/>
        <w:rPr>
          <w:rFonts w:cs="Arial"/>
          <w:sz w:val="22"/>
          <w:szCs w:val="22"/>
        </w:rPr>
      </w:pPr>
      <w:r w:rsidRPr="000F6A53">
        <w:rPr>
          <w:rFonts w:cs="Arial"/>
          <w:sz w:val="22"/>
          <w:szCs w:val="22"/>
        </w:rPr>
        <w:t>OBRIGAÇÕES DA CESAMA</w:t>
      </w:r>
    </w:p>
    <w:p w:rsidR="00F60397" w:rsidRDefault="00715AA5" w:rsidP="000F6A53">
      <w:pPr>
        <w:pStyle w:val="PargrafodaLista"/>
        <w:numPr>
          <w:ilvl w:val="1"/>
          <w:numId w:val="30"/>
        </w:numPr>
        <w:spacing w:before="120" w:line="360" w:lineRule="auto"/>
        <w:jc w:val="both"/>
        <w:rPr>
          <w:rFonts w:ascii="Arial" w:eastAsia="Arial Unicode MS" w:hAnsi="Arial" w:cs="Arial"/>
          <w:sz w:val="22"/>
          <w:szCs w:val="22"/>
        </w:rPr>
      </w:pPr>
      <w:r w:rsidRPr="000F6A53">
        <w:rPr>
          <w:rFonts w:ascii="Arial" w:eastAsia="Arial Unicode MS" w:hAnsi="Arial" w:cs="Arial"/>
          <w:sz w:val="22"/>
          <w:szCs w:val="22"/>
        </w:rPr>
        <w:t xml:space="preserve">Emitir a Ordem de Serviço, indicando o início da execução dos serviços e do prazo contratual. </w:t>
      </w:r>
    </w:p>
    <w:p w:rsidR="00715AA5" w:rsidRDefault="00715AA5" w:rsidP="000F6A53">
      <w:pPr>
        <w:pStyle w:val="PargrafodaLista"/>
        <w:numPr>
          <w:ilvl w:val="1"/>
          <w:numId w:val="30"/>
        </w:numPr>
        <w:spacing w:before="120" w:line="360" w:lineRule="auto"/>
        <w:jc w:val="both"/>
        <w:rPr>
          <w:rFonts w:ascii="Arial" w:eastAsia="Arial Unicode MS" w:hAnsi="Arial" w:cs="Arial"/>
          <w:sz w:val="22"/>
          <w:szCs w:val="22"/>
        </w:rPr>
      </w:pPr>
      <w:r w:rsidRPr="000F6A53">
        <w:rPr>
          <w:rFonts w:ascii="Arial" w:eastAsia="Arial Unicode MS" w:hAnsi="Arial" w:cs="Arial"/>
          <w:sz w:val="22"/>
          <w:szCs w:val="22"/>
        </w:rPr>
        <w:t>Efetuar todos os pagamentos devidos à Contratada, nas condições estabelecidas.</w:t>
      </w:r>
    </w:p>
    <w:p w:rsidR="00F60397" w:rsidRPr="00F60397" w:rsidRDefault="00F60397" w:rsidP="00F60397">
      <w:pPr>
        <w:pStyle w:val="PargrafodaLista"/>
        <w:numPr>
          <w:ilvl w:val="1"/>
          <w:numId w:val="30"/>
        </w:numPr>
        <w:spacing w:before="120" w:line="360" w:lineRule="auto"/>
        <w:jc w:val="both"/>
        <w:rPr>
          <w:rFonts w:ascii="Arial" w:eastAsia="Arial Unicode MS" w:hAnsi="Arial" w:cs="Arial"/>
          <w:sz w:val="22"/>
          <w:szCs w:val="22"/>
        </w:rPr>
      </w:pPr>
      <w:r w:rsidRPr="00F60397">
        <w:rPr>
          <w:rFonts w:ascii="Arial" w:eastAsia="Arial Unicode MS" w:hAnsi="Arial" w:cs="Arial"/>
          <w:sz w:val="22"/>
          <w:szCs w:val="22"/>
        </w:rPr>
        <w:t>Fornecer as instruções necessárias à execução e efetuar todos os</w:t>
      </w:r>
      <w:r w:rsidRPr="00F60397">
        <w:rPr>
          <w:rFonts w:ascii="Arial" w:eastAsia="Arial Unicode MS" w:hAnsi="Arial" w:cs="Arial"/>
          <w:sz w:val="22"/>
          <w:szCs w:val="22"/>
        </w:rPr>
        <w:br/>
        <w:t>pagamentos devidos à Contratada, nas condições estabelecidas.</w:t>
      </w:r>
    </w:p>
    <w:p w:rsidR="00715AA5" w:rsidRPr="000F6A53" w:rsidRDefault="00715AA5" w:rsidP="000F6A53">
      <w:pPr>
        <w:pStyle w:val="PargrafodaLista"/>
        <w:numPr>
          <w:ilvl w:val="1"/>
          <w:numId w:val="30"/>
        </w:numPr>
        <w:spacing w:before="120" w:line="360" w:lineRule="auto"/>
        <w:jc w:val="both"/>
        <w:rPr>
          <w:rFonts w:ascii="Arial" w:eastAsia="Arial Unicode MS" w:hAnsi="Arial" w:cs="Arial"/>
          <w:sz w:val="22"/>
          <w:szCs w:val="22"/>
        </w:rPr>
      </w:pPr>
      <w:r w:rsidRPr="000F6A53">
        <w:rPr>
          <w:rFonts w:ascii="Arial" w:eastAsia="Arial Unicode MS" w:hAnsi="Arial" w:cs="Arial"/>
          <w:sz w:val="22"/>
          <w:szCs w:val="22"/>
        </w:rPr>
        <w:t xml:space="preserve">Fiscalizar a execução do Contrato, o que não fará cessar ou diminuir a responsabilidade da Contratada pelo perfeito cumprimento das obrigações estipuladas, nem por quaisquer danos, inclusive quanto a terceiros, ou </w:t>
      </w:r>
      <w:r w:rsidR="00F60397">
        <w:rPr>
          <w:rFonts w:ascii="Arial" w:eastAsia="Arial Unicode MS" w:hAnsi="Arial" w:cs="Arial"/>
          <w:sz w:val="22"/>
          <w:szCs w:val="22"/>
        </w:rPr>
        <w:t>por irregularidades constatadas.</w:t>
      </w:r>
    </w:p>
    <w:p w:rsidR="00715AA5" w:rsidRDefault="00715AA5" w:rsidP="000F6A53">
      <w:pPr>
        <w:pStyle w:val="PargrafodaLista"/>
        <w:numPr>
          <w:ilvl w:val="1"/>
          <w:numId w:val="30"/>
        </w:numPr>
        <w:spacing w:before="120" w:line="360" w:lineRule="auto"/>
        <w:jc w:val="both"/>
        <w:rPr>
          <w:rFonts w:ascii="Arial" w:eastAsia="Arial Unicode MS" w:hAnsi="Arial" w:cs="Arial"/>
          <w:sz w:val="22"/>
          <w:szCs w:val="22"/>
        </w:rPr>
      </w:pPr>
      <w:r w:rsidRPr="000F6A53">
        <w:rPr>
          <w:rFonts w:ascii="Arial" w:eastAsia="Arial Unicode MS" w:hAnsi="Arial" w:cs="Arial"/>
          <w:sz w:val="22"/>
          <w:szCs w:val="22"/>
        </w:rPr>
        <w:t>Rejeitar todo e qualquer serviço de má qualidade e em desconformidade com o Termo de Referência.</w:t>
      </w:r>
    </w:p>
    <w:p w:rsidR="00F60397" w:rsidRPr="00F60397" w:rsidRDefault="00F60397" w:rsidP="00F60397">
      <w:pPr>
        <w:pStyle w:val="PargrafodaLista"/>
        <w:numPr>
          <w:ilvl w:val="1"/>
          <w:numId w:val="30"/>
        </w:numPr>
        <w:spacing w:before="120" w:line="360" w:lineRule="auto"/>
        <w:jc w:val="both"/>
        <w:rPr>
          <w:rFonts w:ascii="Arial" w:eastAsia="Arial Unicode MS" w:hAnsi="Arial" w:cs="Arial"/>
          <w:sz w:val="22"/>
          <w:szCs w:val="22"/>
        </w:rPr>
      </w:pPr>
      <w:r w:rsidRPr="00F60397">
        <w:rPr>
          <w:rFonts w:ascii="Arial" w:eastAsia="Arial Unicode MS" w:hAnsi="Arial" w:cs="Arial"/>
          <w:sz w:val="22"/>
          <w:szCs w:val="22"/>
        </w:rPr>
        <w:t>Exigir o cumprimento de todos os itens deste Termo de Referência, segundosuas especificações e prazos.</w:t>
      </w:r>
    </w:p>
    <w:p w:rsidR="00F60397" w:rsidRPr="00F60397" w:rsidRDefault="00F60397" w:rsidP="00F60397">
      <w:pPr>
        <w:pStyle w:val="PargrafodaLista"/>
        <w:numPr>
          <w:ilvl w:val="1"/>
          <w:numId w:val="30"/>
        </w:numPr>
        <w:spacing w:before="120" w:line="360" w:lineRule="auto"/>
        <w:jc w:val="both"/>
        <w:rPr>
          <w:rFonts w:ascii="Arial" w:eastAsia="Arial Unicode MS" w:hAnsi="Arial" w:cs="Arial"/>
          <w:sz w:val="22"/>
          <w:szCs w:val="22"/>
        </w:rPr>
      </w:pPr>
      <w:r w:rsidRPr="00F60397">
        <w:rPr>
          <w:rFonts w:ascii="Arial" w:eastAsia="Arial Unicode MS" w:hAnsi="Arial" w:cs="Arial"/>
          <w:sz w:val="22"/>
          <w:szCs w:val="22"/>
        </w:rPr>
        <w:t>A CESAMA não responderá por quaisquer compromissos assumidos pela</w:t>
      </w:r>
      <w:r w:rsidRPr="00F60397">
        <w:rPr>
          <w:rFonts w:ascii="Arial" w:eastAsia="Arial Unicode MS" w:hAnsi="Arial" w:cs="Arial"/>
          <w:sz w:val="22"/>
          <w:szCs w:val="22"/>
        </w:rPr>
        <w:br/>
        <w:t>empresa Contratada com terceiros, ainda que vinculados à execução do</w:t>
      </w:r>
      <w:r w:rsidRPr="00F60397">
        <w:rPr>
          <w:rFonts w:ascii="Arial" w:eastAsia="Arial Unicode MS" w:hAnsi="Arial" w:cs="Arial"/>
          <w:sz w:val="22"/>
          <w:szCs w:val="22"/>
        </w:rPr>
        <w:br/>
        <w:t>presente Contrato, bem como por qualquer dano causado a terceiros em</w:t>
      </w:r>
      <w:r w:rsidRPr="00F60397">
        <w:rPr>
          <w:rFonts w:ascii="Arial" w:eastAsia="Arial Unicode MS" w:hAnsi="Arial" w:cs="Arial"/>
          <w:sz w:val="22"/>
          <w:szCs w:val="22"/>
        </w:rPr>
        <w:br/>
        <w:t>decorrência de ato da empresa Contratada e de seus empregados, prepostos</w:t>
      </w:r>
      <w:r w:rsidRPr="00F60397">
        <w:rPr>
          <w:rFonts w:ascii="Arial" w:eastAsia="Arial Unicode MS" w:hAnsi="Arial" w:cs="Arial"/>
          <w:sz w:val="22"/>
          <w:szCs w:val="22"/>
        </w:rPr>
        <w:br/>
        <w:t>ou subordinados.</w:t>
      </w:r>
    </w:p>
    <w:p w:rsidR="00F60397" w:rsidRDefault="00F60397" w:rsidP="00F60397">
      <w:pPr>
        <w:pStyle w:val="PargrafodaLista"/>
        <w:numPr>
          <w:ilvl w:val="1"/>
          <w:numId w:val="30"/>
        </w:numPr>
        <w:spacing w:before="120" w:line="360" w:lineRule="auto"/>
        <w:jc w:val="both"/>
        <w:rPr>
          <w:rFonts w:ascii="Arial" w:eastAsia="Arial Unicode MS" w:hAnsi="Arial" w:cs="Arial"/>
          <w:sz w:val="22"/>
          <w:szCs w:val="22"/>
        </w:rPr>
      </w:pPr>
      <w:r w:rsidRPr="00F60397">
        <w:rPr>
          <w:rFonts w:ascii="Arial" w:eastAsia="Arial Unicode MS" w:hAnsi="Arial" w:cs="Arial"/>
          <w:sz w:val="22"/>
          <w:szCs w:val="22"/>
        </w:rPr>
        <w:t>Notificar a empresa Contratada de qualquer irregularidade constatada, por</w:t>
      </w:r>
      <w:r w:rsidRPr="00F60397">
        <w:rPr>
          <w:rFonts w:ascii="Arial" w:eastAsia="Arial Unicode MS" w:hAnsi="Arial" w:cs="Arial"/>
          <w:sz w:val="22"/>
          <w:szCs w:val="22"/>
        </w:rPr>
        <w:br/>
        <w:t>escrito, para que seja sanada sob pena de incorrer nas sanções previstas</w:t>
      </w:r>
      <w:r w:rsidRPr="00F60397">
        <w:rPr>
          <w:rFonts w:ascii="Arial" w:eastAsia="Arial Unicode MS" w:hAnsi="Arial" w:cs="Arial"/>
          <w:sz w:val="22"/>
          <w:szCs w:val="22"/>
        </w:rPr>
        <w:br/>
        <w:t>neste Termo de Referência.</w:t>
      </w:r>
    </w:p>
    <w:p w:rsidR="00F60397" w:rsidRPr="00F60397" w:rsidRDefault="00F60397" w:rsidP="00F60397">
      <w:pPr>
        <w:pStyle w:val="PargrafodaLista"/>
        <w:numPr>
          <w:ilvl w:val="1"/>
          <w:numId w:val="30"/>
        </w:numPr>
        <w:spacing w:before="120" w:line="360" w:lineRule="auto"/>
        <w:jc w:val="both"/>
        <w:rPr>
          <w:rFonts w:ascii="Arial" w:eastAsia="Arial Unicode MS" w:hAnsi="Arial" w:cs="Arial"/>
          <w:sz w:val="22"/>
          <w:szCs w:val="22"/>
        </w:rPr>
      </w:pPr>
      <w:r w:rsidRPr="00F60397">
        <w:rPr>
          <w:rFonts w:ascii="Arial" w:eastAsia="Arial Unicode MS" w:hAnsi="Arial" w:cs="Arial"/>
          <w:sz w:val="22"/>
          <w:szCs w:val="22"/>
        </w:rPr>
        <w:t>Todas as requisições e notificações trocadas entre as partes devem ser feitaspor escrito devidamente assinadas e protocoladas.</w:t>
      </w:r>
    </w:p>
    <w:p w:rsidR="00715AA5" w:rsidRPr="000F6A53" w:rsidRDefault="004532F7" w:rsidP="004532F7">
      <w:pPr>
        <w:tabs>
          <w:tab w:val="left" w:pos="-3402"/>
        </w:tabs>
        <w:spacing w:before="480" w:after="0" w:line="360" w:lineRule="auto"/>
        <w:jc w:val="both"/>
        <w:rPr>
          <w:rFonts w:ascii="Arial" w:hAnsi="Arial" w:cs="Arial"/>
          <w:b/>
        </w:rPr>
      </w:pPr>
      <w:r>
        <w:rPr>
          <w:rFonts w:ascii="Arial" w:hAnsi="Arial" w:cs="Arial"/>
          <w:b/>
        </w:rPr>
        <w:t xml:space="preserve">10. </w:t>
      </w:r>
      <w:r w:rsidR="00FE0DC2" w:rsidRPr="000F6A53">
        <w:rPr>
          <w:rFonts w:ascii="Arial" w:hAnsi="Arial" w:cs="Arial"/>
          <w:b/>
        </w:rPr>
        <w:t>J</w:t>
      </w:r>
      <w:r w:rsidR="00715AA5" w:rsidRPr="000F6A53">
        <w:rPr>
          <w:rFonts w:ascii="Arial" w:hAnsi="Arial" w:cs="Arial"/>
          <w:b/>
        </w:rPr>
        <w:t xml:space="preserve">ULGAMENTO </w:t>
      </w:r>
    </w:p>
    <w:p w:rsidR="00715AA5" w:rsidRPr="000F6A53" w:rsidRDefault="004532F7" w:rsidP="00715AA5">
      <w:pPr>
        <w:spacing w:before="120" w:line="360" w:lineRule="auto"/>
        <w:jc w:val="both"/>
        <w:rPr>
          <w:rFonts w:ascii="Arial" w:eastAsia="Arial Unicode MS" w:hAnsi="Arial" w:cs="Arial"/>
          <w:b/>
        </w:rPr>
      </w:pPr>
      <w:r w:rsidRPr="00F92309">
        <w:rPr>
          <w:rFonts w:ascii="Arial" w:eastAsia="Arial Unicode MS" w:hAnsi="Arial" w:cs="Arial"/>
        </w:rPr>
        <w:t>10</w:t>
      </w:r>
      <w:r w:rsidR="00715AA5" w:rsidRPr="00F92309">
        <w:rPr>
          <w:rFonts w:ascii="Arial" w:eastAsia="Arial Unicode MS" w:hAnsi="Arial" w:cs="Arial"/>
        </w:rPr>
        <w:t xml:space="preserve">.1. </w:t>
      </w:r>
      <w:r w:rsidR="00FE0DC2" w:rsidRPr="00F92309">
        <w:rPr>
          <w:rFonts w:ascii="Arial" w:eastAsia="Arial Unicode MS" w:hAnsi="Arial" w:cs="Arial"/>
        </w:rPr>
        <w:t xml:space="preserve">O </w:t>
      </w:r>
      <w:r w:rsidR="00715AA5" w:rsidRPr="00F92309">
        <w:rPr>
          <w:rFonts w:ascii="Arial" w:eastAsia="Arial Unicode MS" w:hAnsi="Arial" w:cs="Arial"/>
        </w:rPr>
        <w:t>critério de julgamento</w:t>
      </w:r>
      <w:r w:rsidR="00FE0DC2" w:rsidRPr="00F92309">
        <w:rPr>
          <w:rFonts w:ascii="Arial" w:eastAsia="Arial Unicode MS" w:hAnsi="Arial" w:cs="Arial"/>
        </w:rPr>
        <w:t xml:space="preserve"> será pelo MAIOR DECONCONTO, representado </w:t>
      </w:r>
      <w:r w:rsidR="00715AA5" w:rsidRPr="00F92309">
        <w:rPr>
          <w:rFonts w:ascii="Arial" w:eastAsia="Arial Unicode MS" w:hAnsi="Arial" w:cs="Arial"/>
        </w:rPr>
        <w:t>pelo</w:t>
      </w:r>
      <w:r w:rsidR="00715AA5" w:rsidRPr="000F6A53">
        <w:rPr>
          <w:rFonts w:ascii="Arial" w:eastAsia="Arial Unicode MS" w:hAnsi="Arial" w:cs="Arial"/>
        </w:rPr>
        <w:t xml:space="preserve"> </w:t>
      </w:r>
      <w:r w:rsidR="00715AA5" w:rsidRPr="000F6A53">
        <w:rPr>
          <w:rFonts w:ascii="Arial" w:eastAsia="Arial Unicode MS" w:hAnsi="Arial" w:cs="Arial"/>
          <w:b/>
          <w:u w:val="single"/>
        </w:rPr>
        <w:t>MAIOR PERCENTUAL DEDESCONTO ÚNICO</w:t>
      </w:r>
      <w:r w:rsidR="00715AA5" w:rsidRPr="000F6A53">
        <w:rPr>
          <w:rFonts w:ascii="Arial" w:eastAsia="Arial Unicode MS" w:hAnsi="Arial" w:cs="Arial"/>
        </w:rPr>
        <w:t xml:space="preserve"> que incidirá linearmente sobre a planilha de orçamento da </w:t>
      </w:r>
      <w:proofErr w:type="gramStart"/>
      <w:r w:rsidR="00715AA5" w:rsidRPr="000F6A53">
        <w:rPr>
          <w:rFonts w:ascii="Arial" w:eastAsia="Arial Unicode MS" w:hAnsi="Arial" w:cs="Arial"/>
        </w:rPr>
        <w:t>CESAMA</w:t>
      </w:r>
      <w:r w:rsidR="00FE0DC2" w:rsidRPr="000F6A53">
        <w:rPr>
          <w:rFonts w:ascii="Arial" w:eastAsia="Arial Unicode MS" w:hAnsi="Arial" w:cs="Arial"/>
        </w:rPr>
        <w:t>desde</w:t>
      </w:r>
      <w:proofErr w:type="gramEnd"/>
      <w:r w:rsidR="00FE0DC2" w:rsidRPr="000F6A53">
        <w:rPr>
          <w:rFonts w:ascii="Arial" w:eastAsia="Arial Unicode MS" w:hAnsi="Arial" w:cs="Arial"/>
        </w:rPr>
        <w:t xml:space="preserve"> que observadas às especificações e demais condições estabelecidas no Edital e seus anexos</w:t>
      </w:r>
      <w:r w:rsidR="00715AA5" w:rsidRPr="000F6A53">
        <w:rPr>
          <w:rFonts w:ascii="Arial" w:eastAsia="Arial Unicode MS" w:hAnsi="Arial" w:cs="Arial"/>
        </w:rPr>
        <w:t xml:space="preserve"> e Regime de </w:t>
      </w:r>
      <w:r w:rsidR="00715AA5" w:rsidRPr="000F6A53">
        <w:rPr>
          <w:rFonts w:ascii="Arial" w:eastAsia="Arial Unicode MS" w:hAnsi="Arial" w:cs="Arial"/>
          <w:b/>
        </w:rPr>
        <w:t xml:space="preserve">Empreitada por </w:t>
      </w:r>
      <w:r w:rsidR="00F60397">
        <w:rPr>
          <w:rFonts w:ascii="Arial" w:eastAsia="Arial Unicode MS" w:hAnsi="Arial" w:cs="Arial"/>
          <w:b/>
        </w:rPr>
        <w:t>P</w:t>
      </w:r>
      <w:r w:rsidR="00715AA5" w:rsidRPr="000F6A53">
        <w:rPr>
          <w:rFonts w:ascii="Arial" w:eastAsia="Arial Unicode MS" w:hAnsi="Arial" w:cs="Arial"/>
          <w:b/>
        </w:rPr>
        <w:t xml:space="preserve">reço </w:t>
      </w:r>
      <w:r w:rsidR="008D46D9">
        <w:rPr>
          <w:rFonts w:ascii="Arial" w:eastAsia="Arial Unicode MS" w:hAnsi="Arial" w:cs="Arial"/>
          <w:b/>
        </w:rPr>
        <w:t>Global</w:t>
      </w:r>
      <w:r w:rsidR="00D26BFB" w:rsidRPr="000F6A53">
        <w:rPr>
          <w:rFonts w:ascii="Arial" w:eastAsia="Arial Unicode MS" w:hAnsi="Arial" w:cs="Arial"/>
          <w:b/>
        </w:rPr>
        <w:t>.</w:t>
      </w:r>
    </w:p>
    <w:p w:rsidR="00942086" w:rsidRPr="000F6A53" w:rsidRDefault="004532F7" w:rsidP="004532F7">
      <w:pPr>
        <w:autoSpaceDE w:val="0"/>
        <w:autoSpaceDN w:val="0"/>
        <w:adjustRightInd w:val="0"/>
        <w:spacing w:before="480" w:after="0" w:line="360" w:lineRule="auto"/>
        <w:jc w:val="both"/>
        <w:rPr>
          <w:rFonts w:ascii="Arial" w:hAnsi="Arial" w:cs="Arial"/>
          <w:b/>
        </w:rPr>
      </w:pPr>
      <w:r>
        <w:rPr>
          <w:rFonts w:ascii="Arial" w:hAnsi="Arial" w:cs="Arial"/>
          <w:b/>
        </w:rPr>
        <w:t>11</w:t>
      </w:r>
      <w:r w:rsidR="00715AA5" w:rsidRPr="000F6A53">
        <w:rPr>
          <w:rFonts w:ascii="Arial" w:hAnsi="Arial" w:cs="Arial"/>
          <w:b/>
        </w:rPr>
        <w:t xml:space="preserve">. EXIGÊNCIAS PARA PROPOSTA / HABILITAÇÃO </w:t>
      </w:r>
    </w:p>
    <w:p w:rsidR="00942086" w:rsidRPr="000F6A53" w:rsidRDefault="004532F7" w:rsidP="00A261FD">
      <w:pPr>
        <w:pStyle w:val="PargrafodaLista"/>
        <w:autoSpaceDE w:val="0"/>
        <w:autoSpaceDN w:val="0"/>
        <w:adjustRightInd w:val="0"/>
        <w:spacing w:before="120" w:line="360" w:lineRule="auto"/>
        <w:ind w:left="0"/>
        <w:jc w:val="both"/>
        <w:rPr>
          <w:rFonts w:ascii="Arial" w:hAnsi="Arial" w:cs="Arial"/>
          <w:sz w:val="22"/>
          <w:szCs w:val="22"/>
        </w:rPr>
      </w:pPr>
      <w:r>
        <w:rPr>
          <w:rFonts w:ascii="Arial" w:hAnsi="Arial" w:cs="Arial"/>
          <w:sz w:val="22"/>
          <w:szCs w:val="22"/>
        </w:rPr>
        <w:t>11</w:t>
      </w:r>
      <w:r w:rsidR="00942086" w:rsidRPr="000F6A53">
        <w:rPr>
          <w:rFonts w:ascii="Arial" w:hAnsi="Arial" w:cs="Arial"/>
          <w:sz w:val="22"/>
          <w:szCs w:val="22"/>
        </w:rPr>
        <w:t>.1. Os documentos referentes à Habilitação Jurídica, Regularidade Fiscal e Regularidade Trabalhista conforme padrão CESAMA.</w:t>
      </w:r>
    </w:p>
    <w:p w:rsidR="00942086" w:rsidRPr="000F6A53" w:rsidRDefault="004532F7" w:rsidP="00A261FD">
      <w:pPr>
        <w:pStyle w:val="PargrafodaLista"/>
        <w:autoSpaceDE w:val="0"/>
        <w:autoSpaceDN w:val="0"/>
        <w:adjustRightInd w:val="0"/>
        <w:spacing w:before="120" w:line="360" w:lineRule="auto"/>
        <w:ind w:left="0"/>
        <w:jc w:val="both"/>
        <w:rPr>
          <w:rFonts w:ascii="Arial" w:hAnsi="Arial" w:cs="Arial"/>
          <w:sz w:val="22"/>
          <w:szCs w:val="22"/>
        </w:rPr>
      </w:pPr>
      <w:r>
        <w:rPr>
          <w:rFonts w:ascii="Arial" w:hAnsi="Arial" w:cs="Arial"/>
          <w:sz w:val="22"/>
          <w:szCs w:val="22"/>
        </w:rPr>
        <w:t>11</w:t>
      </w:r>
      <w:r w:rsidR="00942086" w:rsidRPr="000F6A53">
        <w:rPr>
          <w:rFonts w:ascii="Arial" w:hAnsi="Arial" w:cs="Arial"/>
          <w:sz w:val="22"/>
          <w:szCs w:val="22"/>
        </w:rPr>
        <w:t>.2.  Certidão de registro do licitante e do seu responsável técnico no CREA (Conselho Regional de Engenharia e Agronomia) do Estado de origem. O visto do CREA/MG será solicitado ao vencedor da licitação.</w:t>
      </w:r>
    </w:p>
    <w:p w:rsidR="00521432" w:rsidRPr="00536728" w:rsidRDefault="004532F7" w:rsidP="00521432">
      <w:pPr>
        <w:autoSpaceDE w:val="0"/>
        <w:autoSpaceDN w:val="0"/>
        <w:adjustRightInd w:val="0"/>
        <w:spacing w:before="120" w:line="360" w:lineRule="auto"/>
        <w:jc w:val="both"/>
        <w:rPr>
          <w:rFonts w:ascii="Arial" w:hAnsi="Arial" w:cs="Arial"/>
          <w:color w:val="FF0000"/>
        </w:rPr>
      </w:pPr>
      <w:r>
        <w:rPr>
          <w:rFonts w:ascii="Arial" w:hAnsi="Arial" w:cs="Arial"/>
        </w:rPr>
        <w:t>11</w:t>
      </w:r>
      <w:r w:rsidR="00B1318E">
        <w:rPr>
          <w:rFonts w:ascii="Arial" w:hAnsi="Arial" w:cs="Arial"/>
        </w:rPr>
        <w:t>.</w:t>
      </w:r>
      <w:r w:rsidR="00942086" w:rsidRPr="000F6A53">
        <w:rPr>
          <w:rFonts w:ascii="Arial" w:hAnsi="Arial" w:cs="Arial"/>
        </w:rPr>
        <w:t>3.  Prova que o responsável técnico faz parte do corpo técnico do licitante na data</w:t>
      </w:r>
      <w:r w:rsidR="00942086" w:rsidRPr="00536728">
        <w:rPr>
          <w:rFonts w:ascii="Arial" w:hAnsi="Arial" w:cs="Arial"/>
        </w:rPr>
        <w:t xml:space="preserve"> da apresentação dos documentos de Habilitação e de Proposta. Deverá ser comprovada esta condição como sócio, diretor, empregado</w:t>
      </w:r>
      <w:r w:rsidR="00521432" w:rsidRPr="00536728">
        <w:rPr>
          <w:rFonts w:ascii="Arial" w:hAnsi="Arial" w:cs="Arial"/>
        </w:rPr>
        <w:t>,</w:t>
      </w:r>
      <w:r w:rsidR="00F81B6F">
        <w:rPr>
          <w:rFonts w:ascii="Arial" w:hAnsi="Arial" w:cs="Arial"/>
        </w:rPr>
        <w:t xml:space="preserve"> </w:t>
      </w:r>
      <w:r w:rsidR="00942086" w:rsidRPr="00536728">
        <w:rPr>
          <w:rFonts w:ascii="Arial" w:hAnsi="Arial" w:cs="Arial"/>
        </w:rPr>
        <w:t>contratado</w:t>
      </w:r>
      <w:r w:rsidR="00521432" w:rsidRPr="00536728">
        <w:rPr>
          <w:rFonts w:ascii="Arial" w:hAnsi="Arial" w:cs="Arial"/>
        </w:rPr>
        <w:t xml:space="preserve"> ou através de declaração de contratação futura acompanhada da anuência do profissional.</w:t>
      </w:r>
    </w:p>
    <w:p w:rsidR="00991979" w:rsidRPr="00536728" w:rsidRDefault="004532F7" w:rsidP="00991979">
      <w:pPr>
        <w:autoSpaceDE w:val="0"/>
        <w:autoSpaceDN w:val="0"/>
        <w:adjustRightInd w:val="0"/>
        <w:spacing w:before="120" w:line="360" w:lineRule="auto"/>
        <w:jc w:val="both"/>
        <w:rPr>
          <w:rFonts w:ascii="Arial" w:hAnsi="Arial" w:cs="Arial"/>
        </w:rPr>
      </w:pPr>
      <w:proofErr w:type="gramStart"/>
      <w:r>
        <w:rPr>
          <w:rFonts w:ascii="Arial" w:hAnsi="Arial" w:cs="Arial"/>
        </w:rPr>
        <w:t>11</w:t>
      </w:r>
      <w:r w:rsidR="00B1318E">
        <w:rPr>
          <w:rFonts w:ascii="Arial" w:hAnsi="Arial" w:cs="Arial"/>
        </w:rPr>
        <w:t xml:space="preserve">.4 </w:t>
      </w:r>
      <w:r w:rsidR="00991979" w:rsidRPr="00536728">
        <w:rPr>
          <w:rFonts w:ascii="Arial" w:hAnsi="Arial" w:cs="Arial"/>
        </w:rPr>
        <w:t>Comprovação</w:t>
      </w:r>
      <w:proofErr w:type="gramEnd"/>
      <w:r w:rsidR="00991979" w:rsidRPr="00536728">
        <w:rPr>
          <w:rFonts w:ascii="Arial" w:hAnsi="Arial" w:cs="Arial"/>
        </w:rPr>
        <w:t xml:space="preserve"> de aptidão para desempenho </w:t>
      </w:r>
      <w:r w:rsidR="00991979" w:rsidRPr="00536728">
        <w:rPr>
          <w:rFonts w:ascii="Arial" w:hAnsi="Arial" w:cs="Arial"/>
          <w:b/>
        </w:rPr>
        <w:t>da empresa (atestado técnico operacional) e do responsáveltécnico (atestado técnico profissional)</w:t>
      </w:r>
      <w:r w:rsidR="00991979" w:rsidRPr="00536728">
        <w:rPr>
          <w:rFonts w:ascii="Arial" w:hAnsi="Arial" w:cs="Arial"/>
        </w:rPr>
        <w:t>, feita através de atestado(s) de execução de serviços compatíveis com o objeto da licitação e especificação, fornecido por pessoas jurídicas de direito público ou privado, devidamente registrado no CREA, no caso de atestado profissional.</w:t>
      </w:r>
    </w:p>
    <w:p w:rsidR="00D10FA6" w:rsidRPr="00536728" w:rsidRDefault="004532F7" w:rsidP="007B7D56">
      <w:pPr>
        <w:autoSpaceDE w:val="0"/>
        <w:autoSpaceDN w:val="0"/>
        <w:adjustRightInd w:val="0"/>
        <w:spacing w:before="120" w:line="360" w:lineRule="auto"/>
        <w:jc w:val="both"/>
        <w:rPr>
          <w:rFonts w:ascii="Arial" w:hAnsi="Arial" w:cs="Arial"/>
        </w:rPr>
      </w:pPr>
      <w:proofErr w:type="gramStart"/>
      <w:r>
        <w:rPr>
          <w:rFonts w:ascii="Arial" w:hAnsi="Arial" w:cs="Arial"/>
        </w:rPr>
        <w:t>11</w:t>
      </w:r>
      <w:r w:rsidR="007B7D56" w:rsidRPr="00536728">
        <w:rPr>
          <w:rFonts w:ascii="Arial" w:hAnsi="Arial" w:cs="Arial"/>
        </w:rPr>
        <w:t>.</w:t>
      </w:r>
      <w:r w:rsidR="00B1318E">
        <w:rPr>
          <w:rFonts w:ascii="Arial" w:hAnsi="Arial" w:cs="Arial"/>
        </w:rPr>
        <w:t>5</w:t>
      </w:r>
      <w:r w:rsidR="00FB3142">
        <w:rPr>
          <w:rFonts w:ascii="Arial" w:hAnsi="Arial" w:cs="Arial"/>
        </w:rPr>
        <w:t xml:space="preserve"> </w:t>
      </w:r>
      <w:r w:rsidR="00D10FA6" w:rsidRPr="00536728">
        <w:rPr>
          <w:rFonts w:ascii="Arial" w:hAnsi="Arial" w:cs="Arial"/>
        </w:rPr>
        <w:t xml:space="preserve">A exigência da atestação técnico operacional e técnico profissional </w:t>
      </w:r>
      <w:r w:rsidR="00C26C6D" w:rsidRPr="00536728">
        <w:rPr>
          <w:rFonts w:ascii="Arial" w:hAnsi="Arial" w:cs="Arial"/>
        </w:rPr>
        <w:t>busca</w:t>
      </w:r>
      <w:proofErr w:type="gramEnd"/>
      <w:r w:rsidR="00C26C6D" w:rsidRPr="00536728">
        <w:rPr>
          <w:rFonts w:ascii="Arial" w:hAnsi="Arial" w:cs="Arial"/>
        </w:rPr>
        <w:t xml:space="preserve"> a</w:t>
      </w:r>
      <w:r w:rsidR="00D10FA6" w:rsidRPr="00536728">
        <w:rPr>
          <w:rFonts w:ascii="Arial" w:hAnsi="Arial" w:cs="Arial"/>
        </w:rPr>
        <w:t xml:space="preserve"> contratação de uma empresa experiente que possa executar a obra dentro dos padrões estabelecidos em projeto e normas técnicas.</w:t>
      </w:r>
    </w:p>
    <w:p w:rsidR="00A261FD" w:rsidRPr="00F92309" w:rsidRDefault="004532F7" w:rsidP="00917D36">
      <w:pPr>
        <w:suppressAutoHyphens/>
        <w:spacing w:before="480" w:after="0" w:line="360" w:lineRule="auto"/>
        <w:jc w:val="both"/>
        <w:rPr>
          <w:rFonts w:ascii="Arial" w:hAnsi="Arial" w:cs="Arial"/>
          <w:b/>
          <w:bCs/>
        </w:rPr>
      </w:pPr>
      <w:r w:rsidRPr="00F92309">
        <w:rPr>
          <w:rFonts w:ascii="Arial" w:hAnsi="Arial" w:cs="Arial"/>
          <w:b/>
          <w:bCs/>
        </w:rPr>
        <w:t>12</w:t>
      </w:r>
      <w:r w:rsidR="00FB3142" w:rsidRPr="00F92309">
        <w:rPr>
          <w:rFonts w:ascii="Arial" w:hAnsi="Arial" w:cs="Arial"/>
          <w:b/>
          <w:bCs/>
        </w:rPr>
        <w:t xml:space="preserve">. </w:t>
      </w:r>
      <w:r w:rsidR="00715AA5" w:rsidRPr="00F92309">
        <w:rPr>
          <w:rFonts w:ascii="Arial" w:hAnsi="Arial" w:cs="Arial"/>
          <w:b/>
          <w:bCs/>
        </w:rPr>
        <w:t>PENALIDADES</w:t>
      </w:r>
    </w:p>
    <w:p w:rsidR="00B1318E" w:rsidRPr="00FB3142" w:rsidRDefault="004532F7" w:rsidP="00917D36">
      <w:pPr>
        <w:tabs>
          <w:tab w:val="num" w:pos="0"/>
        </w:tabs>
        <w:spacing w:before="120" w:line="360" w:lineRule="auto"/>
        <w:ind w:left="360"/>
        <w:jc w:val="both"/>
        <w:rPr>
          <w:rFonts w:ascii="Arial" w:eastAsia="Arial Unicode MS" w:hAnsi="Arial" w:cs="Arial"/>
          <w:bCs/>
        </w:rPr>
      </w:pPr>
      <w:r>
        <w:rPr>
          <w:rFonts w:ascii="Arial" w:eastAsia="Arial Unicode MS" w:hAnsi="Arial" w:cs="Arial"/>
          <w:bCs/>
        </w:rPr>
        <w:t>12</w:t>
      </w:r>
      <w:r w:rsidR="00FB3142">
        <w:rPr>
          <w:rFonts w:ascii="Arial" w:eastAsia="Arial Unicode MS" w:hAnsi="Arial" w:cs="Arial"/>
          <w:bCs/>
        </w:rPr>
        <w:t xml:space="preserve">.1. </w:t>
      </w:r>
      <w:r w:rsidR="00B1318E" w:rsidRPr="00FB3142">
        <w:rPr>
          <w:rFonts w:ascii="Arial" w:eastAsia="Arial Unicode MS" w:hAnsi="Arial" w:cs="Arial"/>
          <w:bCs/>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rsidR="00B1318E" w:rsidRPr="00FB3142" w:rsidRDefault="004532F7" w:rsidP="00FB3142">
      <w:pPr>
        <w:tabs>
          <w:tab w:val="num" w:pos="0"/>
          <w:tab w:val="left" w:pos="567"/>
        </w:tabs>
        <w:spacing w:before="120" w:line="360" w:lineRule="auto"/>
        <w:ind w:left="360"/>
        <w:jc w:val="both"/>
        <w:rPr>
          <w:rFonts w:ascii="Arial" w:eastAsia="Arial Unicode MS" w:hAnsi="Arial" w:cs="Arial"/>
          <w:bCs/>
        </w:rPr>
      </w:pPr>
      <w:r>
        <w:rPr>
          <w:rFonts w:ascii="Arial" w:eastAsia="Arial Unicode MS" w:hAnsi="Arial" w:cs="Arial"/>
          <w:bCs/>
        </w:rPr>
        <w:t>12</w:t>
      </w:r>
      <w:r w:rsidR="00FB3142">
        <w:rPr>
          <w:rFonts w:ascii="Arial" w:eastAsia="Arial Unicode MS" w:hAnsi="Arial" w:cs="Arial"/>
          <w:bCs/>
        </w:rPr>
        <w:t xml:space="preserve">.2. </w:t>
      </w:r>
      <w:r w:rsidR="00B1318E" w:rsidRPr="00FB3142">
        <w:rPr>
          <w:rFonts w:ascii="Arial" w:eastAsia="Arial Unicode MS" w:hAnsi="Arial" w:cs="Arial"/>
          <w:bCs/>
        </w:rPr>
        <w:t>O atraso injustificado na prestação dos serviços sujeita a CONTRATADA ao pagamento de multa de mora de até 0,05% (zero vírgula zero cinco por cento) para cada dia de atraso, sobre o valor global do Contrato.</w:t>
      </w:r>
    </w:p>
    <w:p w:rsidR="00B1318E" w:rsidRPr="00FB3142" w:rsidRDefault="004532F7" w:rsidP="00FB3142">
      <w:pPr>
        <w:tabs>
          <w:tab w:val="num" w:pos="0"/>
          <w:tab w:val="left" w:pos="567"/>
        </w:tabs>
        <w:spacing w:before="120" w:line="360" w:lineRule="auto"/>
        <w:ind w:left="360"/>
        <w:jc w:val="both"/>
        <w:rPr>
          <w:rFonts w:ascii="Arial" w:eastAsia="Arial Unicode MS" w:hAnsi="Arial" w:cs="Arial"/>
          <w:bCs/>
        </w:rPr>
      </w:pPr>
      <w:r>
        <w:rPr>
          <w:rFonts w:ascii="Arial" w:eastAsia="Arial Unicode MS" w:hAnsi="Arial" w:cs="Arial"/>
          <w:bCs/>
        </w:rPr>
        <w:t>12</w:t>
      </w:r>
      <w:r w:rsidR="00FB3142">
        <w:rPr>
          <w:rFonts w:ascii="Arial" w:eastAsia="Arial Unicode MS" w:hAnsi="Arial" w:cs="Arial"/>
          <w:bCs/>
        </w:rPr>
        <w:t xml:space="preserve">.3. </w:t>
      </w:r>
      <w:r w:rsidR="00B1318E" w:rsidRPr="00FB3142">
        <w:rPr>
          <w:rFonts w:ascii="Arial" w:eastAsia="Arial Unicode MS" w:hAnsi="Arial" w:cs="Arial"/>
          <w:bCs/>
        </w:rPr>
        <w:t xml:space="preserve">Pela inexecução, total ou parcial do Contrato, a CESAMA poderá aplicar à CONTRATADA isoladamente ou cumulativamente: </w:t>
      </w:r>
    </w:p>
    <w:p w:rsidR="00B1318E" w:rsidRPr="00B1318E" w:rsidRDefault="00B1318E" w:rsidP="00B1318E">
      <w:pPr>
        <w:pStyle w:val="PargrafodaLista"/>
        <w:tabs>
          <w:tab w:val="num" w:pos="0"/>
          <w:tab w:val="left" w:pos="567"/>
        </w:tabs>
        <w:spacing w:before="120" w:line="360" w:lineRule="auto"/>
        <w:ind w:left="1070"/>
        <w:jc w:val="both"/>
        <w:rPr>
          <w:rFonts w:ascii="Arial" w:eastAsia="Arial Unicode MS" w:hAnsi="Arial" w:cs="Arial"/>
          <w:bCs/>
          <w:sz w:val="22"/>
          <w:szCs w:val="22"/>
        </w:rPr>
      </w:pPr>
      <w:r w:rsidRPr="00B1318E">
        <w:rPr>
          <w:rFonts w:ascii="Arial" w:eastAsia="Arial Unicode MS" w:hAnsi="Arial" w:cs="Arial"/>
          <w:bCs/>
          <w:sz w:val="22"/>
          <w:szCs w:val="22"/>
        </w:rPr>
        <w:t>a) advertência;</w:t>
      </w:r>
    </w:p>
    <w:p w:rsidR="00B1318E" w:rsidRDefault="00B1318E" w:rsidP="00B1318E">
      <w:pPr>
        <w:pStyle w:val="PargrafodaLista"/>
        <w:tabs>
          <w:tab w:val="num" w:pos="0"/>
          <w:tab w:val="left" w:pos="567"/>
        </w:tabs>
        <w:spacing w:before="120" w:line="360" w:lineRule="auto"/>
        <w:ind w:left="1070"/>
        <w:jc w:val="both"/>
        <w:rPr>
          <w:rFonts w:ascii="Arial" w:eastAsia="Arial Unicode MS" w:hAnsi="Arial" w:cs="Arial"/>
          <w:bCs/>
          <w:sz w:val="22"/>
          <w:szCs w:val="22"/>
        </w:rPr>
      </w:pPr>
      <w:r w:rsidRPr="00B1318E">
        <w:rPr>
          <w:rFonts w:ascii="Arial" w:eastAsia="Arial Unicode MS" w:hAnsi="Arial" w:cs="Arial"/>
          <w:bCs/>
          <w:sz w:val="22"/>
          <w:szCs w:val="22"/>
        </w:rPr>
        <w:t xml:space="preserve">b) multa meramente moratória, como previsto no </w:t>
      </w:r>
      <w:r w:rsidRPr="00B1318E">
        <w:rPr>
          <w:rFonts w:ascii="Arial" w:eastAsia="Arial Unicode MS" w:hAnsi="Arial" w:cs="Arial"/>
          <w:b/>
          <w:bCs/>
          <w:sz w:val="22"/>
          <w:szCs w:val="22"/>
        </w:rPr>
        <w:t xml:space="preserve">item </w:t>
      </w:r>
      <w:r w:rsidR="004532F7">
        <w:rPr>
          <w:rFonts w:ascii="Arial" w:eastAsia="Arial Unicode MS" w:hAnsi="Arial" w:cs="Arial"/>
          <w:b/>
          <w:bCs/>
          <w:sz w:val="22"/>
          <w:szCs w:val="22"/>
        </w:rPr>
        <w:t>12</w:t>
      </w:r>
      <w:r w:rsidRPr="00B1318E">
        <w:rPr>
          <w:rFonts w:ascii="Arial" w:eastAsia="Arial Unicode MS" w:hAnsi="Arial" w:cs="Arial"/>
          <w:b/>
          <w:bCs/>
          <w:sz w:val="22"/>
          <w:szCs w:val="22"/>
        </w:rPr>
        <w:t>.1.1</w:t>
      </w:r>
      <w:r w:rsidRPr="00B1318E">
        <w:rPr>
          <w:rFonts w:ascii="Arial" w:eastAsia="Arial Unicode MS" w:hAnsi="Arial" w:cs="Arial"/>
          <w:bCs/>
          <w:sz w:val="22"/>
          <w:szCs w:val="22"/>
        </w:rPr>
        <w:t xml:space="preserve"> ou multa-penalidade de até 3% (três por cento) sobre o valor do Contrato</w:t>
      </w:r>
      <w:r>
        <w:rPr>
          <w:rFonts w:ascii="Arial" w:eastAsia="Arial Unicode MS" w:hAnsi="Arial" w:cs="Arial"/>
          <w:bCs/>
          <w:sz w:val="22"/>
          <w:szCs w:val="22"/>
        </w:rPr>
        <w:t>;</w:t>
      </w:r>
    </w:p>
    <w:p w:rsidR="00B1318E" w:rsidRDefault="00B1318E" w:rsidP="00B1318E">
      <w:pPr>
        <w:pStyle w:val="PargrafodaLista"/>
        <w:tabs>
          <w:tab w:val="num" w:pos="0"/>
          <w:tab w:val="left" w:pos="567"/>
        </w:tabs>
        <w:spacing w:before="120" w:line="360" w:lineRule="auto"/>
        <w:ind w:left="1070"/>
        <w:jc w:val="both"/>
        <w:rPr>
          <w:rFonts w:ascii="Arial" w:eastAsia="Arial Unicode MS" w:hAnsi="Arial" w:cs="Arial"/>
          <w:bCs/>
          <w:sz w:val="22"/>
          <w:szCs w:val="22"/>
        </w:rPr>
      </w:pPr>
      <w:r w:rsidRPr="00B1318E">
        <w:rPr>
          <w:rFonts w:ascii="Arial" w:eastAsia="Arial Unicode MS" w:hAnsi="Arial" w:cs="Arial"/>
          <w:bCs/>
          <w:sz w:val="22"/>
          <w:szCs w:val="22"/>
        </w:rPr>
        <w:t>c) suspensão temporária de participar em licitação e impedimento de contratar com a CESAMA, por prazo não superior a 02 (dois) anos.</w:t>
      </w:r>
    </w:p>
    <w:p w:rsidR="00B1318E" w:rsidRPr="00B1318E" w:rsidRDefault="00B1318E" w:rsidP="00B1318E">
      <w:pPr>
        <w:pStyle w:val="PargrafodaLista"/>
        <w:tabs>
          <w:tab w:val="num" w:pos="0"/>
          <w:tab w:val="left" w:pos="567"/>
        </w:tabs>
        <w:spacing w:before="120" w:line="360" w:lineRule="auto"/>
        <w:ind w:left="1070"/>
        <w:jc w:val="both"/>
        <w:rPr>
          <w:rFonts w:ascii="Arial" w:hAnsi="Arial" w:cs="Arial"/>
          <w:b/>
          <w:bCs/>
          <w:sz w:val="22"/>
          <w:szCs w:val="22"/>
        </w:rPr>
      </w:pPr>
    </w:p>
    <w:p w:rsidR="00715AA5" w:rsidRPr="00B1318E" w:rsidRDefault="004532F7" w:rsidP="00715AA5">
      <w:pPr>
        <w:spacing w:before="120" w:line="360" w:lineRule="auto"/>
        <w:jc w:val="both"/>
        <w:rPr>
          <w:rFonts w:ascii="Arial" w:hAnsi="Arial" w:cs="Arial"/>
          <w:b/>
          <w:bCs/>
        </w:rPr>
      </w:pPr>
      <w:r>
        <w:rPr>
          <w:rFonts w:ascii="Arial" w:hAnsi="Arial" w:cs="Arial"/>
          <w:b/>
          <w:bCs/>
        </w:rPr>
        <w:t>13</w:t>
      </w:r>
      <w:r w:rsidR="00715AA5" w:rsidRPr="00B1318E">
        <w:rPr>
          <w:rFonts w:ascii="Arial" w:hAnsi="Arial" w:cs="Arial"/>
          <w:b/>
          <w:bCs/>
        </w:rPr>
        <w:t>. CONDIÇÕES GERAIS DO CONTRATO</w:t>
      </w:r>
    </w:p>
    <w:p w:rsidR="00715AA5" w:rsidRPr="00B1318E" w:rsidRDefault="00715AA5" w:rsidP="00715AA5">
      <w:pPr>
        <w:pStyle w:val="PargrafodaLista"/>
        <w:numPr>
          <w:ilvl w:val="0"/>
          <w:numId w:val="5"/>
        </w:numPr>
        <w:tabs>
          <w:tab w:val="left" w:pos="851"/>
        </w:tabs>
        <w:spacing w:before="80" w:line="360" w:lineRule="auto"/>
        <w:jc w:val="both"/>
        <w:rPr>
          <w:rFonts w:ascii="Arial" w:hAnsi="Arial" w:cs="Arial"/>
          <w:iCs/>
          <w:vanish/>
          <w:sz w:val="22"/>
          <w:szCs w:val="22"/>
        </w:rPr>
      </w:pPr>
    </w:p>
    <w:p w:rsidR="00715AA5" w:rsidRPr="00B1318E" w:rsidRDefault="004532F7" w:rsidP="00473957">
      <w:pPr>
        <w:pStyle w:val="Recuodecorpodetexto2"/>
        <w:spacing w:before="120" w:after="0" w:line="360" w:lineRule="auto"/>
        <w:ind w:left="360" w:firstLine="0"/>
        <w:rPr>
          <w:rFonts w:cs="Arial"/>
          <w:sz w:val="22"/>
          <w:szCs w:val="22"/>
        </w:rPr>
      </w:pPr>
      <w:r>
        <w:rPr>
          <w:rFonts w:cs="Arial"/>
          <w:sz w:val="22"/>
          <w:szCs w:val="22"/>
        </w:rPr>
        <w:t>13</w:t>
      </w:r>
      <w:r w:rsidR="00FB3142">
        <w:rPr>
          <w:rFonts w:cs="Arial"/>
          <w:sz w:val="22"/>
          <w:szCs w:val="22"/>
        </w:rPr>
        <w:t xml:space="preserve">.1. </w:t>
      </w:r>
      <w:r w:rsidR="00715AA5" w:rsidRPr="00B1318E">
        <w:rPr>
          <w:rFonts w:cs="Arial"/>
          <w:sz w:val="22"/>
          <w:szCs w:val="22"/>
        </w:rPr>
        <w:t>O Contrato obedecerá às disposições da Lei Federal nº 13.303 de 30/06/2016 e alterações posteriores, bem como as disposições do Edital e preceitos do direito privado, no que concerne à sua execução, alteração, inexecução ou rescisão.</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.2. </w:t>
      </w:r>
      <w:r w:rsidR="00715AA5" w:rsidRPr="00B1318E">
        <w:rPr>
          <w:rFonts w:cs="Arial"/>
          <w:sz w:val="22"/>
          <w:szCs w:val="22"/>
        </w:rPr>
        <w:t>São partes integrantes do Contrato, independente de transcrição, o Aviso de Licitação, o Edital e seus anexos, o Termo de Referência e a proposta do licitante vencedor e seus anexos.</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.3. </w:t>
      </w:r>
      <w:r w:rsidR="00715AA5" w:rsidRPr="00B1318E">
        <w:rPr>
          <w:rFonts w:cs="Arial"/>
          <w:sz w:val="22"/>
          <w:szCs w:val="22"/>
        </w:rPr>
        <w:t>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A7342C"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A7342C" w:rsidRPr="00B1318E">
        <w:rPr>
          <w:rFonts w:cs="Arial"/>
          <w:sz w:val="22"/>
          <w:szCs w:val="22"/>
        </w:rPr>
        <w:t xml:space="preserve">.3.1. O prazo definido no item </w:t>
      </w:r>
      <w:r>
        <w:rPr>
          <w:rFonts w:cs="Arial"/>
          <w:sz w:val="22"/>
          <w:szCs w:val="22"/>
        </w:rPr>
        <w:t>13</w:t>
      </w:r>
      <w:r w:rsidR="00A7342C" w:rsidRPr="00B1318E">
        <w:rPr>
          <w:rFonts w:cs="Arial"/>
          <w:sz w:val="22"/>
          <w:szCs w:val="22"/>
        </w:rPr>
        <w:t xml:space="preserve">.3 poderá ser prorrogado </w:t>
      </w:r>
      <w:proofErr w:type="gramStart"/>
      <w:r w:rsidR="00A7342C" w:rsidRPr="00B1318E">
        <w:rPr>
          <w:rFonts w:cs="Arial"/>
          <w:sz w:val="22"/>
          <w:szCs w:val="22"/>
        </w:rPr>
        <w:t>1</w:t>
      </w:r>
      <w:proofErr w:type="gramEnd"/>
      <w:r w:rsidR="00A7342C" w:rsidRPr="00B1318E">
        <w:rPr>
          <w:rFonts w:cs="Arial"/>
          <w:sz w:val="22"/>
          <w:szCs w:val="22"/>
        </w:rPr>
        <w:t xml:space="preserve"> (uma) vez, por igual período.</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.4. </w:t>
      </w:r>
      <w:r w:rsidR="00715AA5" w:rsidRPr="00B1318E">
        <w:rPr>
          <w:rFonts w:cs="Arial"/>
          <w:sz w:val="22"/>
          <w:szCs w:val="22"/>
        </w:rPr>
        <w:t>Decorrido o prazo do item anterior e não comparecendo o licitante vencedor para a assinatura do Contrato, o mesmo será considerado como desistente.</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.5. </w:t>
      </w:r>
      <w:r w:rsidR="00715AA5" w:rsidRPr="00B1318E">
        <w:rPr>
          <w:rFonts w:cs="Arial"/>
          <w:sz w:val="22"/>
          <w:szCs w:val="22"/>
        </w:rPr>
        <w:t xml:space="preserve">Ocorrendo a hipótese descrita no item </w:t>
      </w:r>
      <w:r>
        <w:rPr>
          <w:rFonts w:cs="Arial"/>
          <w:sz w:val="22"/>
          <w:szCs w:val="22"/>
        </w:rPr>
        <w:t>13</w:t>
      </w:r>
      <w:r w:rsidR="00715AA5" w:rsidRPr="00B1318E">
        <w:rPr>
          <w:rFonts w:cs="Arial"/>
          <w:sz w:val="22"/>
          <w:szCs w:val="22"/>
        </w:rPr>
        <w:t>.4, serão convocados, sucessivamente, para contratação os licitantes classificados imediatamente após odesistente, dentro dos prazos e nas mesmas condições do primeiro classificado, inclusive quanto ao preço oferecido, conforme art. 87 do RILC ou na impossibilidade de se aplicar o disposto no caput deste artigo a Cesama deverá revogar a licitação.</w:t>
      </w:r>
    </w:p>
    <w:p w:rsidR="00611C5A"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.6. </w:t>
      </w:r>
      <w:r w:rsidR="00715AA5" w:rsidRPr="00B1318E">
        <w:rPr>
          <w:rFonts w:cs="Arial"/>
          <w:sz w:val="22"/>
          <w:szCs w:val="22"/>
        </w:rPr>
        <w:t>O início dos serviços ocorrerá imediatamente após a emissão da Ordem de Serviço pelo departamento competente da CESAMA.</w:t>
      </w:r>
    </w:p>
    <w:p w:rsidR="005A1FD8" w:rsidRPr="00B1318E" w:rsidRDefault="004532F7" w:rsidP="00473957">
      <w:pPr>
        <w:pStyle w:val="Recuodecorpodetexto2"/>
        <w:tabs>
          <w:tab w:val="left" w:pos="851"/>
        </w:tabs>
        <w:spacing w:before="120" w:after="0" w:line="360" w:lineRule="auto"/>
        <w:ind w:left="360" w:firstLine="0"/>
        <w:rPr>
          <w:rFonts w:cs="Arial"/>
          <w:b/>
          <w:sz w:val="22"/>
          <w:szCs w:val="22"/>
          <w:lang w:eastAsia="pt-BR"/>
        </w:rPr>
      </w:pPr>
      <w:r>
        <w:rPr>
          <w:rFonts w:cs="Arial"/>
          <w:b/>
          <w:sz w:val="22"/>
          <w:szCs w:val="22"/>
          <w:lang w:eastAsia="pt-BR"/>
        </w:rPr>
        <w:t>13</w:t>
      </w:r>
      <w:r w:rsidR="00FB3142">
        <w:rPr>
          <w:rFonts w:cs="Arial"/>
          <w:b/>
          <w:sz w:val="22"/>
          <w:szCs w:val="22"/>
          <w:lang w:eastAsia="pt-BR"/>
        </w:rPr>
        <w:t xml:space="preserve">.7. </w:t>
      </w:r>
      <w:r w:rsidR="005A1FD8" w:rsidRPr="00B1318E">
        <w:rPr>
          <w:rFonts w:cs="Arial"/>
          <w:b/>
          <w:sz w:val="22"/>
          <w:szCs w:val="22"/>
          <w:lang w:eastAsia="pt-BR"/>
        </w:rPr>
        <w:t xml:space="preserve">A vigência do </w:t>
      </w:r>
      <w:r w:rsidR="005A1FD8" w:rsidRPr="00B1318E">
        <w:rPr>
          <w:rFonts w:cs="Arial"/>
          <w:b/>
          <w:sz w:val="22"/>
          <w:szCs w:val="22"/>
        </w:rPr>
        <w:t xml:space="preserve">Contrato </w:t>
      </w:r>
      <w:r w:rsidR="005A1FD8" w:rsidRPr="00B1318E">
        <w:rPr>
          <w:rFonts w:cs="Arial"/>
          <w:b/>
          <w:sz w:val="22"/>
          <w:szCs w:val="22"/>
          <w:lang w:eastAsia="pt-BR"/>
        </w:rPr>
        <w:t xml:space="preserve">será de </w:t>
      </w:r>
      <w:proofErr w:type="gramStart"/>
      <w:r w:rsidR="00C26C6D" w:rsidRPr="00B1318E">
        <w:rPr>
          <w:rFonts w:cs="Arial"/>
          <w:b/>
          <w:sz w:val="22"/>
          <w:szCs w:val="22"/>
          <w:lang w:eastAsia="pt-BR"/>
        </w:rPr>
        <w:t>8</w:t>
      </w:r>
      <w:proofErr w:type="gramEnd"/>
      <w:r w:rsidR="005A1FD8" w:rsidRPr="00B1318E">
        <w:rPr>
          <w:rFonts w:cs="Arial"/>
          <w:b/>
          <w:sz w:val="22"/>
          <w:szCs w:val="22"/>
          <w:lang w:eastAsia="pt-BR"/>
        </w:rPr>
        <w:t xml:space="preserve"> (</w:t>
      </w:r>
      <w:r w:rsidR="006F4920" w:rsidRPr="00B1318E">
        <w:rPr>
          <w:rFonts w:cs="Arial"/>
          <w:b/>
          <w:sz w:val="22"/>
          <w:szCs w:val="22"/>
          <w:lang w:eastAsia="pt-BR"/>
        </w:rPr>
        <w:t>o</w:t>
      </w:r>
      <w:r w:rsidR="00C26C6D" w:rsidRPr="00B1318E">
        <w:rPr>
          <w:rFonts w:cs="Arial"/>
          <w:b/>
          <w:sz w:val="22"/>
          <w:szCs w:val="22"/>
          <w:lang w:eastAsia="pt-BR"/>
        </w:rPr>
        <w:t>ito</w:t>
      </w:r>
      <w:r w:rsidR="005A1FD8" w:rsidRPr="00B1318E">
        <w:rPr>
          <w:rFonts w:cs="Arial"/>
          <w:b/>
          <w:sz w:val="22"/>
          <w:szCs w:val="22"/>
          <w:lang w:eastAsia="pt-BR"/>
        </w:rPr>
        <w:t xml:space="preserve">) meses a partir da data da sua assinatura </w:t>
      </w:r>
    </w:p>
    <w:p w:rsidR="005A1FD8" w:rsidRPr="00B1318E" w:rsidRDefault="004532F7" w:rsidP="00473957">
      <w:pPr>
        <w:tabs>
          <w:tab w:val="left" w:pos="851"/>
        </w:tabs>
        <w:suppressAutoHyphens/>
        <w:spacing w:before="120" w:after="0" w:line="360" w:lineRule="auto"/>
        <w:ind w:left="360"/>
        <w:jc w:val="both"/>
        <w:rPr>
          <w:rFonts w:ascii="Arial" w:hAnsi="Arial" w:cs="Arial"/>
        </w:rPr>
      </w:pPr>
      <w:r>
        <w:rPr>
          <w:rFonts w:ascii="Arial" w:hAnsi="Arial" w:cs="Arial"/>
          <w:b/>
          <w:lang w:eastAsia="pt-BR"/>
        </w:rPr>
        <w:t>13</w:t>
      </w:r>
      <w:r w:rsidR="00FB3142">
        <w:rPr>
          <w:rFonts w:ascii="Arial" w:hAnsi="Arial" w:cs="Arial"/>
          <w:b/>
          <w:lang w:eastAsia="pt-BR"/>
        </w:rPr>
        <w:t xml:space="preserve">.7.1. </w:t>
      </w:r>
      <w:r w:rsidR="005A1FD8" w:rsidRPr="009A08A4">
        <w:rPr>
          <w:rFonts w:ascii="Arial" w:hAnsi="Arial" w:cs="Arial"/>
          <w:b/>
          <w:lang w:eastAsia="pt-BR"/>
        </w:rPr>
        <w:t>O</w:t>
      </w:r>
      <w:r w:rsidR="005A1FD8" w:rsidRPr="00B1318E">
        <w:rPr>
          <w:rFonts w:ascii="Arial" w:hAnsi="Arial" w:cs="Arial"/>
          <w:b/>
          <w:lang w:eastAsia="pt-BR"/>
        </w:rPr>
        <w:t xml:space="preserve"> prazo de execução do objeto será de </w:t>
      </w:r>
      <w:proofErr w:type="gramStart"/>
      <w:r w:rsidR="00C26C6D" w:rsidRPr="00B1318E">
        <w:rPr>
          <w:rFonts w:ascii="Arial" w:hAnsi="Arial" w:cs="Arial"/>
          <w:b/>
          <w:lang w:eastAsia="pt-BR"/>
        </w:rPr>
        <w:t>5</w:t>
      </w:r>
      <w:proofErr w:type="gramEnd"/>
      <w:r w:rsidR="005A1FD8" w:rsidRPr="00B1318E">
        <w:rPr>
          <w:rFonts w:ascii="Arial" w:hAnsi="Arial" w:cs="Arial"/>
          <w:b/>
          <w:lang w:eastAsia="pt-BR"/>
        </w:rPr>
        <w:t xml:space="preserve"> (</w:t>
      </w:r>
      <w:r w:rsidR="00C26C6D" w:rsidRPr="00B1318E">
        <w:rPr>
          <w:rFonts w:ascii="Arial" w:hAnsi="Arial" w:cs="Arial"/>
          <w:b/>
          <w:lang w:eastAsia="pt-BR"/>
        </w:rPr>
        <w:t>cinco</w:t>
      </w:r>
      <w:r w:rsidR="005A1FD8" w:rsidRPr="00B1318E">
        <w:rPr>
          <w:rFonts w:ascii="Arial" w:hAnsi="Arial" w:cs="Arial"/>
          <w:b/>
          <w:lang w:eastAsia="pt-BR"/>
        </w:rPr>
        <w:t>) meses</w:t>
      </w:r>
      <w:r w:rsidR="005A1FD8" w:rsidRPr="00B1318E">
        <w:rPr>
          <w:rFonts w:ascii="Arial" w:hAnsi="Arial" w:cs="Arial"/>
          <w:lang w:eastAsia="pt-BR"/>
        </w:rPr>
        <w:t xml:space="preserve"> contados a partir da emissão da Ordem de Serviço, após a assinatura do Contrato</w:t>
      </w:r>
      <w:r w:rsidR="005A1FD8" w:rsidRPr="00B1318E">
        <w:rPr>
          <w:rFonts w:ascii="Arial" w:hAnsi="Arial" w:cs="Arial"/>
        </w:rPr>
        <w:t>.</w:t>
      </w:r>
    </w:p>
    <w:p w:rsidR="005A1FD8" w:rsidRPr="00B1318E" w:rsidRDefault="004532F7" w:rsidP="00473957">
      <w:pPr>
        <w:tabs>
          <w:tab w:val="left" w:pos="851"/>
        </w:tabs>
        <w:suppressAutoHyphens/>
        <w:spacing w:before="120" w:after="0" w:line="360" w:lineRule="auto"/>
        <w:ind w:left="360"/>
        <w:jc w:val="both"/>
        <w:rPr>
          <w:rFonts w:ascii="Arial" w:hAnsi="Arial" w:cs="Arial"/>
        </w:rPr>
      </w:pPr>
      <w:r>
        <w:rPr>
          <w:rFonts w:ascii="Arial" w:hAnsi="Arial" w:cs="Arial"/>
        </w:rPr>
        <w:t>13</w:t>
      </w:r>
      <w:r w:rsidR="00FB3142">
        <w:rPr>
          <w:rFonts w:ascii="Arial" w:hAnsi="Arial" w:cs="Arial"/>
        </w:rPr>
        <w:t xml:space="preserve">.7.2. </w:t>
      </w:r>
      <w:r w:rsidR="005A1FD8" w:rsidRPr="00B1318E">
        <w:rPr>
          <w:rFonts w:ascii="Arial" w:hAnsi="Arial" w:cs="Arial"/>
        </w:rPr>
        <w:t xml:space="preserve">A </w:t>
      </w:r>
      <w:r w:rsidR="005A1FD8" w:rsidRPr="00B1318E">
        <w:rPr>
          <w:rFonts w:ascii="Arial" w:hAnsi="Arial" w:cs="Arial"/>
          <w:b/>
        </w:rPr>
        <w:t>CONTRATADA</w:t>
      </w:r>
      <w:r w:rsidR="005A1FD8" w:rsidRPr="00B1318E">
        <w:rPr>
          <w:rFonts w:ascii="Arial" w:hAnsi="Arial" w:cs="Arial"/>
        </w:rPr>
        <w:t xml:space="preserve"> deverá apresentar antes do início dos serviços os documentos exigidos no item 7.8 deste Termo.</w:t>
      </w:r>
    </w:p>
    <w:p w:rsidR="00715AA5" w:rsidRPr="00B1318E" w:rsidRDefault="004532F7" w:rsidP="00473957">
      <w:pPr>
        <w:pStyle w:val="Recuodecorpodetexto2"/>
        <w:spacing w:after="0" w:line="360" w:lineRule="auto"/>
        <w:ind w:left="360" w:firstLine="0"/>
        <w:rPr>
          <w:rFonts w:cs="Arial"/>
          <w:b/>
          <w:sz w:val="22"/>
          <w:szCs w:val="22"/>
        </w:rPr>
      </w:pPr>
      <w:r>
        <w:rPr>
          <w:rFonts w:cs="Arial"/>
          <w:sz w:val="22"/>
          <w:szCs w:val="22"/>
        </w:rPr>
        <w:t>13</w:t>
      </w:r>
      <w:r w:rsidR="00FB3142">
        <w:rPr>
          <w:rFonts w:cs="Arial"/>
          <w:sz w:val="22"/>
          <w:szCs w:val="22"/>
        </w:rPr>
        <w:t xml:space="preserve">.8. </w:t>
      </w:r>
      <w:r w:rsidR="00715AA5" w:rsidRPr="00B1318E">
        <w:rPr>
          <w:rFonts w:cs="Arial"/>
          <w:sz w:val="22"/>
          <w:szCs w:val="22"/>
        </w:rPr>
        <w:t xml:space="preserve">O contrato será executado sob o regime de contratação </w:t>
      </w:r>
      <w:r w:rsidR="001805A6" w:rsidRPr="00B1318E">
        <w:rPr>
          <w:rFonts w:cs="Arial"/>
          <w:b/>
          <w:sz w:val="22"/>
          <w:szCs w:val="22"/>
        </w:rPr>
        <w:t>Empreitada por P</w:t>
      </w:r>
      <w:r w:rsidR="00715AA5" w:rsidRPr="00B1318E">
        <w:rPr>
          <w:rFonts w:cs="Arial"/>
          <w:b/>
          <w:sz w:val="22"/>
          <w:szCs w:val="22"/>
        </w:rPr>
        <w:t>reço</w:t>
      </w:r>
      <w:r w:rsidR="00473957">
        <w:rPr>
          <w:rFonts w:cs="Arial"/>
          <w:b/>
          <w:sz w:val="22"/>
          <w:szCs w:val="22"/>
        </w:rPr>
        <w:t xml:space="preserve"> </w:t>
      </w:r>
      <w:r w:rsidR="008D46D9">
        <w:rPr>
          <w:rFonts w:eastAsia="Arial Unicode MS" w:cs="Arial"/>
          <w:b/>
          <w:sz w:val="22"/>
          <w:szCs w:val="22"/>
        </w:rPr>
        <w:t>Global</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.9. </w:t>
      </w:r>
      <w:r w:rsidR="00715AA5" w:rsidRPr="00B1318E">
        <w:rPr>
          <w:rFonts w:cs="Arial"/>
          <w:sz w:val="22"/>
          <w:szCs w:val="22"/>
        </w:rPr>
        <w:t>O Contratado poderá aceitar, nas mesmas condições contratuais, os</w:t>
      </w:r>
      <w:r w:rsidR="00715AA5" w:rsidRPr="00B1318E">
        <w:rPr>
          <w:rFonts w:eastAsia="Arial Unicode MS" w:cs="Arial"/>
          <w:sz w:val="22"/>
          <w:szCs w:val="22"/>
        </w:rPr>
        <w:t xml:space="preserve"> acréscimos ou supressões estabelecidas no art. 81, §1º da Lei Federal nº 13.303/16</w:t>
      </w:r>
      <w:r w:rsidR="00715AA5" w:rsidRPr="00B1318E">
        <w:rPr>
          <w:rFonts w:cs="Arial"/>
          <w:sz w:val="22"/>
          <w:szCs w:val="22"/>
        </w:rPr>
        <w:t>.</w:t>
      </w:r>
    </w:p>
    <w:p w:rsidR="00715AA5" w:rsidRPr="00B1318E" w:rsidRDefault="004532F7" w:rsidP="00473957">
      <w:pPr>
        <w:pStyle w:val="Recuodecorpodetexto2"/>
        <w:spacing w:after="0" w:line="360" w:lineRule="auto"/>
        <w:ind w:left="360" w:firstLine="0"/>
        <w:rPr>
          <w:rFonts w:cs="Arial"/>
          <w:color w:val="FF0000"/>
          <w:sz w:val="22"/>
          <w:szCs w:val="22"/>
        </w:rPr>
      </w:pPr>
      <w:r>
        <w:rPr>
          <w:rFonts w:cs="Arial"/>
          <w:sz w:val="22"/>
          <w:szCs w:val="22"/>
        </w:rPr>
        <w:t>13</w:t>
      </w:r>
      <w:r w:rsidR="00FB3142">
        <w:rPr>
          <w:rFonts w:cs="Arial"/>
          <w:sz w:val="22"/>
          <w:szCs w:val="22"/>
        </w:rPr>
        <w:t xml:space="preserve">.10. </w:t>
      </w:r>
      <w:r w:rsidR="00715AA5" w:rsidRPr="00B1318E">
        <w:rPr>
          <w:rFonts w:cs="Arial"/>
          <w:sz w:val="22"/>
          <w:szCs w:val="22"/>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.12. </w:t>
      </w:r>
      <w:r w:rsidR="00715AA5" w:rsidRPr="00B1318E">
        <w:rPr>
          <w:rFonts w:cs="Arial"/>
          <w:sz w:val="22"/>
          <w:szCs w:val="22"/>
        </w:rPr>
        <w:t>Conforme o art. 71 da Lei Federal 13.303/16, toda prorrogação de prazo será justificada por escrito e previamente autorizada pela autoridade competente da CESAMA para celebrar o Contrato.</w:t>
      </w:r>
    </w:p>
    <w:p w:rsidR="00611C5A"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.13. </w:t>
      </w:r>
      <w:r w:rsidR="00611C5A" w:rsidRPr="00B1318E">
        <w:rPr>
          <w:rFonts w:cs="Arial"/>
          <w:sz w:val="22"/>
          <w:szCs w:val="22"/>
        </w:rPr>
        <w:t xml:space="preserve">Para assinatura do Contrato </w:t>
      </w:r>
      <w:r w:rsidR="00A7342C" w:rsidRPr="00B1318E">
        <w:rPr>
          <w:rFonts w:cs="Arial"/>
          <w:sz w:val="22"/>
          <w:szCs w:val="22"/>
        </w:rPr>
        <w:t>o licitante</w:t>
      </w:r>
      <w:r w:rsidR="00611C5A" w:rsidRPr="00B1318E">
        <w:rPr>
          <w:rFonts w:cs="Arial"/>
          <w:sz w:val="22"/>
          <w:szCs w:val="22"/>
        </w:rPr>
        <w:t xml:space="preserve"> dever</w:t>
      </w:r>
      <w:r w:rsidR="00A7342C" w:rsidRPr="00B1318E">
        <w:rPr>
          <w:rFonts w:cs="Arial"/>
          <w:sz w:val="22"/>
          <w:szCs w:val="22"/>
        </w:rPr>
        <w:t>á</w:t>
      </w:r>
      <w:r w:rsidR="00611C5A" w:rsidRPr="00B1318E">
        <w:rPr>
          <w:rFonts w:cs="Arial"/>
          <w:sz w:val="22"/>
          <w:szCs w:val="22"/>
        </w:rPr>
        <w:t xml:space="preserve"> comprovar a regularidade de situação perante o INSS, o FGTS e a Justiça do Trabalho, através de certidões dentro do prazo de validade. </w:t>
      </w:r>
    </w:p>
    <w:p w:rsidR="00584BC3"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.14. </w:t>
      </w:r>
      <w:r w:rsidR="00584BC3" w:rsidRPr="00B1318E">
        <w:rPr>
          <w:rFonts w:cs="Arial"/>
          <w:sz w:val="22"/>
          <w:szCs w:val="22"/>
        </w:rPr>
        <w:t xml:space="preserve">Para a efetiva contratação, </w:t>
      </w:r>
      <w:r w:rsidR="00A7342C" w:rsidRPr="00B1318E">
        <w:rPr>
          <w:rFonts w:cs="Arial"/>
          <w:sz w:val="22"/>
          <w:szCs w:val="22"/>
        </w:rPr>
        <w:t xml:space="preserve">o licitante </w:t>
      </w:r>
      <w:r w:rsidR="00584BC3" w:rsidRPr="00B1318E">
        <w:rPr>
          <w:rFonts w:cs="Arial"/>
          <w:sz w:val="22"/>
          <w:szCs w:val="22"/>
        </w:rPr>
        <w:t>dever</w:t>
      </w:r>
      <w:r w:rsidR="00A7342C" w:rsidRPr="00B1318E">
        <w:rPr>
          <w:rFonts w:cs="Arial"/>
          <w:sz w:val="22"/>
          <w:szCs w:val="22"/>
        </w:rPr>
        <w:t>á</w:t>
      </w:r>
      <w:r w:rsidR="00584BC3" w:rsidRPr="00B1318E">
        <w:rPr>
          <w:rFonts w:cs="Arial"/>
          <w:sz w:val="22"/>
          <w:szCs w:val="22"/>
        </w:rPr>
        <w:t xml:space="preserve"> estar quite com a CESAMA, quando sediada ou domiciliada no município de Juiz de Fora/MG. Caso tenha algum débito, o mesmo deverá ser quitado para que o contrato possa ser assinado.</w:t>
      </w:r>
    </w:p>
    <w:p w:rsidR="00611C5A"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.15. </w:t>
      </w:r>
      <w:r w:rsidR="00611C5A" w:rsidRPr="00B1318E">
        <w:rPr>
          <w:rFonts w:cs="Arial"/>
          <w:sz w:val="22"/>
          <w:szCs w:val="22"/>
        </w:rPr>
        <w:t xml:space="preserve">CONTRATADA poderá utilizar a </w:t>
      </w:r>
      <w:r w:rsidR="00611C5A" w:rsidRPr="00B1318E">
        <w:rPr>
          <w:rFonts w:cs="Arial"/>
          <w:b/>
          <w:sz w:val="22"/>
          <w:szCs w:val="22"/>
        </w:rPr>
        <w:t>subcontratação até o limite de 30%</w:t>
      </w:r>
      <w:r w:rsidR="00611C5A" w:rsidRPr="00B1318E">
        <w:rPr>
          <w:rFonts w:cs="Arial"/>
          <w:sz w:val="22"/>
          <w:szCs w:val="22"/>
        </w:rPr>
        <w:t xml:space="preserve"> do valor do contrato. Neste caso, a subcontratação deverá seguir os mesmos parâmetros aplicados à CONTRATADA, ficando esta, responsável perantea CESAMA pela perfeita execução dos serviços contratados.</w:t>
      </w:r>
    </w:p>
    <w:p w:rsidR="009A08A4" w:rsidRPr="009A08A4"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.16. </w:t>
      </w:r>
      <w:r w:rsidR="009A08A4" w:rsidRPr="009A08A4">
        <w:rPr>
          <w:rFonts w:cs="Arial"/>
          <w:sz w:val="22"/>
          <w:szCs w:val="22"/>
        </w:rPr>
        <w:t xml:space="preserve">A empresa subcontratada deverá atender, em relação ao objeto da subcontratação, as exigências de qualificação técnica impostas ao licitante vencedor a serem verificadas no ato da assinatura de contrato. </w:t>
      </w:r>
    </w:p>
    <w:p w:rsidR="009A08A4" w:rsidRPr="009A08A4"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.17. </w:t>
      </w:r>
      <w:r w:rsidR="009A08A4" w:rsidRPr="009A08A4">
        <w:rPr>
          <w:rFonts w:cs="Arial"/>
          <w:sz w:val="22"/>
          <w:szCs w:val="22"/>
        </w:rPr>
        <w:t xml:space="preserve">É vedada a subcontratação de empresa ou consórcio que tenha participado: </w:t>
      </w:r>
    </w:p>
    <w:p w:rsidR="009A08A4" w:rsidRPr="009A08A4" w:rsidRDefault="009A08A4" w:rsidP="00473957">
      <w:pPr>
        <w:pStyle w:val="Recuodecorpodetexto2"/>
        <w:spacing w:after="0" w:line="360" w:lineRule="auto"/>
        <w:ind w:left="360" w:firstLine="0"/>
        <w:rPr>
          <w:rFonts w:cs="Arial"/>
          <w:sz w:val="22"/>
          <w:szCs w:val="22"/>
        </w:rPr>
      </w:pPr>
      <w:r w:rsidRPr="009A08A4">
        <w:rPr>
          <w:rFonts w:cs="Arial"/>
          <w:sz w:val="22"/>
          <w:szCs w:val="22"/>
        </w:rPr>
        <w:t xml:space="preserve">a) do processo licitatório do qual se originou a contratação; </w:t>
      </w:r>
    </w:p>
    <w:p w:rsidR="009A08A4" w:rsidRPr="009A08A4" w:rsidRDefault="009A08A4" w:rsidP="00473957">
      <w:pPr>
        <w:pStyle w:val="Recuodecorpodetexto2"/>
        <w:spacing w:after="0" w:line="360" w:lineRule="auto"/>
        <w:ind w:left="360" w:firstLine="0"/>
        <w:rPr>
          <w:rFonts w:cs="Arial"/>
          <w:sz w:val="22"/>
          <w:szCs w:val="22"/>
        </w:rPr>
      </w:pPr>
      <w:r w:rsidRPr="009A08A4">
        <w:rPr>
          <w:rFonts w:cs="Arial"/>
          <w:sz w:val="22"/>
          <w:szCs w:val="22"/>
        </w:rPr>
        <w:t xml:space="preserve">b) direta ou indiretamente, da elaboração de projeto básico ou executivo. </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.18. </w:t>
      </w:r>
      <w:r w:rsidR="00715AA5" w:rsidRPr="00B1318E">
        <w:rPr>
          <w:rFonts w:cs="Arial"/>
          <w:sz w:val="22"/>
          <w:szCs w:val="22"/>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715AA5" w:rsidRPr="00B1318E" w:rsidRDefault="004532F7" w:rsidP="00473957">
      <w:pPr>
        <w:pStyle w:val="Recuodecorpodetexto2"/>
        <w:spacing w:after="0" w:line="360" w:lineRule="auto"/>
        <w:ind w:left="360" w:firstLine="0"/>
        <w:rPr>
          <w:rFonts w:cs="Arial"/>
          <w:sz w:val="22"/>
          <w:szCs w:val="22"/>
        </w:rPr>
      </w:pPr>
      <w:r>
        <w:rPr>
          <w:rFonts w:cs="Arial"/>
          <w:sz w:val="22"/>
          <w:szCs w:val="22"/>
        </w:rPr>
        <w:t>13</w:t>
      </w:r>
      <w:r w:rsidR="00FB3142">
        <w:rPr>
          <w:rFonts w:cs="Arial"/>
          <w:sz w:val="22"/>
          <w:szCs w:val="22"/>
        </w:rPr>
        <w:t xml:space="preserve">.19. </w:t>
      </w:r>
      <w:r w:rsidR="00715AA5" w:rsidRPr="00B1318E">
        <w:rPr>
          <w:rFonts w:cs="Arial"/>
          <w:sz w:val="22"/>
          <w:szCs w:val="22"/>
        </w:rPr>
        <w:t xml:space="preserve">Ao requerer autorização para subcontratação dos serviços, conforme item </w:t>
      </w:r>
      <w:r>
        <w:rPr>
          <w:rFonts w:cs="Arial"/>
          <w:b/>
          <w:sz w:val="22"/>
          <w:szCs w:val="22"/>
        </w:rPr>
        <w:t>13</w:t>
      </w:r>
      <w:r w:rsidR="00C83635" w:rsidRPr="00473957">
        <w:rPr>
          <w:rFonts w:cs="Arial"/>
          <w:b/>
          <w:sz w:val="22"/>
          <w:szCs w:val="22"/>
        </w:rPr>
        <w:t>.</w:t>
      </w:r>
      <w:r w:rsidR="00063765" w:rsidRPr="00473957">
        <w:rPr>
          <w:rFonts w:cs="Arial"/>
          <w:b/>
          <w:sz w:val="22"/>
          <w:szCs w:val="22"/>
        </w:rPr>
        <w:t>1</w:t>
      </w:r>
      <w:r w:rsidR="00473957" w:rsidRPr="00473957">
        <w:rPr>
          <w:rFonts w:cs="Arial"/>
          <w:b/>
          <w:sz w:val="22"/>
          <w:szCs w:val="22"/>
        </w:rPr>
        <w:t>5</w:t>
      </w:r>
      <w:r w:rsidR="00715AA5" w:rsidRPr="00B1318E">
        <w:rPr>
          <w:rFonts w:cs="Arial"/>
          <w:sz w:val="22"/>
          <w:szCs w:val="22"/>
        </w:rPr>
        <w:t xml:space="preserve">, a CONTRATADA deverá comprovar </w:t>
      </w:r>
      <w:proofErr w:type="gramStart"/>
      <w:r w:rsidR="00715AA5" w:rsidRPr="00B1318E">
        <w:rPr>
          <w:rFonts w:cs="Arial"/>
          <w:sz w:val="22"/>
          <w:szCs w:val="22"/>
        </w:rPr>
        <w:t>perante a</w:t>
      </w:r>
      <w:proofErr w:type="gramEnd"/>
      <w:r w:rsidR="00715AA5" w:rsidRPr="00B1318E">
        <w:rPr>
          <w:rFonts w:cs="Arial"/>
          <w:sz w:val="22"/>
          <w:szCs w:val="22"/>
        </w:rPr>
        <w:t xml:space="preserve"> CESAMA a regularidade jurídica / fiscal e trabalhista da subcontratada, respondendo solidariamente com esta pelo inadimplemento destas quando relacionadas com o objeto do Contrato.</w:t>
      </w:r>
    </w:p>
    <w:p w:rsidR="00715AA5" w:rsidRDefault="004532F7" w:rsidP="00473957">
      <w:pPr>
        <w:pStyle w:val="Recuodecorpodetexto2"/>
        <w:spacing w:after="0" w:line="360" w:lineRule="auto"/>
        <w:ind w:left="360" w:firstLine="0"/>
        <w:rPr>
          <w:rFonts w:cs="Arial"/>
          <w:sz w:val="22"/>
          <w:szCs w:val="22"/>
        </w:rPr>
      </w:pPr>
      <w:r>
        <w:rPr>
          <w:rFonts w:cs="Arial"/>
          <w:sz w:val="22"/>
          <w:szCs w:val="22"/>
        </w:rPr>
        <w:t>13</w:t>
      </w:r>
      <w:r w:rsidR="00473957">
        <w:rPr>
          <w:rFonts w:cs="Arial"/>
          <w:sz w:val="22"/>
          <w:szCs w:val="22"/>
        </w:rPr>
        <w:t xml:space="preserve">.20. </w:t>
      </w:r>
      <w:r w:rsidR="00715AA5" w:rsidRPr="00B1318E">
        <w:rPr>
          <w:rFonts w:cs="Arial"/>
          <w:sz w:val="22"/>
          <w:szCs w:val="22"/>
        </w:rPr>
        <w:t>A relação que se estabelece na assinatura do Contrato é exclusivamente entre a CESAMA e a Contratada, não havendo qualquer vínculo ou relação de nenhuma espécie entre a CESAMA e a subcontratada.</w:t>
      </w:r>
    </w:p>
    <w:p w:rsidR="009A08A4" w:rsidRPr="00B1318E" w:rsidRDefault="009A08A4" w:rsidP="009A08A4">
      <w:pPr>
        <w:pStyle w:val="Recuodecorpodetexto2"/>
        <w:spacing w:after="0" w:line="360" w:lineRule="auto"/>
        <w:ind w:firstLine="0"/>
        <w:rPr>
          <w:rFonts w:cs="Arial"/>
          <w:sz w:val="22"/>
          <w:szCs w:val="22"/>
        </w:rPr>
      </w:pPr>
    </w:p>
    <w:p w:rsidR="00715AA5" w:rsidRPr="00536728" w:rsidRDefault="004532F7" w:rsidP="00715AA5">
      <w:pPr>
        <w:spacing w:before="120" w:line="360" w:lineRule="auto"/>
        <w:rPr>
          <w:rFonts w:ascii="Arial" w:hAnsi="Arial" w:cs="Arial"/>
          <w:b/>
        </w:rPr>
      </w:pPr>
      <w:r>
        <w:rPr>
          <w:rFonts w:ascii="Arial" w:hAnsi="Arial" w:cs="Arial"/>
          <w:b/>
        </w:rPr>
        <w:t>14</w:t>
      </w:r>
      <w:r w:rsidR="00473957">
        <w:rPr>
          <w:rFonts w:ascii="Arial" w:hAnsi="Arial" w:cs="Arial"/>
          <w:b/>
        </w:rPr>
        <w:t>.</w:t>
      </w:r>
      <w:r w:rsidR="00715AA5" w:rsidRPr="00536728">
        <w:rPr>
          <w:rFonts w:ascii="Arial" w:hAnsi="Arial" w:cs="Arial"/>
          <w:b/>
        </w:rPr>
        <w:tab/>
        <w:t>DA INEXECUÇÃO E DA RESCISÃO DO CONTRATO</w:t>
      </w:r>
    </w:p>
    <w:p w:rsidR="00715AA5" w:rsidRPr="00536728" w:rsidRDefault="00715AA5" w:rsidP="00715AA5">
      <w:pPr>
        <w:pStyle w:val="PargrafodaLista"/>
        <w:numPr>
          <w:ilvl w:val="0"/>
          <w:numId w:val="10"/>
        </w:numPr>
        <w:tabs>
          <w:tab w:val="left" w:pos="851"/>
        </w:tabs>
        <w:spacing w:before="120" w:line="360" w:lineRule="auto"/>
        <w:jc w:val="both"/>
        <w:rPr>
          <w:rFonts w:ascii="Arial" w:hAnsi="Arial" w:cs="Arial"/>
          <w:vanish/>
          <w:sz w:val="22"/>
          <w:szCs w:val="22"/>
        </w:rPr>
      </w:pPr>
    </w:p>
    <w:p w:rsidR="009A08A4" w:rsidRPr="009A08A4" w:rsidRDefault="004532F7" w:rsidP="00473957">
      <w:pPr>
        <w:suppressAutoHyphens/>
        <w:spacing w:before="120" w:after="0" w:line="360" w:lineRule="auto"/>
        <w:ind w:left="426"/>
        <w:jc w:val="both"/>
        <w:rPr>
          <w:rFonts w:ascii="Arial" w:hAnsi="Arial" w:cs="Arial"/>
        </w:rPr>
      </w:pPr>
      <w:r>
        <w:rPr>
          <w:rFonts w:ascii="Arial" w:hAnsi="Arial" w:cs="Arial"/>
        </w:rPr>
        <w:t>14</w:t>
      </w:r>
      <w:r w:rsidR="00473957">
        <w:rPr>
          <w:rFonts w:ascii="Arial" w:hAnsi="Arial" w:cs="Arial"/>
        </w:rPr>
        <w:t xml:space="preserve">.1. </w:t>
      </w:r>
      <w:r w:rsidR="009A08A4" w:rsidRPr="009A08A4">
        <w:rPr>
          <w:rFonts w:ascii="Arial" w:hAnsi="Arial" w:cs="Arial"/>
        </w:rPr>
        <w:t>No que se refere à inexecução e a rescisão do contrato, aplica-se o disposto no Manual de Convênios e de Gestão e Fiscalização de Contratos, parte integrante do Regulamento Interno de Licitações, Contratos e Convênios da Cesama (RILC).</w:t>
      </w:r>
    </w:p>
    <w:p w:rsidR="00715AA5" w:rsidRPr="00536728" w:rsidRDefault="004532F7" w:rsidP="00473957">
      <w:pPr>
        <w:suppressAutoHyphens/>
        <w:spacing w:before="120" w:after="0" w:line="360" w:lineRule="auto"/>
        <w:ind w:left="426"/>
        <w:jc w:val="both"/>
        <w:rPr>
          <w:rFonts w:ascii="Arial" w:hAnsi="Arial" w:cs="Arial"/>
        </w:rPr>
      </w:pPr>
      <w:r>
        <w:rPr>
          <w:rFonts w:ascii="Arial" w:hAnsi="Arial" w:cs="Arial"/>
        </w:rPr>
        <w:t>14</w:t>
      </w:r>
      <w:r w:rsidR="00473957">
        <w:rPr>
          <w:rFonts w:ascii="Arial" w:hAnsi="Arial" w:cs="Arial"/>
        </w:rPr>
        <w:t xml:space="preserve">.2. </w:t>
      </w:r>
      <w:r w:rsidR="00715AA5" w:rsidRPr="00536728">
        <w:rPr>
          <w:rFonts w:ascii="Arial" w:hAnsi="Arial" w:cs="Arial"/>
        </w:rPr>
        <w:t xml:space="preserve">A inexecução total ou parcial do contrato poderá ensejar a sua rescisão, com as </w:t>
      </w:r>
      <w:r w:rsidR="009A08A4" w:rsidRPr="00536728">
        <w:rPr>
          <w:rFonts w:ascii="Arial" w:hAnsi="Arial" w:cs="Arial"/>
        </w:rPr>
        <w:t>conseqüências</w:t>
      </w:r>
      <w:r w:rsidR="00715AA5" w:rsidRPr="00536728">
        <w:rPr>
          <w:rFonts w:ascii="Arial" w:hAnsi="Arial" w:cs="Arial"/>
        </w:rPr>
        <w:t xml:space="preserve"> cabíveis.</w:t>
      </w:r>
    </w:p>
    <w:p w:rsidR="00715AA5" w:rsidRPr="00536728" w:rsidRDefault="004532F7" w:rsidP="00473957">
      <w:pPr>
        <w:suppressAutoHyphens/>
        <w:spacing w:before="120" w:after="0" w:line="360" w:lineRule="auto"/>
        <w:ind w:left="426"/>
        <w:jc w:val="both"/>
        <w:rPr>
          <w:rFonts w:ascii="Arial" w:hAnsi="Arial" w:cs="Arial"/>
        </w:rPr>
      </w:pPr>
      <w:r>
        <w:rPr>
          <w:rFonts w:ascii="Arial" w:hAnsi="Arial" w:cs="Arial"/>
        </w:rPr>
        <w:t>14</w:t>
      </w:r>
      <w:r w:rsidR="00473957">
        <w:rPr>
          <w:rFonts w:ascii="Arial" w:hAnsi="Arial" w:cs="Arial"/>
        </w:rPr>
        <w:t xml:space="preserve">.3. </w:t>
      </w:r>
      <w:r w:rsidR="000A7D67" w:rsidRPr="000A7D67">
        <w:rPr>
          <w:rFonts w:ascii="Arial" w:hAnsi="Arial" w:cs="Arial"/>
        </w:rPr>
        <w:t>Constituem motivo para rescisão do contrato os especificados no Manual de Convênios e de Gestão e Fiscalização de Contratos, parte integrante do Regulamento Interno de Licitações, Contratos e Convênios da Cesama (RILC</w:t>
      </w:r>
      <w:proofErr w:type="gramStart"/>
      <w:r w:rsidR="000A7D67" w:rsidRPr="000A7D67">
        <w:rPr>
          <w:rFonts w:ascii="Arial" w:hAnsi="Arial" w:cs="Arial"/>
        </w:rPr>
        <w:t>).</w:t>
      </w:r>
      <w:proofErr w:type="gramEnd"/>
      <w:r w:rsidR="00715AA5" w:rsidRPr="00536728">
        <w:rPr>
          <w:rFonts w:ascii="Arial" w:hAnsi="Arial" w:cs="Arial"/>
        </w:rPr>
        <w:t xml:space="preserve">A rescisão do contrato poderá ser: </w:t>
      </w:r>
    </w:p>
    <w:p w:rsidR="00715AA5" w:rsidRPr="00536728" w:rsidRDefault="00715AA5" w:rsidP="00473957">
      <w:pPr>
        <w:pStyle w:val="Recuodecorpodetexto2"/>
        <w:spacing w:after="0" w:line="360" w:lineRule="auto"/>
        <w:ind w:left="426" w:firstLine="0"/>
        <w:rPr>
          <w:rFonts w:cs="Arial"/>
          <w:sz w:val="22"/>
          <w:szCs w:val="22"/>
        </w:rPr>
      </w:pPr>
      <w:r w:rsidRPr="00536728">
        <w:rPr>
          <w:rFonts w:cs="Arial"/>
          <w:sz w:val="22"/>
          <w:szCs w:val="22"/>
        </w:rPr>
        <w:t>a</w:t>
      </w:r>
      <w:r w:rsidR="000A7D67">
        <w:rPr>
          <w:rFonts w:cs="Arial"/>
          <w:sz w:val="22"/>
          <w:szCs w:val="22"/>
        </w:rPr>
        <w:t>)</w:t>
      </w:r>
      <w:r w:rsidRPr="00536728">
        <w:rPr>
          <w:rFonts w:cs="Arial"/>
          <w:sz w:val="22"/>
          <w:szCs w:val="22"/>
        </w:rPr>
        <w:t xml:space="preserve"> por ato unilateral e escrito de qualquer das partes; </w:t>
      </w:r>
    </w:p>
    <w:p w:rsidR="00715AA5" w:rsidRPr="00536728" w:rsidRDefault="00715AA5" w:rsidP="00473957">
      <w:pPr>
        <w:pStyle w:val="Recuodecorpodetexto2"/>
        <w:spacing w:after="0" w:line="360" w:lineRule="auto"/>
        <w:ind w:left="426" w:firstLine="0"/>
        <w:rPr>
          <w:rFonts w:cs="Arial"/>
          <w:sz w:val="22"/>
          <w:szCs w:val="22"/>
        </w:rPr>
      </w:pPr>
      <w:r w:rsidRPr="00536728">
        <w:rPr>
          <w:rFonts w:cs="Arial"/>
          <w:sz w:val="22"/>
          <w:szCs w:val="22"/>
        </w:rPr>
        <w:t>b</w:t>
      </w:r>
      <w:r w:rsidR="000A7D67">
        <w:rPr>
          <w:rFonts w:cs="Arial"/>
          <w:sz w:val="22"/>
          <w:szCs w:val="22"/>
        </w:rPr>
        <w:t>)</w:t>
      </w:r>
      <w:r w:rsidRPr="00536728">
        <w:rPr>
          <w:rFonts w:cs="Arial"/>
          <w:sz w:val="22"/>
          <w:szCs w:val="22"/>
        </w:rPr>
        <w:t xml:space="preserve"> amigável, por acordo entre as partes, reduzida a termo no processo de contratação, desde que haja conveniência para a Cesama; </w:t>
      </w:r>
    </w:p>
    <w:p w:rsidR="00715AA5" w:rsidRPr="00536728" w:rsidRDefault="00715AA5" w:rsidP="00473957">
      <w:pPr>
        <w:pStyle w:val="Recuodecorpodetexto2"/>
        <w:spacing w:after="0" w:line="360" w:lineRule="auto"/>
        <w:ind w:left="426" w:firstLine="0"/>
        <w:rPr>
          <w:rFonts w:cs="Arial"/>
          <w:sz w:val="22"/>
          <w:szCs w:val="22"/>
        </w:rPr>
      </w:pPr>
      <w:r w:rsidRPr="00536728">
        <w:rPr>
          <w:rFonts w:cs="Arial"/>
          <w:sz w:val="22"/>
          <w:szCs w:val="22"/>
        </w:rPr>
        <w:t>c</w:t>
      </w:r>
      <w:r w:rsidR="000A7D67">
        <w:rPr>
          <w:rFonts w:cs="Arial"/>
          <w:sz w:val="22"/>
          <w:szCs w:val="22"/>
        </w:rPr>
        <w:t>)</w:t>
      </w:r>
      <w:r w:rsidRPr="00536728">
        <w:rPr>
          <w:rFonts w:cs="Arial"/>
          <w:sz w:val="22"/>
          <w:szCs w:val="22"/>
        </w:rPr>
        <w:t xml:space="preserve"> judicial, nos termos da legislação. </w:t>
      </w:r>
    </w:p>
    <w:p w:rsidR="00715AA5" w:rsidRPr="00536728" w:rsidRDefault="004532F7" w:rsidP="00473957">
      <w:pPr>
        <w:suppressAutoHyphens/>
        <w:spacing w:before="120" w:after="0" w:line="360" w:lineRule="auto"/>
        <w:ind w:left="426"/>
        <w:jc w:val="both"/>
        <w:rPr>
          <w:rFonts w:ascii="Arial" w:hAnsi="Arial" w:cs="Arial"/>
        </w:rPr>
      </w:pPr>
      <w:r>
        <w:rPr>
          <w:rFonts w:ascii="Arial" w:hAnsi="Arial" w:cs="Arial"/>
        </w:rPr>
        <w:t>14</w:t>
      </w:r>
      <w:r w:rsidR="00473957">
        <w:rPr>
          <w:rFonts w:ascii="Arial" w:hAnsi="Arial" w:cs="Arial"/>
        </w:rPr>
        <w:t xml:space="preserve">.4. </w:t>
      </w:r>
      <w:r w:rsidR="00715AA5" w:rsidRPr="00536728">
        <w:rPr>
          <w:rFonts w:ascii="Arial" w:hAnsi="Arial" w:cs="Arial"/>
        </w:rPr>
        <w:t xml:space="preserve">A rescisão por ato unilateral a que se refere à alínea “a” do item acima, deverá ser precedida de comunicação escrita e fundamentada da parte interessada e ser enviada à outra parte com antecedência mínima de 30 (trinta) dias. </w:t>
      </w:r>
    </w:p>
    <w:p w:rsidR="00715AA5" w:rsidRPr="00536728" w:rsidRDefault="004532F7" w:rsidP="00473957">
      <w:pPr>
        <w:suppressAutoHyphens/>
        <w:spacing w:before="120" w:after="0" w:line="360" w:lineRule="auto"/>
        <w:ind w:left="426"/>
        <w:jc w:val="both"/>
        <w:rPr>
          <w:rFonts w:ascii="Arial" w:hAnsi="Arial" w:cs="Arial"/>
        </w:rPr>
      </w:pPr>
      <w:r>
        <w:rPr>
          <w:rFonts w:ascii="Arial" w:hAnsi="Arial" w:cs="Arial"/>
        </w:rPr>
        <w:t>14</w:t>
      </w:r>
      <w:r w:rsidR="00473957">
        <w:rPr>
          <w:rFonts w:ascii="Arial" w:hAnsi="Arial" w:cs="Arial"/>
        </w:rPr>
        <w:t xml:space="preserve">.5. </w:t>
      </w:r>
      <w:r w:rsidR="00715AA5" w:rsidRPr="00536728">
        <w:rPr>
          <w:rFonts w:ascii="Arial" w:hAnsi="Arial" w:cs="Arial"/>
        </w:rPr>
        <w:t xml:space="preserve">Na hipótese de imprescindibilidade da execução contratual para a continuidade de serviços públicos essenciais, o prazo a que se refere o item </w:t>
      </w:r>
      <w:r>
        <w:rPr>
          <w:rFonts w:ascii="Arial" w:hAnsi="Arial" w:cs="Arial"/>
          <w:b/>
        </w:rPr>
        <w:t>14</w:t>
      </w:r>
      <w:r w:rsidR="00715AA5" w:rsidRPr="00473957">
        <w:rPr>
          <w:rFonts w:ascii="Arial" w:hAnsi="Arial" w:cs="Arial"/>
          <w:b/>
        </w:rPr>
        <w:t>.</w:t>
      </w:r>
      <w:r w:rsidR="000A7D67" w:rsidRPr="00473957">
        <w:rPr>
          <w:rFonts w:ascii="Arial" w:hAnsi="Arial" w:cs="Arial"/>
          <w:b/>
        </w:rPr>
        <w:t>4</w:t>
      </w:r>
      <w:r w:rsidR="00715AA5" w:rsidRPr="00536728">
        <w:rPr>
          <w:rFonts w:ascii="Arial" w:hAnsi="Arial" w:cs="Arial"/>
        </w:rPr>
        <w:t xml:space="preserve"> será de 90 (noventa) dias. </w:t>
      </w:r>
    </w:p>
    <w:p w:rsidR="00715AA5" w:rsidRDefault="004532F7" w:rsidP="00473957">
      <w:pPr>
        <w:suppressAutoHyphens/>
        <w:spacing w:before="120" w:after="0" w:line="360" w:lineRule="auto"/>
        <w:ind w:left="426"/>
        <w:jc w:val="both"/>
        <w:rPr>
          <w:rFonts w:ascii="Arial" w:hAnsi="Arial" w:cs="Arial"/>
        </w:rPr>
      </w:pPr>
      <w:r>
        <w:rPr>
          <w:rFonts w:ascii="Arial" w:hAnsi="Arial" w:cs="Arial"/>
        </w:rPr>
        <w:t>14</w:t>
      </w:r>
      <w:r w:rsidR="00473957">
        <w:rPr>
          <w:rFonts w:ascii="Arial" w:hAnsi="Arial" w:cs="Arial"/>
        </w:rPr>
        <w:t xml:space="preserve">.6. </w:t>
      </w:r>
      <w:r w:rsidR="00715AA5" w:rsidRPr="00536728">
        <w:rPr>
          <w:rFonts w:ascii="Arial" w:hAnsi="Arial" w:cs="Arial"/>
        </w:rPr>
        <w:t xml:space="preserve">Quando a rescisão ocorrer sem que haja culpa da outra parte contratante, será esta ressarcida dos prejuízos que houver </w:t>
      </w:r>
      <w:proofErr w:type="gramStart"/>
      <w:r w:rsidR="00715AA5" w:rsidRPr="00536728">
        <w:rPr>
          <w:rFonts w:ascii="Arial" w:hAnsi="Arial" w:cs="Arial"/>
        </w:rPr>
        <w:t>sofrido,</w:t>
      </w:r>
      <w:proofErr w:type="gramEnd"/>
      <w:r w:rsidR="00715AA5" w:rsidRPr="00536728">
        <w:rPr>
          <w:rFonts w:ascii="Arial" w:hAnsi="Arial" w:cs="Arial"/>
        </w:rPr>
        <w:t xml:space="preserve"> regularmente comprovados, e no caso da Contratada poderá ter ainda direito a: </w:t>
      </w:r>
    </w:p>
    <w:p w:rsidR="00762C54" w:rsidRPr="00536728" w:rsidRDefault="00762C54" w:rsidP="00762C54">
      <w:pPr>
        <w:pStyle w:val="Recuodecorpodetexto2"/>
        <w:spacing w:after="0" w:line="360" w:lineRule="auto"/>
        <w:ind w:left="708" w:firstLine="0"/>
        <w:rPr>
          <w:rFonts w:cs="Arial"/>
          <w:sz w:val="22"/>
          <w:szCs w:val="22"/>
        </w:rPr>
      </w:pPr>
      <w:r>
        <w:rPr>
          <w:rFonts w:cs="Arial"/>
          <w:sz w:val="22"/>
          <w:szCs w:val="22"/>
        </w:rPr>
        <w:t>a) devolução de garantia;</w:t>
      </w:r>
    </w:p>
    <w:p w:rsidR="00715AA5" w:rsidRPr="00536728" w:rsidRDefault="00762C54" w:rsidP="00762C54">
      <w:pPr>
        <w:pStyle w:val="Recuodecorpodetexto2"/>
        <w:spacing w:after="0" w:line="360" w:lineRule="auto"/>
        <w:ind w:left="708" w:firstLine="0"/>
        <w:rPr>
          <w:rFonts w:cs="Arial"/>
          <w:sz w:val="22"/>
          <w:szCs w:val="22"/>
        </w:rPr>
      </w:pPr>
      <w:r>
        <w:rPr>
          <w:rFonts w:cs="Arial"/>
          <w:sz w:val="22"/>
          <w:szCs w:val="22"/>
        </w:rPr>
        <w:t>b)</w:t>
      </w:r>
      <w:r w:rsidR="00715AA5" w:rsidRPr="00536728">
        <w:rPr>
          <w:rFonts w:cs="Arial"/>
          <w:sz w:val="22"/>
          <w:szCs w:val="22"/>
        </w:rPr>
        <w:t xml:space="preserve"> pagamentos devidos pela execução do contrato até a data da rescisão; </w:t>
      </w:r>
    </w:p>
    <w:p w:rsidR="00715AA5" w:rsidRDefault="00762C54" w:rsidP="00762C54">
      <w:pPr>
        <w:pStyle w:val="Recuodecorpodetexto2"/>
        <w:spacing w:after="0" w:line="360" w:lineRule="auto"/>
        <w:ind w:left="708" w:firstLine="0"/>
        <w:rPr>
          <w:rFonts w:cs="Arial"/>
          <w:sz w:val="22"/>
          <w:szCs w:val="22"/>
        </w:rPr>
      </w:pPr>
      <w:r>
        <w:rPr>
          <w:rFonts w:cs="Arial"/>
          <w:sz w:val="22"/>
          <w:szCs w:val="22"/>
        </w:rPr>
        <w:t xml:space="preserve">c) </w:t>
      </w:r>
      <w:r w:rsidR="00715AA5" w:rsidRPr="00536728">
        <w:rPr>
          <w:rFonts w:cs="Arial"/>
          <w:sz w:val="22"/>
          <w:szCs w:val="22"/>
        </w:rPr>
        <w:t>pagamento do custo da desmobilização.</w:t>
      </w:r>
    </w:p>
    <w:p w:rsidR="005B4D0D" w:rsidRPr="005B4D0D" w:rsidRDefault="004532F7" w:rsidP="004532F7">
      <w:pPr>
        <w:suppressAutoHyphens/>
        <w:autoSpaceDE w:val="0"/>
        <w:autoSpaceDN w:val="0"/>
        <w:adjustRightInd w:val="0"/>
        <w:spacing w:before="480" w:after="0" w:line="360" w:lineRule="auto"/>
        <w:jc w:val="both"/>
        <w:rPr>
          <w:rFonts w:ascii="Arial" w:hAnsi="Arial" w:cs="Arial"/>
          <w:b/>
        </w:rPr>
      </w:pPr>
      <w:r>
        <w:rPr>
          <w:rFonts w:ascii="Arial" w:hAnsi="Arial" w:cs="Arial"/>
          <w:b/>
        </w:rPr>
        <w:t xml:space="preserve">15. </w:t>
      </w:r>
      <w:r w:rsidR="005B4D0D" w:rsidRPr="005B4D0D">
        <w:rPr>
          <w:rFonts w:ascii="Arial" w:hAnsi="Arial" w:cs="Arial"/>
          <w:b/>
        </w:rPr>
        <w:t>GARANTIA CONTRATUAL</w:t>
      </w:r>
    </w:p>
    <w:p w:rsidR="005B4D0D" w:rsidRPr="005B4D0D" w:rsidRDefault="004532F7" w:rsidP="005B4D0D">
      <w:pPr>
        <w:spacing w:before="240" w:after="0" w:line="360" w:lineRule="auto"/>
        <w:jc w:val="both"/>
        <w:rPr>
          <w:rFonts w:ascii="Arial" w:hAnsi="Arial" w:cs="Arial"/>
        </w:rPr>
      </w:pPr>
      <w:r>
        <w:rPr>
          <w:rFonts w:ascii="Arial" w:hAnsi="Arial" w:cs="Arial"/>
        </w:rPr>
        <w:t>15</w:t>
      </w:r>
      <w:r w:rsidR="005B4D0D" w:rsidRPr="005B4D0D">
        <w:rPr>
          <w:rFonts w:ascii="Arial" w:hAnsi="Arial" w:cs="Arial"/>
        </w:rPr>
        <w:t xml:space="preserve">.1 Para assegurar a plena execução do objeto contratual </w:t>
      </w:r>
      <w:proofErr w:type="gramStart"/>
      <w:r w:rsidR="005B4D0D" w:rsidRPr="005B4D0D">
        <w:rPr>
          <w:rFonts w:ascii="Arial" w:hAnsi="Arial" w:cs="Arial"/>
        </w:rPr>
        <w:t>será</w:t>
      </w:r>
      <w:proofErr w:type="gramEnd"/>
      <w:r w:rsidR="005B4D0D" w:rsidRPr="005B4D0D">
        <w:rPr>
          <w:rFonts w:ascii="Arial" w:hAnsi="Arial" w:cs="Arial"/>
        </w:rPr>
        <w:t xml:space="preserve"> exigido a garantia contratual de </w:t>
      </w:r>
      <w:r w:rsidR="007A3429" w:rsidRPr="007A3429">
        <w:rPr>
          <w:rFonts w:ascii="Arial" w:hAnsi="Arial" w:cs="Arial"/>
        </w:rPr>
        <w:t>5</w:t>
      </w:r>
      <w:r w:rsidR="005B4D0D" w:rsidRPr="007A3429">
        <w:rPr>
          <w:rFonts w:ascii="Arial" w:hAnsi="Arial" w:cs="Arial"/>
        </w:rPr>
        <w:t>% (</w:t>
      </w:r>
      <w:r w:rsidR="007A3429" w:rsidRPr="007A3429">
        <w:rPr>
          <w:rFonts w:ascii="Arial" w:hAnsi="Arial" w:cs="Arial"/>
        </w:rPr>
        <w:t>cinco</w:t>
      </w:r>
      <w:r w:rsidR="005B4D0D" w:rsidRPr="007A3429">
        <w:rPr>
          <w:rFonts w:ascii="Arial" w:hAnsi="Arial" w:cs="Arial"/>
        </w:rPr>
        <w:t xml:space="preserve"> por cento) do</w:t>
      </w:r>
      <w:r w:rsidR="005B4D0D" w:rsidRPr="005B4D0D">
        <w:rPr>
          <w:rFonts w:ascii="Arial" w:hAnsi="Arial" w:cs="Arial"/>
        </w:rPr>
        <w:t xml:space="preserve"> valor do contrato e terá seu valor atualizado nas mesmas condições nele estabelecidas.</w:t>
      </w:r>
    </w:p>
    <w:p w:rsidR="0021109F" w:rsidRDefault="004532F7" w:rsidP="004532F7">
      <w:pPr>
        <w:suppressAutoHyphens/>
        <w:autoSpaceDE w:val="0"/>
        <w:autoSpaceDN w:val="0"/>
        <w:adjustRightInd w:val="0"/>
        <w:spacing w:before="480" w:after="0" w:line="360" w:lineRule="auto"/>
        <w:jc w:val="both"/>
        <w:rPr>
          <w:rFonts w:ascii="Arial" w:hAnsi="Arial" w:cs="Arial"/>
          <w:b/>
        </w:rPr>
      </w:pPr>
      <w:r>
        <w:rPr>
          <w:rFonts w:ascii="Arial" w:hAnsi="Arial" w:cs="Arial"/>
          <w:b/>
        </w:rPr>
        <w:t xml:space="preserve">16. </w:t>
      </w:r>
      <w:r w:rsidR="0021109F" w:rsidRPr="0021109F">
        <w:rPr>
          <w:rFonts w:ascii="Arial" w:hAnsi="Arial" w:cs="Arial"/>
          <w:b/>
        </w:rPr>
        <w:t>MATRIZ DE RISCO</w:t>
      </w:r>
    </w:p>
    <w:p w:rsidR="0021109F" w:rsidRDefault="004532F7" w:rsidP="004532F7">
      <w:pPr>
        <w:pStyle w:val="Recuodecorpodetexto2"/>
        <w:spacing w:line="360" w:lineRule="auto"/>
        <w:ind w:left="426" w:firstLine="0"/>
        <w:rPr>
          <w:rFonts w:eastAsia="Arial Unicode MS" w:cs="Arial"/>
          <w:b/>
          <w:sz w:val="22"/>
          <w:szCs w:val="22"/>
        </w:rPr>
      </w:pPr>
      <w:r>
        <w:rPr>
          <w:rFonts w:eastAsia="Arial Unicode MS" w:cs="Arial"/>
          <w:sz w:val="22"/>
          <w:szCs w:val="22"/>
        </w:rPr>
        <w:t xml:space="preserve">16.1. </w:t>
      </w:r>
      <w:r w:rsidR="0021109F" w:rsidRPr="00E12608">
        <w:rPr>
          <w:rFonts w:eastAsia="Arial Unicode MS" w:cs="Arial"/>
          <w:sz w:val="22"/>
          <w:szCs w:val="22"/>
        </w:rPr>
        <w:t>A alocação de responsabilidade encontra-se definida na Matriz de Risco apresentada no Anexo I deste Termo de Referência</w:t>
      </w:r>
      <w:r w:rsidR="00E12608">
        <w:rPr>
          <w:rFonts w:eastAsia="Arial Unicode MS" w:cs="Arial"/>
          <w:sz w:val="22"/>
          <w:szCs w:val="22"/>
        </w:rPr>
        <w:t>.</w:t>
      </w:r>
    </w:p>
    <w:p w:rsidR="00E33DC6" w:rsidRPr="00E33DC6" w:rsidRDefault="004532F7" w:rsidP="004532F7">
      <w:pPr>
        <w:suppressAutoHyphens/>
        <w:autoSpaceDE w:val="0"/>
        <w:autoSpaceDN w:val="0"/>
        <w:adjustRightInd w:val="0"/>
        <w:spacing w:before="480" w:after="0" w:line="360" w:lineRule="auto"/>
        <w:jc w:val="both"/>
        <w:rPr>
          <w:rFonts w:ascii="Arial" w:hAnsi="Arial" w:cs="Arial"/>
          <w:b/>
        </w:rPr>
      </w:pPr>
      <w:r>
        <w:rPr>
          <w:rFonts w:ascii="Arial" w:hAnsi="Arial" w:cs="Arial"/>
          <w:b/>
        </w:rPr>
        <w:t xml:space="preserve">17. </w:t>
      </w:r>
      <w:r w:rsidR="00E33DC6" w:rsidRPr="00E33DC6">
        <w:rPr>
          <w:rFonts w:ascii="Arial" w:hAnsi="Arial" w:cs="Arial"/>
          <w:b/>
        </w:rPr>
        <w:t xml:space="preserve"> RECEBIMENTO DO OBJETO</w:t>
      </w:r>
    </w:p>
    <w:p w:rsidR="00E33DC6" w:rsidRPr="00E33DC6" w:rsidRDefault="004532F7" w:rsidP="00E33DC6">
      <w:pPr>
        <w:spacing w:before="120" w:line="360" w:lineRule="auto"/>
        <w:jc w:val="both"/>
        <w:rPr>
          <w:rFonts w:ascii="Arial" w:hAnsi="Arial" w:cs="Arial"/>
        </w:rPr>
      </w:pPr>
      <w:r>
        <w:rPr>
          <w:rFonts w:ascii="Arial" w:eastAsia="Arial Unicode MS" w:hAnsi="Arial" w:cs="Arial"/>
          <w:bCs/>
        </w:rPr>
        <w:t>17</w:t>
      </w:r>
      <w:r w:rsidR="00E33DC6" w:rsidRPr="00E33DC6">
        <w:rPr>
          <w:rFonts w:ascii="Arial" w:eastAsia="Arial Unicode MS" w:hAnsi="Arial" w:cs="Arial"/>
          <w:bCs/>
        </w:rPr>
        <w:t xml:space="preserve">.1. </w:t>
      </w:r>
      <w:r w:rsidR="00E33DC6" w:rsidRPr="00E33DC6">
        <w:rPr>
          <w:rFonts w:ascii="Arial" w:hAnsi="Arial" w:cs="Arial"/>
        </w:rPr>
        <w:t>Executado o Contrato ou as etapas do mesmo, o seu objeto deverá ser recebido:</w:t>
      </w:r>
    </w:p>
    <w:p w:rsidR="00E33DC6" w:rsidRPr="007A3429" w:rsidRDefault="00E33DC6" w:rsidP="00E33DC6">
      <w:pPr>
        <w:pStyle w:val="PargrafodaLista"/>
        <w:spacing w:before="120" w:line="360" w:lineRule="auto"/>
        <w:ind w:left="1146"/>
        <w:jc w:val="both"/>
        <w:rPr>
          <w:rFonts w:ascii="Arial" w:hAnsi="Arial" w:cs="Arial"/>
          <w:sz w:val="22"/>
          <w:szCs w:val="22"/>
        </w:rPr>
      </w:pPr>
      <w:proofErr w:type="gramStart"/>
      <w:r w:rsidRPr="00E33DC6">
        <w:rPr>
          <w:rFonts w:ascii="Arial" w:hAnsi="Arial" w:cs="Arial"/>
          <w:sz w:val="22"/>
          <w:szCs w:val="22"/>
        </w:rPr>
        <w:t>a</w:t>
      </w:r>
      <w:proofErr w:type="gramEnd"/>
      <w:r w:rsidRPr="00E33DC6">
        <w:rPr>
          <w:rFonts w:ascii="Arial" w:hAnsi="Arial" w:cs="Arial"/>
          <w:sz w:val="22"/>
          <w:szCs w:val="22"/>
        </w:rPr>
        <w:t>)</w:t>
      </w:r>
      <w:r w:rsidRPr="00E33DC6">
        <w:rPr>
          <w:rFonts w:ascii="Arial" w:hAnsi="Arial" w:cs="Arial"/>
          <w:sz w:val="22"/>
          <w:szCs w:val="22"/>
        </w:rPr>
        <w:tab/>
        <w:t xml:space="preserve">provisoriamente, pelo fiscal responsável por seu acompanhamento e fiscalização, mediante termo circunstanciado, assinado pelas partes em </w:t>
      </w:r>
      <w:r w:rsidRPr="007A3429">
        <w:rPr>
          <w:rFonts w:ascii="Arial" w:hAnsi="Arial" w:cs="Arial"/>
          <w:sz w:val="22"/>
          <w:szCs w:val="22"/>
        </w:rPr>
        <w:t>até 15 (quinze) dias da comunicação escrita da CONTRATADA; ou</w:t>
      </w:r>
    </w:p>
    <w:p w:rsidR="00E33DC6" w:rsidRPr="00E33DC6" w:rsidRDefault="00E33DC6" w:rsidP="00E33DC6">
      <w:pPr>
        <w:pStyle w:val="PargrafodaLista"/>
        <w:spacing w:before="120" w:line="360" w:lineRule="auto"/>
        <w:ind w:left="1146"/>
        <w:jc w:val="both"/>
        <w:rPr>
          <w:rFonts w:ascii="Arial" w:hAnsi="Arial" w:cs="Arial"/>
          <w:sz w:val="22"/>
          <w:szCs w:val="22"/>
        </w:rPr>
      </w:pPr>
      <w:r w:rsidRPr="00E33DC6">
        <w:rPr>
          <w:rFonts w:ascii="Arial" w:hAnsi="Arial" w:cs="Arial"/>
          <w:sz w:val="22"/>
          <w:szCs w:val="22"/>
        </w:rPr>
        <w:t xml:space="preserve"> </w:t>
      </w:r>
      <w:proofErr w:type="gramStart"/>
      <w:r w:rsidRPr="00E33DC6">
        <w:rPr>
          <w:rFonts w:ascii="Arial" w:hAnsi="Arial" w:cs="Arial"/>
          <w:sz w:val="22"/>
          <w:szCs w:val="22"/>
        </w:rPr>
        <w:t>b)</w:t>
      </w:r>
      <w:proofErr w:type="gramEnd"/>
      <w:r w:rsidRPr="00E33DC6">
        <w:rPr>
          <w:rFonts w:ascii="Arial" w:hAnsi="Arial" w:cs="Arial"/>
          <w:sz w:val="22"/>
          <w:szCs w:val="22"/>
        </w:rPr>
        <w:tab/>
        <w:t>definitivamente, pelo fiscal e pelo Gestor do Contrato, mediante termo circunstanciado, assinado pelas partes, após o decurso do prazo de observação ou vistoria que comprove a adequação do objeto aos termos contratuais, no prazo máximo de 90 (noventa) dias contado do recebimento provisório; ou</w:t>
      </w:r>
    </w:p>
    <w:p w:rsidR="00E33DC6" w:rsidRPr="00E33DC6" w:rsidRDefault="00E33DC6" w:rsidP="00E33DC6">
      <w:pPr>
        <w:pStyle w:val="PargrafodaLista"/>
        <w:spacing w:before="120" w:line="360" w:lineRule="auto"/>
        <w:ind w:left="1146"/>
        <w:jc w:val="both"/>
        <w:rPr>
          <w:rFonts w:ascii="Arial" w:hAnsi="Arial" w:cs="Arial"/>
          <w:sz w:val="22"/>
          <w:szCs w:val="22"/>
        </w:rPr>
      </w:pPr>
      <w:r w:rsidRPr="00E33DC6">
        <w:rPr>
          <w:rFonts w:ascii="Arial" w:hAnsi="Arial" w:cs="Arial"/>
          <w:sz w:val="22"/>
          <w:szCs w:val="22"/>
        </w:rPr>
        <w:t>c) parcialmente, relativo a etapas ou parcelas do objeto, definidas no contratoou nos documentos que lhe integram, representando aceitação da execuçãoda etapa ou parcela.</w:t>
      </w:r>
    </w:p>
    <w:p w:rsidR="00E33DC6" w:rsidRPr="00E33DC6" w:rsidRDefault="004532F7" w:rsidP="00E33DC6">
      <w:pPr>
        <w:spacing w:before="120" w:line="360" w:lineRule="auto"/>
        <w:jc w:val="both"/>
        <w:rPr>
          <w:rFonts w:ascii="Arial" w:hAnsi="Arial" w:cs="Arial"/>
        </w:rPr>
      </w:pPr>
      <w:r>
        <w:rPr>
          <w:rFonts w:ascii="Arial" w:hAnsi="Arial" w:cs="Arial"/>
        </w:rPr>
        <w:t>17</w:t>
      </w:r>
      <w:r w:rsidR="00E33DC6" w:rsidRPr="00E33DC6">
        <w:rPr>
          <w:rFonts w:ascii="Arial" w:hAnsi="Arial" w:cs="Arial"/>
        </w:rPr>
        <w:t>.2 O recebimento provisório ou definitivo não exclui a responsabilidade civil, principalmente quanto à solidez e segurança da do serviço, nem ético profissional pela perfeita execução nos limites estabelecidos pelo Código Civil Brasileiro e pelo Contrato.</w:t>
      </w:r>
    </w:p>
    <w:p w:rsidR="00715AA5" w:rsidRPr="00E33DC6" w:rsidRDefault="004532F7" w:rsidP="004532F7">
      <w:pPr>
        <w:suppressAutoHyphens/>
        <w:autoSpaceDE w:val="0"/>
        <w:autoSpaceDN w:val="0"/>
        <w:adjustRightInd w:val="0"/>
        <w:spacing w:before="480" w:after="0" w:line="360" w:lineRule="auto"/>
        <w:jc w:val="both"/>
        <w:rPr>
          <w:rFonts w:ascii="Arial" w:hAnsi="Arial" w:cs="Arial"/>
          <w:b/>
        </w:rPr>
      </w:pPr>
      <w:r>
        <w:rPr>
          <w:rFonts w:ascii="Arial" w:hAnsi="Arial" w:cs="Arial"/>
          <w:b/>
        </w:rPr>
        <w:t xml:space="preserve">18. </w:t>
      </w:r>
      <w:r w:rsidR="00715AA5" w:rsidRPr="00E33DC6">
        <w:rPr>
          <w:rFonts w:ascii="Arial" w:hAnsi="Arial" w:cs="Arial"/>
          <w:b/>
        </w:rPr>
        <w:t>DISPOSIÇÕES GERAIS</w:t>
      </w:r>
    </w:p>
    <w:p w:rsidR="00715AA5" w:rsidRPr="00E33DC6" w:rsidRDefault="004532F7" w:rsidP="004532F7">
      <w:pPr>
        <w:suppressAutoHyphens/>
        <w:spacing w:before="120" w:after="0" w:line="360" w:lineRule="auto"/>
        <w:ind w:left="426"/>
        <w:jc w:val="both"/>
        <w:rPr>
          <w:rFonts w:ascii="Arial" w:hAnsi="Arial" w:cs="Arial"/>
          <w:bCs/>
        </w:rPr>
      </w:pPr>
      <w:r>
        <w:rPr>
          <w:rFonts w:ascii="Arial" w:hAnsi="Arial" w:cs="Arial"/>
          <w:bCs/>
        </w:rPr>
        <w:t xml:space="preserve">18.1. </w:t>
      </w:r>
      <w:r w:rsidR="00715AA5" w:rsidRPr="00E33DC6">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715AA5" w:rsidRPr="00536728" w:rsidRDefault="004532F7" w:rsidP="00917D36">
      <w:pPr>
        <w:tabs>
          <w:tab w:val="left" w:pos="851"/>
        </w:tabs>
        <w:suppressAutoHyphens/>
        <w:spacing w:before="120" w:after="0" w:line="360" w:lineRule="auto"/>
        <w:jc w:val="both"/>
        <w:rPr>
          <w:rFonts w:ascii="Arial" w:hAnsi="Arial" w:cs="Arial"/>
        </w:rPr>
      </w:pPr>
      <w:r>
        <w:rPr>
          <w:rFonts w:ascii="Arial" w:hAnsi="Arial" w:cs="Arial"/>
          <w:iCs/>
        </w:rPr>
        <w:t>18</w:t>
      </w:r>
      <w:r w:rsidR="00917D36">
        <w:rPr>
          <w:rFonts w:ascii="Arial" w:hAnsi="Arial" w:cs="Arial"/>
          <w:iCs/>
        </w:rPr>
        <w:t xml:space="preserve">.2. </w:t>
      </w:r>
      <w:r w:rsidR="00715AA5" w:rsidRPr="00536728">
        <w:rPr>
          <w:rFonts w:ascii="Arial" w:hAnsi="Arial" w:cs="Arial"/>
          <w:iCs/>
        </w:rPr>
        <w:t>A Contratada tem conhecimento dos termos do Decreto 8.542 de 09/05/2005, que regulamenta o reajuste de preços nos contratos da Administração Pública Municipal Direta e Indireta e cujas normas se incorporam ao Contrato, no que couber.</w:t>
      </w:r>
    </w:p>
    <w:p w:rsidR="00715AA5" w:rsidRPr="00536728" w:rsidRDefault="004532F7" w:rsidP="00917D36">
      <w:pPr>
        <w:suppressAutoHyphens/>
        <w:spacing w:before="120" w:after="0" w:line="360" w:lineRule="auto"/>
        <w:jc w:val="both"/>
        <w:rPr>
          <w:rFonts w:ascii="Arial" w:hAnsi="Arial" w:cs="Arial"/>
          <w:bCs/>
        </w:rPr>
      </w:pPr>
      <w:r>
        <w:rPr>
          <w:rFonts w:ascii="Arial" w:hAnsi="Arial" w:cs="Arial"/>
          <w:bCs/>
        </w:rPr>
        <w:t>18</w:t>
      </w:r>
      <w:r w:rsidR="00917D36">
        <w:rPr>
          <w:rFonts w:ascii="Arial" w:hAnsi="Arial" w:cs="Arial"/>
          <w:bCs/>
        </w:rPr>
        <w:t xml:space="preserve">.3. </w:t>
      </w:r>
      <w:r w:rsidR="00715AA5" w:rsidRPr="00536728">
        <w:rPr>
          <w:rFonts w:ascii="Arial" w:hAnsi="Arial" w:cs="Arial"/>
          <w:bCs/>
        </w:rPr>
        <w:t xml:space="preserve">A CESAMA e a Contratada poderão restabelecer o equilíbrio econômico-financeiro da contratação, nos termos do artigo 81, inciso VI, da Lei n. 13.303/16, por novo pacto </w:t>
      </w:r>
      <w:proofErr w:type="gramStart"/>
      <w:r w:rsidR="00715AA5" w:rsidRPr="00536728">
        <w:rPr>
          <w:rFonts w:ascii="Arial" w:hAnsi="Arial" w:cs="Arial"/>
          <w:bCs/>
        </w:rPr>
        <w:t>precedido de cálculo ou de demonstração analítica do aumento ou diminuição dos custos, obedecidos</w:t>
      </w:r>
      <w:proofErr w:type="gramEnd"/>
      <w:r w:rsidR="00715AA5" w:rsidRPr="00536728">
        <w:rPr>
          <w:rFonts w:ascii="Arial" w:hAnsi="Arial" w:cs="Arial"/>
          <w:bCs/>
        </w:rPr>
        <w:t xml:space="preserve"> os critérios estabelecidos em planilha de formação de preços e tendo como limite a média dos preços encontrados no mercado em geral.</w:t>
      </w:r>
    </w:p>
    <w:p w:rsidR="00715AA5" w:rsidRPr="00536728" w:rsidRDefault="004532F7" w:rsidP="00917D36">
      <w:pPr>
        <w:suppressAutoHyphens/>
        <w:spacing w:before="120" w:after="0" w:line="360" w:lineRule="auto"/>
        <w:jc w:val="both"/>
        <w:rPr>
          <w:rFonts w:ascii="Arial" w:hAnsi="Arial" w:cs="Arial"/>
          <w:bCs/>
        </w:rPr>
      </w:pPr>
      <w:r>
        <w:rPr>
          <w:rFonts w:ascii="Arial" w:hAnsi="Arial" w:cs="Arial"/>
          <w:bCs/>
        </w:rPr>
        <w:t>18</w:t>
      </w:r>
      <w:r w:rsidR="00917D36">
        <w:rPr>
          <w:rFonts w:ascii="Arial" w:hAnsi="Arial" w:cs="Arial"/>
          <w:bCs/>
        </w:rPr>
        <w:t xml:space="preserve">.4. </w:t>
      </w:r>
      <w:r w:rsidR="00715AA5" w:rsidRPr="00536728">
        <w:rPr>
          <w:rFonts w:ascii="Arial" w:hAnsi="Arial" w:cs="Arial"/>
          <w:bCs/>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715AA5" w:rsidRPr="00536728" w:rsidRDefault="004532F7" w:rsidP="00917D36">
      <w:pPr>
        <w:suppressAutoHyphens/>
        <w:spacing w:before="120" w:after="0" w:line="360" w:lineRule="auto"/>
        <w:jc w:val="both"/>
        <w:rPr>
          <w:rFonts w:ascii="Arial" w:hAnsi="Arial" w:cs="Arial"/>
          <w:bCs/>
        </w:rPr>
      </w:pPr>
      <w:r>
        <w:rPr>
          <w:rFonts w:ascii="Arial" w:hAnsi="Arial" w:cs="Arial"/>
          <w:bCs/>
        </w:rPr>
        <w:t>18</w:t>
      </w:r>
      <w:r w:rsidR="00917D36">
        <w:rPr>
          <w:rFonts w:ascii="Arial" w:hAnsi="Arial" w:cs="Arial"/>
          <w:bCs/>
        </w:rPr>
        <w:t xml:space="preserve">.5. </w:t>
      </w:r>
      <w:r w:rsidR="00715AA5" w:rsidRPr="00536728">
        <w:rPr>
          <w:rFonts w:ascii="Arial" w:hAnsi="Arial" w:cs="Arial"/>
          <w:bCs/>
        </w:rPr>
        <w:t>Qualquer tolerância por parte da CESAMA, no que tange ao cumprimento das obrigações ora assumidas pela Contratada, não importará, em hipótese alguma, em alteração contratual, novação, transação ou perdão, permanecendo em plenovigor todas as condições do ajuste e podendo a CESAMA exigir o seu cumprimento a qualquer tempo.</w:t>
      </w:r>
    </w:p>
    <w:p w:rsidR="00715AA5" w:rsidRPr="00536728" w:rsidRDefault="004532F7" w:rsidP="00917D36">
      <w:pPr>
        <w:suppressAutoHyphens/>
        <w:spacing w:before="120" w:after="0" w:line="360" w:lineRule="auto"/>
        <w:jc w:val="both"/>
        <w:rPr>
          <w:rFonts w:ascii="Arial" w:hAnsi="Arial" w:cs="Arial"/>
          <w:bCs/>
        </w:rPr>
      </w:pPr>
      <w:r>
        <w:rPr>
          <w:rFonts w:ascii="Arial" w:hAnsi="Arial" w:cs="Arial"/>
          <w:bCs/>
        </w:rPr>
        <w:t>18</w:t>
      </w:r>
      <w:r w:rsidR="00917D36">
        <w:rPr>
          <w:rFonts w:ascii="Arial" w:hAnsi="Arial" w:cs="Arial"/>
          <w:bCs/>
        </w:rPr>
        <w:t xml:space="preserve">.6. </w:t>
      </w:r>
      <w:r w:rsidR="00715AA5" w:rsidRPr="00536728">
        <w:rPr>
          <w:rFonts w:ascii="Arial" w:hAnsi="Arial" w:cs="Arial"/>
          <w:bCs/>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715AA5" w:rsidRPr="00536728" w:rsidRDefault="004532F7" w:rsidP="00917D36">
      <w:pPr>
        <w:suppressAutoHyphens/>
        <w:spacing w:before="120" w:after="0" w:line="360" w:lineRule="auto"/>
        <w:jc w:val="both"/>
        <w:rPr>
          <w:rFonts w:ascii="Arial" w:hAnsi="Arial" w:cs="Arial"/>
          <w:bCs/>
        </w:rPr>
      </w:pPr>
      <w:r>
        <w:rPr>
          <w:rFonts w:ascii="Arial" w:hAnsi="Arial" w:cs="Arial"/>
          <w:bCs/>
        </w:rPr>
        <w:t>18</w:t>
      </w:r>
      <w:r w:rsidR="00917D36">
        <w:rPr>
          <w:rFonts w:ascii="Arial" w:hAnsi="Arial" w:cs="Arial"/>
          <w:bCs/>
        </w:rPr>
        <w:t xml:space="preserve">.7. </w:t>
      </w:r>
      <w:r w:rsidR="00715AA5" w:rsidRPr="00536728">
        <w:rPr>
          <w:rFonts w:ascii="Arial" w:hAnsi="Arial" w:cs="Arial"/>
          <w:bCs/>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715AA5" w:rsidRPr="00536728" w:rsidRDefault="004532F7" w:rsidP="00917D36">
      <w:pPr>
        <w:suppressAutoHyphens/>
        <w:spacing w:before="120" w:after="0" w:line="360" w:lineRule="auto"/>
        <w:jc w:val="both"/>
        <w:rPr>
          <w:rFonts w:ascii="Arial" w:hAnsi="Arial" w:cs="Arial"/>
          <w:bCs/>
          <w:color w:val="FF0000"/>
        </w:rPr>
      </w:pPr>
      <w:r>
        <w:rPr>
          <w:rFonts w:ascii="Arial" w:hAnsi="Arial" w:cs="Arial"/>
          <w:bCs/>
        </w:rPr>
        <w:t>18</w:t>
      </w:r>
      <w:r w:rsidR="00917D36">
        <w:rPr>
          <w:rFonts w:ascii="Arial" w:hAnsi="Arial" w:cs="Arial"/>
          <w:bCs/>
        </w:rPr>
        <w:t xml:space="preserve">.8. </w:t>
      </w:r>
      <w:r w:rsidR="00715AA5" w:rsidRPr="00536728">
        <w:rPr>
          <w:rFonts w:ascii="Arial" w:hAnsi="Arial" w:cs="Arial"/>
          <w:bCs/>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715AA5" w:rsidRPr="00536728" w:rsidRDefault="004532F7" w:rsidP="00917D36">
      <w:pPr>
        <w:suppressAutoHyphens/>
        <w:spacing w:before="120" w:after="0" w:line="360" w:lineRule="auto"/>
        <w:jc w:val="both"/>
        <w:rPr>
          <w:rFonts w:ascii="Arial" w:hAnsi="Arial" w:cs="Arial"/>
          <w:b/>
          <w:bCs/>
        </w:rPr>
      </w:pPr>
      <w:r>
        <w:rPr>
          <w:rFonts w:ascii="Arial" w:hAnsi="Arial" w:cs="Arial"/>
          <w:bCs/>
        </w:rPr>
        <w:t>18</w:t>
      </w:r>
      <w:r w:rsidR="00917D36">
        <w:rPr>
          <w:rFonts w:ascii="Arial" w:hAnsi="Arial" w:cs="Arial"/>
          <w:bCs/>
        </w:rPr>
        <w:t xml:space="preserve">.9. </w:t>
      </w:r>
      <w:r w:rsidR="00715AA5" w:rsidRPr="00536728">
        <w:rPr>
          <w:rFonts w:ascii="Arial" w:hAnsi="Arial" w:cs="Arial"/>
          <w:bCs/>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715AA5" w:rsidRPr="003D6F26" w:rsidRDefault="00715AA5" w:rsidP="00715AA5">
      <w:pPr>
        <w:spacing w:before="120"/>
        <w:ind w:left="2268"/>
        <w:jc w:val="both"/>
        <w:rPr>
          <w:rFonts w:ascii="Arial" w:hAnsi="Arial" w:cs="Arial"/>
          <w:bCs/>
          <w:sz w:val="20"/>
          <w:szCs w:val="20"/>
        </w:rPr>
      </w:pPr>
      <w:r w:rsidRPr="003D6F26">
        <w:rPr>
          <w:rFonts w:ascii="Arial" w:hAnsi="Arial" w:cs="Arial"/>
          <w:b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4014E" w:rsidRPr="00536728" w:rsidRDefault="00A4014E" w:rsidP="00715AA5">
      <w:pPr>
        <w:rPr>
          <w:rFonts w:ascii="Arial" w:hAnsi="Arial" w:cs="Arial"/>
          <w:b/>
          <w:bCs/>
        </w:rPr>
      </w:pPr>
    </w:p>
    <w:p w:rsidR="00D80533" w:rsidRPr="00F92309" w:rsidRDefault="00F92309" w:rsidP="00F92309">
      <w:pPr>
        <w:jc w:val="center"/>
        <w:rPr>
          <w:rFonts w:ascii="Arial" w:hAnsi="Arial" w:cs="Arial"/>
          <w:bCs/>
          <w:sz w:val="18"/>
          <w:szCs w:val="18"/>
        </w:rPr>
      </w:pPr>
      <w:r w:rsidRPr="00F92309">
        <w:rPr>
          <w:rFonts w:ascii="Arial" w:hAnsi="Arial" w:cs="Arial"/>
          <w:bCs/>
          <w:sz w:val="18"/>
          <w:szCs w:val="18"/>
        </w:rPr>
        <w:t>Assinado no Original</w:t>
      </w:r>
    </w:p>
    <w:p w:rsidR="00D80533" w:rsidRPr="00536728" w:rsidRDefault="00D80533" w:rsidP="00715AA5">
      <w:pPr>
        <w:rPr>
          <w:rFonts w:ascii="Arial" w:hAnsi="Arial" w:cs="Arial"/>
          <w:b/>
          <w:bCs/>
        </w:rPr>
      </w:pPr>
    </w:p>
    <w:tbl>
      <w:tblPr>
        <w:tblStyle w:val="Tabelacomgrade"/>
        <w:tblW w:w="9817"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495"/>
        <w:gridCol w:w="4322"/>
      </w:tblGrid>
      <w:tr w:rsidR="00A4014E" w:rsidRPr="00536728" w:rsidTr="00A4014E">
        <w:tc>
          <w:tcPr>
            <w:tcW w:w="5495" w:type="dxa"/>
          </w:tcPr>
          <w:p w:rsidR="00A4014E" w:rsidRPr="00536728" w:rsidRDefault="00A4014E" w:rsidP="00A4014E">
            <w:pPr>
              <w:rPr>
                <w:rFonts w:ascii="Arial" w:hAnsi="Arial" w:cs="Arial"/>
                <w:b/>
                <w:bCs/>
              </w:rPr>
            </w:pPr>
            <w:r w:rsidRPr="00536728">
              <w:rPr>
                <w:rFonts w:ascii="Arial" w:hAnsi="Arial" w:cs="Arial"/>
                <w:b/>
                <w:bCs/>
              </w:rPr>
              <w:t xml:space="preserve">Ricardo Stahlschmidt Pinto Silva         </w:t>
            </w:r>
            <w:r w:rsidRPr="00536728">
              <w:rPr>
                <w:rFonts w:ascii="Arial" w:hAnsi="Arial" w:cs="Arial"/>
                <w:b/>
                <w:bCs/>
              </w:rPr>
              <w:tab/>
              <w:t xml:space="preserve">                Chefe do Departamento de Projetos – DEPO                                                            </w:t>
            </w:r>
          </w:p>
        </w:tc>
        <w:tc>
          <w:tcPr>
            <w:tcW w:w="4322" w:type="dxa"/>
          </w:tcPr>
          <w:p w:rsidR="00A4014E" w:rsidRPr="00536728" w:rsidRDefault="00C26C6D" w:rsidP="00A4014E">
            <w:pPr>
              <w:rPr>
                <w:rFonts w:ascii="Arial" w:hAnsi="Arial" w:cs="Arial"/>
                <w:b/>
                <w:bCs/>
              </w:rPr>
            </w:pPr>
            <w:r w:rsidRPr="00536728">
              <w:rPr>
                <w:rFonts w:ascii="Arial" w:hAnsi="Arial" w:cs="Arial"/>
                <w:b/>
                <w:bCs/>
              </w:rPr>
              <w:t xml:space="preserve">     Roberta Ruhena Vieira</w:t>
            </w:r>
          </w:p>
          <w:p w:rsidR="00A4014E" w:rsidRPr="00536728" w:rsidRDefault="00C26C6D" w:rsidP="00715AA5">
            <w:pPr>
              <w:rPr>
                <w:rFonts w:ascii="Arial" w:hAnsi="Arial" w:cs="Arial"/>
                <w:b/>
                <w:bCs/>
              </w:rPr>
            </w:pPr>
            <w:r w:rsidRPr="00536728">
              <w:rPr>
                <w:rFonts w:ascii="Arial" w:hAnsi="Arial" w:cs="Arial"/>
                <w:b/>
                <w:bCs/>
              </w:rPr>
              <w:t xml:space="preserve">     Gerente de Obras</w:t>
            </w:r>
          </w:p>
        </w:tc>
      </w:tr>
    </w:tbl>
    <w:p w:rsidR="00D93E42" w:rsidRPr="00536728" w:rsidRDefault="00D93E42" w:rsidP="00715AA5">
      <w:pPr>
        <w:jc w:val="center"/>
        <w:rPr>
          <w:rFonts w:ascii="Arial" w:hAnsi="Arial" w:cs="Arial"/>
          <w:bCs/>
        </w:rPr>
      </w:pPr>
    </w:p>
    <w:p w:rsidR="00715AA5" w:rsidRPr="00536728" w:rsidRDefault="005A2012" w:rsidP="00715AA5">
      <w:pPr>
        <w:jc w:val="center"/>
        <w:rPr>
          <w:rFonts w:ascii="Arial" w:hAnsi="Arial" w:cs="Arial"/>
          <w:b/>
          <w:bCs/>
        </w:rPr>
      </w:pPr>
      <w:r w:rsidRPr="00536728">
        <w:rPr>
          <w:rFonts w:ascii="Arial" w:hAnsi="Arial" w:cs="Arial"/>
          <w:bCs/>
        </w:rPr>
        <w:t>Aprovado</w:t>
      </w:r>
      <w:r w:rsidRPr="00536728">
        <w:rPr>
          <w:rFonts w:ascii="Arial" w:hAnsi="Arial" w:cs="Arial"/>
          <w:b/>
          <w:bCs/>
        </w:rPr>
        <w:t>:</w:t>
      </w:r>
    </w:p>
    <w:p w:rsidR="00715AA5" w:rsidRPr="00536728" w:rsidRDefault="00715AA5" w:rsidP="00715AA5">
      <w:pPr>
        <w:jc w:val="center"/>
        <w:rPr>
          <w:rFonts w:ascii="Arial" w:hAnsi="Arial" w:cs="Arial"/>
          <w:b/>
          <w:bCs/>
        </w:rPr>
      </w:pPr>
    </w:p>
    <w:p w:rsidR="00715AA5" w:rsidRPr="00536728" w:rsidRDefault="00715AA5" w:rsidP="00715AA5">
      <w:pPr>
        <w:jc w:val="center"/>
        <w:rPr>
          <w:rFonts w:ascii="Arial" w:hAnsi="Arial" w:cs="Arial"/>
          <w:b/>
          <w:bCs/>
        </w:rPr>
      </w:pPr>
    </w:p>
    <w:p w:rsidR="00715AA5" w:rsidRPr="00536728" w:rsidRDefault="00715AA5" w:rsidP="00715AA5">
      <w:pPr>
        <w:jc w:val="center"/>
        <w:rPr>
          <w:rFonts w:ascii="Arial" w:hAnsi="Arial" w:cs="Arial"/>
          <w:b/>
          <w:bCs/>
        </w:rPr>
      </w:pPr>
      <w:r w:rsidRPr="00536728">
        <w:rPr>
          <w:rFonts w:ascii="Arial" w:hAnsi="Arial" w:cs="Arial"/>
          <w:b/>
          <w:bCs/>
        </w:rPr>
        <w:t>Marcelo Mello do Amaral</w:t>
      </w:r>
    </w:p>
    <w:p w:rsidR="006828EC" w:rsidRPr="00536728" w:rsidRDefault="00715AA5" w:rsidP="004421AE">
      <w:pPr>
        <w:jc w:val="center"/>
        <w:rPr>
          <w:rFonts w:ascii="Arial" w:hAnsi="Arial" w:cs="Arial"/>
        </w:rPr>
      </w:pPr>
      <w:r w:rsidRPr="00536728">
        <w:rPr>
          <w:rFonts w:ascii="Arial" w:hAnsi="Arial" w:cs="Arial"/>
          <w:b/>
          <w:bCs/>
        </w:rPr>
        <w:t>Diretor de Desenvolvimento e Expansão - DRDE</w:t>
      </w:r>
    </w:p>
    <w:sectPr w:rsidR="006828EC" w:rsidRPr="00536728" w:rsidSect="0038536B">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3957" w:rsidRDefault="00473957" w:rsidP="00912249">
      <w:pPr>
        <w:spacing w:after="0" w:line="240" w:lineRule="auto"/>
      </w:pPr>
      <w:r>
        <w:separator/>
      </w:r>
    </w:p>
  </w:endnote>
  <w:endnote w:type="continuationSeparator" w:id="1">
    <w:p w:rsidR="00473957" w:rsidRDefault="00473957"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957" w:rsidRPr="00262B4E" w:rsidRDefault="00473957" w:rsidP="00933362">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473957" w:rsidRPr="00262B4E" w:rsidRDefault="00473957"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473957" w:rsidRPr="00262B4E" w:rsidRDefault="00473957" w:rsidP="00933362">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473957" w:rsidRPr="00262B4E" w:rsidRDefault="00473957" w:rsidP="00933362">
    <w:pPr>
      <w:pStyle w:val="Rodap"/>
      <w:tabs>
        <w:tab w:val="clear" w:pos="8504"/>
        <w:tab w:val="right" w:pos="8505"/>
      </w:tabs>
      <w:ind w:right="-1"/>
      <w:jc w:val="center"/>
      <w:rPr>
        <w:rFonts w:ascii="Arial" w:hAnsi="Arial" w:cs="Arial"/>
        <w:color w:val="AEAAAA"/>
        <w:sz w:val="16"/>
        <w:szCs w:val="16"/>
      </w:rPr>
    </w:pPr>
  </w:p>
  <w:p w:rsidR="00473957" w:rsidRPr="00DC08CD" w:rsidRDefault="00473957" w:rsidP="00933362">
    <w:pPr>
      <w:pStyle w:val="Rodap"/>
      <w:tabs>
        <w:tab w:val="clear" w:pos="8504"/>
        <w:tab w:val="right" w:pos="8505"/>
      </w:tabs>
      <w:ind w:right="-1"/>
      <w:jc w:val="center"/>
      <w:rPr>
        <w:rFonts w:ascii="Arial" w:hAnsi="Arial" w:cs="Arial"/>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473957" w:rsidRPr="002F2ABF" w:rsidRDefault="00473957" w:rsidP="009333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3957" w:rsidRDefault="00473957" w:rsidP="00912249">
      <w:pPr>
        <w:spacing w:after="0" w:line="240" w:lineRule="auto"/>
      </w:pPr>
      <w:r>
        <w:separator/>
      </w:r>
    </w:p>
  </w:footnote>
  <w:footnote w:type="continuationSeparator" w:id="1">
    <w:p w:rsidR="00473957" w:rsidRDefault="00473957"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957" w:rsidRDefault="00473957" w:rsidP="00912249">
    <w:pPr>
      <w:pStyle w:val="Cabealho"/>
      <w:jc w:val="center"/>
    </w:pPr>
    <w:r w:rsidRPr="00933362">
      <w:rPr>
        <w:noProof/>
        <w:lang w:eastAsia="pt-BR"/>
      </w:rPr>
      <w:drawing>
        <wp:inline distT="0" distB="0" distL="0" distR="0">
          <wp:extent cx="5400040" cy="647624"/>
          <wp:effectExtent l="19050" t="0" r="0" b="0"/>
          <wp:docPr id="5"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040" cy="647624"/>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4F0E2AA6"/>
    <w:name w:val="WW8Num2"/>
    <w:lvl w:ilvl="0">
      <w:start w:val="1"/>
      <w:numFmt w:val="decimal"/>
      <w:lvlText w:val=" %1."/>
      <w:lvlJc w:val="left"/>
      <w:pPr>
        <w:tabs>
          <w:tab w:val="num" w:pos="567"/>
        </w:tabs>
        <w:ind w:left="720" w:hanging="360"/>
      </w:pPr>
      <w:rPr>
        <w:rFonts w:ascii="Calibri" w:hAnsi="Calibri" w:cs="Calibri" w:hint="default"/>
        <w:b/>
        <w:bCs/>
        <w:sz w:val="20"/>
      </w:rPr>
    </w:lvl>
    <w:lvl w:ilvl="1">
      <w:start w:val="1"/>
      <w:numFmt w:val="decimal"/>
      <w:lvlText w:val=" %1.%2."/>
      <w:lvlJc w:val="left"/>
      <w:pPr>
        <w:tabs>
          <w:tab w:val="num" w:pos="567"/>
        </w:tabs>
        <w:ind w:left="1080" w:hanging="360"/>
      </w:pPr>
      <w:rPr>
        <w:rFonts w:ascii="Calibri" w:hAnsi="Calibri" w:cs="Calibri" w:hint="default"/>
        <w:b/>
        <w:bCs/>
        <w:sz w:val="20"/>
      </w:rPr>
    </w:lvl>
    <w:lvl w:ilvl="2">
      <w:start w:val="1"/>
      <w:numFmt w:val="lowerLetter"/>
      <w:lvlText w:val=" %3)"/>
      <w:lvlJc w:val="left"/>
      <w:pPr>
        <w:tabs>
          <w:tab w:val="num" w:pos="1440"/>
        </w:tabs>
        <w:ind w:left="1440" w:hanging="360"/>
      </w:pPr>
      <w:rPr>
        <w:rFonts w:ascii="Symbol" w:hAnsi="Symbol" w:cs="Symbol"/>
        <w:b/>
        <w:bCs/>
        <w:sz w:val="20"/>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0C35F7F"/>
    <w:multiLevelType w:val="multilevel"/>
    <w:tmpl w:val="A3E871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DC20A64"/>
    <w:multiLevelType w:val="multilevel"/>
    <w:tmpl w:val="959AAB90"/>
    <w:lvl w:ilvl="0">
      <w:start w:val="8"/>
      <w:numFmt w:val="decimal"/>
      <w:lvlText w:val="%1"/>
      <w:lvlJc w:val="left"/>
      <w:pPr>
        <w:ind w:left="480" w:hanging="480"/>
      </w:pPr>
      <w:rPr>
        <w:rFonts w:hint="default"/>
      </w:rPr>
    </w:lvl>
    <w:lvl w:ilvl="1">
      <w:start w:val="8"/>
      <w:numFmt w:val="decimal"/>
      <w:lvlText w:val="%1.%2"/>
      <w:lvlJc w:val="left"/>
      <w:pPr>
        <w:ind w:left="551" w:hanging="48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
    <w:nsid w:val="14855AC5"/>
    <w:multiLevelType w:val="multilevel"/>
    <w:tmpl w:val="EA4635A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077CB8"/>
    <w:multiLevelType w:val="multilevel"/>
    <w:tmpl w:val="217042BE"/>
    <w:lvl w:ilvl="0">
      <w:start w:val="13"/>
      <w:numFmt w:val="decimal"/>
      <w:lvlText w:val="%1."/>
      <w:lvlJc w:val="left"/>
      <w:pPr>
        <w:ind w:left="525" w:hanging="525"/>
      </w:pPr>
      <w:rPr>
        <w:rFonts w:hint="default"/>
      </w:rPr>
    </w:lvl>
    <w:lvl w:ilvl="1">
      <w:start w:val="1"/>
      <w:numFmt w:val="decimal"/>
      <w:lvlText w:val="%1.%2."/>
      <w:lvlJc w:val="left"/>
      <w:pPr>
        <w:ind w:left="1146" w:hanging="720"/>
      </w:pPr>
      <w:rPr>
        <w:rFonts w:hint="default"/>
        <w:b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
    <w:nsid w:val="1D9517C2"/>
    <w:multiLevelType w:val="multilevel"/>
    <w:tmpl w:val="1B142FF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720" w:hanging="720"/>
      </w:pPr>
      <w:rPr>
        <w:rFonts w:hint="default"/>
        <w:b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1F6A631F"/>
    <w:multiLevelType w:val="hybridMultilevel"/>
    <w:tmpl w:val="4CEAFFC0"/>
    <w:lvl w:ilvl="0" w:tplc="73BA35FC">
      <w:start w:val="1"/>
      <w:numFmt w:val="decimal"/>
      <w:lvlText w:val="%1."/>
      <w:lvlJc w:val="left"/>
      <w:pPr>
        <w:ind w:left="1620" w:hanging="360"/>
      </w:pPr>
      <w:rPr>
        <w:rFonts w:hint="default"/>
      </w:rPr>
    </w:lvl>
    <w:lvl w:ilvl="1" w:tplc="04160019">
      <w:start w:val="1"/>
      <w:numFmt w:val="lowerLetter"/>
      <w:lvlText w:val="%2."/>
      <w:lvlJc w:val="left"/>
      <w:pPr>
        <w:ind w:left="2340" w:hanging="360"/>
      </w:pPr>
    </w:lvl>
    <w:lvl w:ilvl="2" w:tplc="0416001B" w:tentative="1">
      <w:start w:val="1"/>
      <w:numFmt w:val="lowerRoman"/>
      <w:lvlText w:val="%3."/>
      <w:lvlJc w:val="right"/>
      <w:pPr>
        <w:ind w:left="3060" w:hanging="180"/>
      </w:pPr>
    </w:lvl>
    <w:lvl w:ilvl="3" w:tplc="0416000F" w:tentative="1">
      <w:start w:val="1"/>
      <w:numFmt w:val="decimal"/>
      <w:lvlText w:val="%4."/>
      <w:lvlJc w:val="left"/>
      <w:pPr>
        <w:ind w:left="3780" w:hanging="360"/>
      </w:pPr>
    </w:lvl>
    <w:lvl w:ilvl="4" w:tplc="04160019" w:tentative="1">
      <w:start w:val="1"/>
      <w:numFmt w:val="lowerLetter"/>
      <w:lvlText w:val="%5."/>
      <w:lvlJc w:val="left"/>
      <w:pPr>
        <w:ind w:left="4500" w:hanging="360"/>
      </w:pPr>
    </w:lvl>
    <w:lvl w:ilvl="5" w:tplc="0416001B" w:tentative="1">
      <w:start w:val="1"/>
      <w:numFmt w:val="lowerRoman"/>
      <w:lvlText w:val="%6."/>
      <w:lvlJc w:val="right"/>
      <w:pPr>
        <w:ind w:left="5220" w:hanging="180"/>
      </w:pPr>
    </w:lvl>
    <w:lvl w:ilvl="6" w:tplc="0416000F" w:tentative="1">
      <w:start w:val="1"/>
      <w:numFmt w:val="decimal"/>
      <w:lvlText w:val="%7."/>
      <w:lvlJc w:val="left"/>
      <w:pPr>
        <w:ind w:left="5940" w:hanging="360"/>
      </w:pPr>
    </w:lvl>
    <w:lvl w:ilvl="7" w:tplc="04160019" w:tentative="1">
      <w:start w:val="1"/>
      <w:numFmt w:val="lowerLetter"/>
      <w:lvlText w:val="%8."/>
      <w:lvlJc w:val="left"/>
      <w:pPr>
        <w:ind w:left="6660" w:hanging="360"/>
      </w:pPr>
    </w:lvl>
    <w:lvl w:ilvl="8" w:tplc="0416001B" w:tentative="1">
      <w:start w:val="1"/>
      <w:numFmt w:val="lowerRoman"/>
      <w:lvlText w:val="%9."/>
      <w:lvlJc w:val="right"/>
      <w:pPr>
        <w:ind w:left="7380" w:hanging="180"/>
      </w:pPr>
    </w:lvl>
  </w:abstractNum>
  <w:abstractNum w:abstractNumId="8">
    <w:nsid w:val="209067A2"/>
    <w:multiLevelType w:val="hybridMultilevel"/>
    <w:tmpl w:val="19CC16B8"/>
    <w:lvl w:ilvl="0" w:tplc="04160017">
      <w:start w:val="1"/>
      <w:numFmt w:val="lowerLetter"/>
      <w:lvlText w:val="%1)"/>
      <w:lvlJc w:val="left"/>
      <w:pPr>
        <w:ind w:left="1641" w:hanging="360"/>
      </w:pPr>
    </w:lvl>
    <w:lvl w:ilvl="1" w:tplc="04160019" w:tentative="1">
      <w:start w:val="1"/>
      <w:numFmt w:val="lowerLetter"/>
      <w:lvlText w:val="%2."/>
      <w:lvlJc w:val="left"/>
      <w:pPr>
        <w:ind w:left="2361" w:hanging="360"/>
      </w:pPr>
    </w:lvl>
    <w:lvl w:ilvl="2" w:tplc="0416001B" w:tentative="1">
      <w:start w:val="1"/>
      <w:numFmt w:val="lowerRoman"/>
      <w:lvlText w:val="%3."/>
      <w:lvlJc w:val="right"/>
      <w:pPr>
        <w:ind w:left="3081" w:hanging="180"/>
      </w:pPr>
    </w:lvl>
    <w:lvl w:ilvl="3" w:tplc="0416000F" w:tentative="1">
      <w:start w:val="1"/>
      <w:numFmt w:val="decimal"/>
      <w:lvlText w:val="%4."/>
      <w:lvlJc w:val="left"/>
      <w:pPr>
        <w:ind w:left="3801" w:hanging="360"/>
      </w:pPr>
    </w:lvl>
    <w:lvl w:ilvl="4" w:tplc="04160019" w:tentative="1">
      <w:start w:val="1"/>
      <w:numFmt w:val="lowerLetter"/>
      <w:lvlText w:val="%5."/>
      <w:lvlJc w:val="left"/>
      <w:pPr>
        <w:ind w:left="4521" w:hanging="360"/>
      </w:pPr>
    </w:lvl>
    <w:lvl w:ilvl="5" w:tplc="0416001B" w:tentative="1">
      <w:start w:val="1"/>
      <w:numFmt w:val="lowerRoman"/>
      <w:lvlText w:val="%6."/>
      <w:lvlJc w:val="right"/>
      <w:pPr>
        <w:ind w:left="5241" w:hanging="180"/>
      </w:pPr>
    </w:lvl>
    <w:lvl w:ilvl="6" w:tplc="0416000F" w:tentative="1">
      <w:start w:val="1"/>
      <w:numFmt w:val="decimal"/>
      <w:lvlText w:val="%7."/>
      <w:lvlJc w:val="left"/>
      <w:pPr>
        <w:ind w:left="5961" w:hanging="360"/>
      </w:pPr>
    </w:lvl>
    <w:lvl w:ilvl="7" w:tplc="04160019" w:tentative="1">
      <w:start w:val="1"/>
      <w:numFmt w:val="lowerLetter"/>
      <w:lvlText w:val="%8."/>
      <w:lvlJc w:val="left"/>
      <w:pPr>
        <w:ind w:left="6681" w:hanging="360"/>
      </w:pPr>
    </w:lvl>
    <w:lvl w:ilvl="8" w:tplc="0416001B" w:tentative="1">
      <w:start w:val="1"/>
      <w:numFmt w:val="lowerRoman"/>
      <w:lvlText w:val="%9."/>
      <w:lvlJc w:val="right"/>
      <w:pPr>
        <w:ind w:left="7401" w:hanging="180"/>
      </w:pPr>
    </w:lvl>
  </w:abstractNum>
  <w:abstractNum w:abstractNumId="9">
    <w:nsid w:val="22A9614D"/>
    <w:multiLevelType w:val="multilevel"/>
    <w:tmpl w:val="060EC97E"/>
    <w:lvl w:ilvl="0">
      <w:start w:val="6"/>
      <w:numFmt w:val="decimal"/>
      <w:lvlText w:val="%1"/>
      <w:lvlJc w:val="left"/>
      <w:pPr>
        <w:ind w:left="525" w:hanging="525"/>
      </w:pPr>
      <w:rPr>
        <w:rFonts w:hint="default"/>
      </w:rPr>
    </w:lvl>
    <w:lvl w:ilvl="1">
      <w:start w:val="2"/>
      <w:numFmt w:val="decimal"/>
      <w:lvlText w:val="%1.%2"/>
      <w:lvlJc w:val="left"/>
      <w:pPr>
        <w:ind w:left="596" w:hanging="525"/>
      </w:pPr>
      <w:rPr>
        <w:rFonts w:hint="default"/>
      </w:rPr>
    </w:lvl>
    <w:lvl w:ilvl="2">
      <w:start w:val="7"/>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10">
    <w:nsid w:val="28DF3C80"/>
    <w:multiLevelType w:val="hybridMultilevel"/>
    <w:tmpl w:val="8EAA7EB0"/>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C27058D"/>
    <w:multiLevelType w:val="hybridMultilevel"/>
    <w:tmpl w:val="35EC11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nsid w:val="30171AF7"/>
    <w:multiLevelType w:val="multilevel"/>
    <w:tmpl w:val="A9047CBA"/>
    <w:lvl w:ilvl="0">
      <w:start w:val="11"/>
      <w:numFmt w:val="decimal"/>
      <w:lvlText w:val="%1."/>
      <w:lvlJc w:val="left"/>
      <w:pPr>
        <w:ind w:left="1070" w:hanging="360"/>
      </w:pPr>
      <w:rPr>
        <w:rFonts w:hint="default"/>
      </w:rPr>
    </w:lvl>
    <w:lvl w:ilvl="1">
      <w:start w:val="1"/>
      <w:numFmt w:val="decimal"/>
      <w:isLgl/>
      <w:lvlText w:val="%1.%2"/>
      <w:lvlJc w:val="left"/>
      <w:pPr>
        <w:ind w:left="945" w:hanging="585"/>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5">
    <w:nsid w:val="3BEA52A2"/>
    <w:multiLevelType w:val="multilevel"/>
    <w:tmpl w:val="C720B612"/>
    <w:lvl w:ilvl="0">
      <w:start w:val="1"/>
      <w:numFmt w:val="bullet"/>
      <w:lvlText w:val=""/>
      <w:lvlJc w:val="left"/>
      <w:pPr>
        <w:ind w:left="927" w:hanging="360"/>
      </w:pPr>
      <w:rPr>
        <w:rFonts w:ascii="Wingdings" w:hAnsi="Wingdings"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40540C20"/>
    <w:multiLevelType w:val="multilevel"/>
    <w:tmpl w:val="D20807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43280547"/>
    <w:multiLevelType w:val="multilevel"/>
    <w:tmpl w:val="D8280BA6"/>
    <w:lvl w:ilvl="0">
      <w:start w:val="1"/>
      <w:numFmt w:val="decimal"/>
      <w:lvlText w:val="%1."/>
      <w:lvlJc w:val="left"/>
      <w:pPr>
        <w:ind w:left="927" w:hanging="360"/>
      </w:pPr>
      <w:rPr>
        <w:rFonts w:ascii="Arial" w:hAnsi="Arial" w:cs="Arial" w:hint="default"/>
        <w:color w:val="auto"/>
        <w:sz w:val="24"/>
        <w:szCs w:val="24"/>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4DBC7705"/>
    <w:multiLevelType w:val="multilevel"/>
    <w:tmpl w:val="4A5AC65E"/>
    <w:lvl w:ilvl="0">
      <w:start w:val="12"/>
      <w:numFmt w:val="decimal"/>
      <w:lvlText w:val="%1"/>
      <w:lvlJc w:val="left"/>
      <w:pPr>
        <w:ind w:left="465" w:hanging="465"/>
      </w:pPr>
      <w:rPr>
        <w:rFonts w:hint="default"/>
      </w:rPr>
    </w:lvl>
    <w:lvl w:ilvl="1">
      <w:start w:val="1"/>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nsid w:val="50F805DB"/>
    <w:multiLevelType w:val="hybridMultilevel"/>
    <w:tmpl w:val="BFEC4D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52401B19"/>
    <w:multiLevelType w:val="multilevel"/>
    <w:tmpl w:val="AE7A0DE8"/>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57383B96"/>
    <w:multiLevelType w:val="multilevel"/>
    <w:tmpl w:val="2F6ED938"/>
    <w:lvl w:ilvl="0">
      <w:start w:val="12"/>
      <w:numFmt w:val="decimal"/>
      <w:lvlText w:val="%1."/>
      <w:lvlJc w:val="left"/>
      <w:pPr>
        <w:ind w:left="600" w:hanging="600"/>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4">
    <w:nsid w:val="57C01DE3"/>
    <w:multiLevelType w:val="hybridMultilevel"/>
    <w:tmpl w:val="7C6EF7CA"/>
    <w:lvl w:ilvl="0" w:tplc="AC6ADDE8">
      <w:start w:val="1"/>
      <w:numFmt w:val="lowerLetter"/>
      <w:lvlText w:val="%1)"/>
      <w:lvlJc w:val="left"/>
      <w:pPr>
        <w:ind w:left="720" w:hanging="360"/>
      </w:pPr>
      <w:rPr>
        <w:b w:val="0"/>
        <w:i w:val="0"/>
        <w:color w:val="auto"/>
      </w:r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nsid w:val="590F6885"/>
    <w:multiLevelType w:val="hybridMultilevel"/>
    <w:tmpl w:val="43E8877A"/>
    <w:lvl w:ilvl="0" w:tplc="04160001">
      <w:start w:val="1"/>
      <w:numFmt w:val="bullet"/>
      <w:lvlText w:val=""/>
      <w:lvlJc w:val="left"/>
      <w:pPr>
        <w:ind w:left="793" w:hanging="360"/>
      </w:pPr>
      <w:rPr>
        <w:rFonts w:ascii="Symbol" w:hAnsi="Symbol" w:hint="default"/>
      </w:rPr>
    </w:lvl>
    <w:lvl w:ilvl="1" w:tplc="04160003" w:tentative="1">
      <w:start w:val="1"/>
      <w:numFmt w:val="bullet"/>
      <w:lvlText w:val="o"/>
      <w:lvlJc w:val="left"/>
      <w:pPr>
        <w:ind w:left="1513" w:hanging="360"/>
      </w:pPr>
      <w:rPr>
        <w:rFonts w:ascii="Courier New" w:hAnsi="Courier New" w:cs="Courier New" w:hint="default"/>
      </w:rPr>
    </w:lvl>
    <w:lvl w:ilvl="2" w:tplc="04160005" w:tentative="1">
      <w:start w:val="1"/>
      <w:numFmt w:val="bullet"/>
      <w:lvlText w:val=""/>
      <w:lvlJc w:val="left"/>
      <w:pPr>
        <w:ind w:left="2233" w:hanging="360"/>
      </w:pPr>
      <w:rPr>
        <w:rFonts w:ascii="Wingdings" w:hAnsi="Wingdings" w:hint="default"/>
      </w:rPr>
    </w:lvl>
    <w:lvl w:ilvl="3" w:tplc="04160001" w:tentative="1">
      <w:start w:val="1"/>
      <w:numFmt w:val="bullet"/>
      <w:lvlText w:val=""/>
      <w:lvlJc w:val="left"/>
      <w:pPr>
        <w:ind w:left="2953" w:hanging="360"/>
      </w:pPr>
      <w:rPr>
        <w:rFonts w:ascii="Symbol" w:hAnsi="Symbol" w:hint="default"/>
      </w:rPr>
    </w:lvl>
    <w:lvl w:ilvl="4" w:tplc="04160003" w:tentative="1">
      <w:start w:val="1"/>
      <w:numFmt w:val="bullet"/>
      <w:lvlText w:val="o"/>
      <w:lvlJc w:val="left"/>
      <w:pPr>
        <w:ind w:left="3673" w:hanging="360"/>
      </w:pPr>
      <w:rPr>
        <w:rFonts w:ascii="Courier New" w:hAnsi="Courier New" w:cs="Courier New" w:hint="default"/>
      </w:rPr>
    </w:lvl>
    <w:lvl w:ilvl="5" w:tplc="04160005" w:tentative="1">
      <w:start w:val="1"/>
      <w:numFmt w:val="bullet"/>
      <w:lvlText w:val=""/>
      <w:lvlJc w:val="left"/>
      <w:pPr>
        <w:ind w:left="4393" w:hanging="360"/>
      </w:pPr>
      <w:rPr>
        <w:rFonts w:ascii="Wingdings" w:hAnsi="Wingdings" w:hint="default"/>
      </w:rPr>
    </w:lvl>
    <w:lvl w:ilvl="6" w:tplc="04160001" w:tentative="1">
      <w:start w:val="1"/>
      <w:numFmt w:val="bullet"/>
      <w:lvlText w:val=""/>
      <w:lvlJc w:val="left"/>
      <w:pPr>
        <w:ind w:left="5113" w:hanging="360"/>
      </w:pPr>
      <w:rPr>
        <w:rFonts w:ascii="Symbol" w:hAnsi="Symbol" w:hint="default"/>
      </w:rPr>
    </w:lvl>
    <w:lvl w:ilvl="7" w:tplc="04160003" w:tentative="1">
      <w:start w:val="1"/>
      <w:numFmt w:val="bullet"/>
      <w:lvlText w:val="o"/>
      <w:lvlJc w:val="left"/>
      <w:pPr>
        <w:ind w:left="5833" w:hanging="360"/>
      </w:pPr>
      <w:rPr>
        <w:rFonts w:ascii="Courier New" w:hAnsi="Courier New" w:cs="Courier New" w:hint="default"/>
      </w:rPr>
    </w:lvl>
    <w:lvl w:ilvl="8" w:tplc="04160005" w:tentative="1">
      <w:start w:val="1"/>
      <w:numFmt w:val="bullet"/>
      <w:lvlText w:val=""/>
      <w:lvlJc w:val="left"/>
      <w:pPr>
        <w:ind w:left="6553" w:hanging="360"/>
      </w:pPr>
      <w:rPr>
        <w:rFonts w:ascii="Wingdings" w:hAnsi="Wingdings" w:hint="default"/>
      </w:rPr>
    </w:lvl>
  </w:abstractNum>
  <w:abstractNum w:abstractNumId="26">
    <w:nsid w:val="5E094E13"/>
    <w:multiLevelType w:val="hybridMultilevel"/>
    <w:tmpl w:val="1304DFB4"/>
    <w:lvl w:ilvl="0" w:tplc="04160005">
      <w:start w:val="1"/>
      <w:numFmt w:val="bullet"/>
      <w:lvlText w:val=""/>
      <w:lvlJc w:val="left"/>
      <w:pPr>
        <w:ind w:left="2133" w:hanging="360"/>
      </w:pPr>
      <w:rPr>
        <w:rFonts w:ascii="Wingdings" w:hAnsi="Wingdings" w:hint="default"/>
      </w:rPr>
    </w:lvl>
    <w:lvl w:ilvl="1" w:tplc="04160003" w:tentative="1">
      <w:start w:val="1"/>
      <w:numFmt w:val="bullet"/>
      <w:lvlText w:val="o"/>
      <w:lvlJc w:val="left"/>
      <w:pPr>
        <w:ind w:left="2853" w:hanging="360"/>
      </w:pPr>
      <w:rPr>
        <w:rFonts w:ascii="Courier New" w:hAnsi="Courier New" w:cs="Courier New" w:hint="default"/>
      </w:rPr>
    </w:lvl>
    <w:lvl w:ilvl="2" w:tplc="04160005" w:tentative="1">
      <w:start w:val="1"/>
      <w:numFmt w:val="bullet"/>
      <w:lvlText w:val=""/>
      <w:lvlJc w:val="left"/>
      <w:pPr>
        <w:ind w:left="3573" w:hanging="360"/>
      </w:pPr>
      <w:rPr>
        <w:rFonts w:ascii="Wingdings" w:hAnsi="Wingdings" w:hint="default"/>
      </w:rPr>
    </w:lvl>
    <w:lvl w:ilvl="3" w:tplc="04160001" w:tentative="1">
      <w:start w:val="1"/>
      <w:numFmt w:val="bullet"/>
      <w:lvlText w:val=""/>
      <w:lvlJc w:val="left"/>
      <w:pPr>
        <w:ind w:left="4293" w:hanging="360"/>
      </w:pPr>
      <w:rPr>
        <w:rFonts w:ascii="Symbol" w:hAnsi="Symbol" w:hint="default"/>
      </w:rPr>
    </w:lvl>
    <w:lvl w:ilvl="4" w:tplc="04160003" w:tentative="1">
      <w:start w:val="1"/>
      <w:numFmt w:val="bullet"/>
      <w:lvlText w:val="o"/>
      <w:lvlJc w:val="left"/>
      <w:pPr>
        <w:ind w:left="5013" w:hanging="360"/>
      </w:pPr>
      <w:rPr>
        <w:rFonts w:ascii="Courier New" w:hAnsi="Courier New" w:cs="Courier New" w:hint="default"/>
      </w:rPr>
    </w:lvl>
    <w:lvl w:ilvl="5" w:tplc="04160005" w:tentative="1">
      <w:start w:val="1"/>
      <w:numFmt w:val="bullet"/>
      <w:lvlText w:val=""/>
      <w:lvlJc w:val="left"/>
      <w:pPr>
        <w:ind w:left="5733" w:hanging="360"/>
      </w:pPr>
      <w:rPr>
        <w:rFonts w:ascii="Wingdings" w:hAnsi="Wingdings" w:hint="default"/>
      </w:rPr>
    </w:lvl>
    <w:lvl w:ilvl="6" w:tplc="04160001" w:tentative="1">
      <w:start w:val="1"/>
      <w:numFmt w:val="bullet"/>
      <w:lvlText w:val=""/>
      <w:lvlJc w:val="left"/>
      <w:pPr>
        <w:ind w:left="6453" w:hanging="360"/>
      </w:pPr>
      <w:rPr>
        <w:rFonts w:ascii="Symbol" w:hAnsi="Symbol" w:hint="default"/>
      </w:rPr>
    </w:lvl>
    <w:lvl w:ilvl="7" w:tplc="04160003" w:tentative="1">
      <w:start w:val="1"/>
      <w:numFmt w:val="bullet"/>
      <w:lvlText w:val="o"/>
      <w:lvlJc w:val="left"/>
      <w:pPr>
        <w:ind w:left="7173" w:hanging="360"/>
      </w:pPr>
      <w:rPr>
        <w:rFonts w:ascii="Courier New" w:hAnsi="Courier New" w:cs="Courier New" w:hint="default"/>
      </w:rPr>
    </w:lvl>
    <w:lvl w:ilvl="8" w:tplc="04160005" w:tentative="1">
      <w:start w:val="1"/>
      <w:numFmt w:val="bullet"/>
      <w:lvlText w:val=""/>
      <w:lvlJc w:val="left"/>
      <w:pPr>
        <w:ind w:left="7893" w:hanging="360"/>
      </w:pPr>
      <w:rPr>
        <w:rFonts w:ascii="Wingdings" w:hAnsi="Wingdings" w:hint="default"/>
      </w:rPr>
    </w:lvl>
  </w:abstractNum>
  <w:abstractNum w:abstractNumId="27">
    <w:nsid w:val="610378B8"/>
    <w:multiLevelType w:val="hybridMultilevel"/>
    <w:tmpl w:val="FF56371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1BA64B2"/>
    <w:multiLevelType w:val="multilevel"/>
    <w:tmpl w:val="336CFCD4"/>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4"/>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659F417F"/>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0">
    <w:nsid w:val="6A017E13"/>
    <w:multiLevelType w:val="multilevel"/>
    <w:tmpl w:val="C8E20920"/>
    <w:lvl w:ilvl="0">
      <w:start w:val="8"/>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val="0"/>
        <w:sz w:val="24"/>
      </w:rPr>
    </w:lvl>
    <w:lvl w:ilvl="2">
      <w:start w:val="1"/>
      <w:numFmt w:val="decimal"/>
      <w:lvlText w:val="%1.%2.%3"/>
      <w:lvlJc w:val="left"/>
      <w:pPr>
        <w:ind w:left="862" w:hanging="720"/>
      </w:pPr>
      <w:rPr>
        <w:rFonts w:hint="default"/>
        <w:b w:val="0"/>
        <w:sz w:val="24"/>
      </w:rPr>
    </w:lvl>
    <w:lvl w:ilvl="3">
      <w:start w:val="1"/>
      <w:numFmt w:val="decimal"/>
      <w:lvlText w:val="%1.%2.%3.%4"/>
      <w:lvlJc w:val="left"/>
      <w:pPr>
        <w:ind w:left="933" w:hanging="720"/>
      </w:pPr>
      <w:rPr>
        <w:rFonts w:hint="default"/>
        <w:b w:val="0"/>
        <w:sz w:val="24"/>
      </w:rPr>
    </w:lvl>
    <w:lvl w:ilvl="4">
      <w:start w:val="1"/>
      <w:numFmt w:val="decimal"/>
      <w:lvlText w:val="%1.%2.%3.%4.%5"/>
      <w:lvlJc w:val="left"/>
      <w:pPr>
        <w:ind w:left="1364" w:hanging="1080"/>
      </w:pPr>
      <w:rPr>
        <w:rFonts w:hint="default"/>
        <w:b w:val="0"/>
        <w:sz w:val="24"/>
      </w:rPr>
    </w:lvl>
    <w:lvl w:ilvl="5">
      <w:start w:val="1"/>
      <w:numFmt w:val="decimal"/>
      <w:lvlText w:val="%1.%2.%3.%4.%5.%6"/>
      <w:lvlJc w:val="left"/>
      <w:pPr>
        <w:ind w:left="1435" w:hanging="1080"/>
      </w:pPr>
      <w:rPr>
        <w:rFonts w:hint="default"/>
        <w:b w:val="0"/>
        <w:sz w:val="24"/>
      </w:rPr>
    </w:lvl>
    <w:lvl w:ilvl="6">
      <w:start w:val="1"/>
      <w:numFmt w:val="decimal"/>
      <w:lvlText w:val="%1.%2.%3.%4.%5.%6.%7"/>
      <w:lvlJc w:val="left"/>
      <w:pPr>
        <w:ind w:left="1866" w:hanging="1440"/>
      </w:pPr>
      <w:rPr>
        <w:rFonts w:hint="default"/>
        <w:b w:val="0"/>
        <w:sz w:val="24"/>
      </w:rPr>
    </w:lvl>
    <w:lvl w:ilvl="7">
      <w:start w:val="1"/>
      <w:numFmt w:val="decimal"/>
      <w:lvlText w:val="%1.%2.%3.%4.%5.%6.%7.%8"/>
      <w:lvlJc w:val="left"/>
      <w:pPr>
        <w:ind w:left="1937" w:hanging="1440"/>
      </w:pPr>
      <w:rPr>
        <w:rFonts w:hint="default"/>
        <w:b w:val="0"/>
        <w:sz w:val="24"/>
      </w:rPr>
    </w:lvl>
    <w:lvl w:ilvl="8">
      <w:start w:val="1"/>
      <w:numFmt w:val="decimal"/>
      <w:lvlText w:val="%1.%2.%3.%4.%5.%6.%7.%8.%9"/>
      <w:lvlJc w:val="left"/>
      <w:pPr>
        <w:ind w:left="2368" w:hanging="1800"/>
      </w:pPr>
      <w:rPr>
        <w:rFonts w:hint="default"/>
        <w:b w:val="0"/>
        <w:sz w:val="24"/>
      </w:rPr>
    </w:lvl>
  </w:abstractNum>
  <w:abstractNum w:abstractNumId="31">
    <w:nsid w:val="7136633C"/>
    <w:multiLevelType w:val="multilevel"/>
    <w:tmpl w:val="892E26F8"/>
    <w:lvl w:ilvl="0">
      <w:start w:val="6"/>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3">
    <w:nsid w:val="7C871865"/>
    <w:multiLevelType w:val="multilevel"/>
    <w:tmpl w:val="1F0A1246"/>
    <w:lvl w:ilvl="0">
      <w:start w:val="6"/>
      <w:numFmt w:val="decimal"/>
      <w:lvlText w:val="%1"/>
      <w:lvlJc w:val="left"/>
      <w:pPr>
        <w:ind w:left="525" w:hanging="525"/>
      </w:pPr>
      <w:rPr>
        <w:rFonts w:hint="default"/>
      </w:rPr>
    </w:lvl>
    <w:lvl w:ilvl="1">
      <w:start w:val="1"/>
      <w:numFmt w:val="decimal"/>
      <w:lvlText w:val="%1.%2"/>
      <w:lvlJc w:val="left"/>
      <w:pPr>
        <w:ind w:left="596" w:hanging="525"/>
      </w:pPr>
      <w:rPr>
        <w:rFonts w:hint="default"/>
      </w:rPr>
    </w:lvl>
    <w:lvl w:ilvl="2">
      <w:start w:val="9"/>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abstractNum w:abstractNumId="34">
    <w:nsid w:val="7DD65997"/>
    <w:multiLevelType w:val="multilevel"/>
    <w:tmpl w:val="9CFCDCB2"/>
    <w:lvl w:ilvl="0">
      <w:start w:val="7"/>
      <w:numFmt w:val="decimal"/>
      <w:lvlText w:val="%1"/>
      <w:lvlJc w:val="left"/>
      <w:pPr>
        <w:ind w:left="525" w:hanging="525"/>
      </w:pPr>
      <w:rPr>
        <w:rFonts w:hint="default"/>
      </w:rPr>
    </w:lvl>
    <w:lvl w:ilvl="1">
      <w:start w:val="8"/>
      <w:numFmt w:val="decimal"/>
      <w:lvlText w:val="%1.%2"/>
      <w:lvlJc w:val="left"/>
      <w:pPr>
        <w:ind w:left="596" w:hanging="525"/>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1293" w:hanging="108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795" w:hanging="144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2297" w:hanging="1800"/>
      </w:pPr>
      <w:rPr>
        <w:rFonts w:hint="default"/>
      </w:rPr>
    </w:lvl>
    <w:lvl w:ilvl="8">
      <w:start w:val="1"/>
      <w:numFmt w:val="decimal"/>
      <w:lvlText w:val="%1.%2.%3.%4.%5.%6.%7.%8.%9"/>
      <w:lvlJc w:val="left"/>
      <w:pPr>
        <w:ind w:left="2368" w:hanging="1800"/>
      </w:pPr>
      <w:rPr>
        <w:rFonts w:hint="default"/>
      </w:rPr>
    </w:lvl>
  </w:abstractNum>
  <w:num w:numId="1">
    <w:abstractNumId w:val="13"/>
  </w:num>
  <w:num w:numId="2">
    <w:abstractNumId w:val="18"/>
  </w:num>
  <w:num w:numId="3">
    <w:abstractNumId w:val="11"/>
  </w:num>
  <w:num w:numId="4">
    <w:abstractNumId w:val="8"/>
  </w:num>
  <w:num w:numId="5">
    <w:abstractNumId w:val="6"/>
  </w:num>
  <w:num w:numId="6">
    <w:abstractNumId w:val="9"/>
  </w:num>
  <w:num w:numId="7">
    <w:abstractNumId w:val="33"/>
  </w:num>
  <w:num w:numId="8">
    <w:abstractNumId w:val="34"/>
  </w:num>
  <w:num w:numId="9">
    <w:abstractNumId w:val="30"/>
  </w:num>
  <w:num w:numId="10">
    <w:abstractNumId w:val="1"/>
  </w:num>
  <w:num w:numId="11">
    <w:abstractNumId w:val="5"/>
  </w:num>
  <w:num w:numId="12">
    <w:abstractNumId w:val="19"/>
  </w:num>
  <w:num w:numId="13">
    <w:abstractNumId w:val="17"/>
  </w:num>
  <w:num w:numId="14">
    <w:abstractNumId w:val="14"/>
  </w:num>
  <w:num w:numId="15">
    <w:abstractNumId w:val="7"/>
  </w:num>
  <w:num w:numId="16">
    <w:abstractNumId w:val="21"/>
  </w:num>
  <w:num w:numId="17">
    <w:abstractNumId w:val="27"/>
  </w:num>
  <w:num w:numId="18">
    <w:abstractNumId w:val="26"/>
  </w:num>
  <w:num w:numId="19">
    <w:abstractNumId w:val="10"/>
  </w:num>
  <w:num w:numId="20">
    <w:abstractNumId w:val="25"/>
  </w:num>
  <w:num w:numId="21">
    <w:abstractNumId w:val="28"/>
  </w:num>
  <w:num w:numId="22">
    <w:abstractNumId w:val="24"/>
  </w:num>
  <w:num w:numId="23">
    <w:abstractNumId w:val="31"/>
  </w:num>
  <w:num w:numId="24">
    <w:abstractNumId w:val="23"/>
  </w:num>
  <w:num w:numId="25">
    <w:abstractNumId w:val="29"/>
  </w:num>
  <w:num w:numId="26">
    <w:abstractNumId w:val="20"/>
  </w:num>
  <w:num w:numId="27">
    <w:abstractNumId w:val="12"/>
  </w:num>
  <w:num w:numId="28">
    <w:abstractNumId w:val="15"/>
  </w:num>
  <w:num w:numId="29">
    <w:abstractNumId w:val="4"/>
  </w:num>
  <w:num w:numId="30">
    <w:abstractNumId w:val="16"/>
  </w:num>
  <w:num w:numId="31">
    <w:abstractNumId w:val="22"/>
  </w:num>
  <w:num w:numId="32">
    <w:abstractNumId w:val="32"/>
  </w:num>
  <w:num w:numId="33">
    <w:abstractNumId w:val="0"/>
  </w:num>
  <w:num w:numId="34">
    <w:abstractNumId w:val="3"/>
  </w:num>
  <w:num w:numId="3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hdrShapeDefaults>
    <o:shapedefaults v:ext="edit" spidmax="40961"/>
  </w:hdrShapeDefaults>
  <w:footnotePr>
    <w:footnote w:id="0"/>
    <w:footnote w:id="1"/>
  </w:footnotePr>
  <w:endnotePr>
    <w:endnote w:id="0"/>
    <w:endnote w:id="1"/>
  </w:endnotePr>
  <w:compat/>
  <w:rsids>
    <w:rsidRoot w:val="00912249"/>
    <w:rsid w:val="00005C6B"/>
    <w:rsid w:val="00026387"/>
    <w:rsid w:val="000364F4"/>
    <w:rsid w:val="00044D4B"/>
    <w:rsid w:val="000454BD"/>
    <w:rsid w:val="00052988"/>
    <w:rsid w:val="00061301"/>
    <w:rsid w:val="00063765"/>
    <w:rsid w:val="00066327"/>
    <w:rsid w:val="00066360"/>
    <w:rsid w:val="000737E1"/>
    <w:rsid w:val="00073C4C"/>
    <w:rsid w:val="00080042"/>
    <w:rsid w:val="000A7D67"/>
    <w:rsid w:val="000B1DEF"/>
    <w:rsid w:val="000C4D24"/>
    <w:rsid w:val="000D4CC4"/>
    <w:rsid w:val="000D6B85"/>
    <w:rsid w:val="000E3167"/>
    <w:rsid w:val="000F6A53"/>
    <w:rsid w:val="00137E3E"/>
    <w:rsid w:val="00145B60"/>
    <w:rsid w:val="00163810"/>
    <w:rsid w:val="001805A6"/>
    <w:rsid w:val="001A1114"/>
    <w:rsid w:val="001A421A"/>
    <w:rsid w:val="001A4B1B"/>
    <w:rsid w:val="001A71F5"/>
    <w:rsid w:val="001A7473"/>
    <w:rsid w:val="001A75EC"/>
    <w:rsid w:val="001D5C6D"/>
    <w:rsid w:val="001D7F3F"/>
    <w:rsid w:val="001E374A"/>
    <w:rsid w:val="001F55BB"/>
    <w:rsid w:val="00201354"/>
    <w:rsid w:val="0021109F"/>
    <w:rsid w:val="002132AB"/>
    <w:rsid w:val="00220B2C"/>
    <w:rsid w:val="002257F8"/>
    <w:rsid w:val="00231657"/>
    <w:rsid w:val="0023370B"/>
    <w:rsid w:val="002345A7"/>
    <w:rsid w:val="002362A7"/>
    <w:rsid w:val="00237E70"/>
    <w:rsid w:val="00254DB4"/>
    <w:rsid w:val="00255898"/>
    <w:rsid w:val="002650C3"/>
    <w:rsid w:val="00270B6B"/>
    <w:rsid w:val="00276618"/>
    <w:rsid w:val="00282C6D"/>
    <w:rsid w:val="002A679D"/>
    <w:rsid w:val="002B0CC7"/>
    <w:rsid w:val="002B5833"/>
    <w:rsid w:val="002C3CFA"/>
    <w:rsid w:val="002D0D28"/>
    <w:rsid w:val="002D339D"/>
    <w:rsid w:val="002D6FAC"/>
    <w:rsid w:val="003072C6"/>
    <w:rsid w:val="00312DA5"/>
    <w:rsid w:val="00317D6A"/>
    <w:rsid w:val="003249F4"/>
    <w:rsid w:val="00327A83"/>
    <w:rsid w:val="00352A9D"/>
    <w:rsid w:val="00354B34"/>
    <w:rsid w:val="0036552C"/>
    <w:rsid w:val="0038536B"/>
    <w:rsid w:val="003B0523"/>
    <w:rsid w:val="003B5AC8"/>
    <w:rsid w:val="003C3577"/>
    <w:rsid w:val="003D00F1"/>
    <w:rsid w:val="003D6F26"/>
    <w:rsid w:val="003F2B99"/>
    <w:rsid w:val="003F7688"/>
    <w:rsid w:val="004004F0"/>
    <w:rsid w:val="004067FA"/>
    <w:rsid w:val="00422997"/>
    <w:rsid w:val="00422A90"/>
    <w:rsid w:val="00434EAB"/>
    <w:rsid w:val="004421AE"/>
    <w:rsid w:val="004532F7"/>
    <w:rsid w:val="004534A0"/>
    <w:rsid w:val="00455047"/>
    <w:rsid w:val="00473957"/>
    <w:rsid w:val="00477461"/>
    <w:rsid w:val="004819DC"/>
    <w:rsid w:val="004946E1"/>
    <w:rsid w:val="004A31E6"/>
    <w:rsid w:val="004A62C8"/>
    <w:rsid w:val="004C2BED"/>
    <w:rsid w:val="004E5A05"/>
    <w:rsid w:val="004E67CE"/>
    <w:rsid w:val="004F4BD7"/>
    <w:rsid w:val="005062EB"/>
    <w:rsid w:val="0050677D"/>
    <w:rsid w:val="00511570"/>
    <w:rsid w:val="00521432"/>
    <w:rsid w:val="00522890"/>
    <w:rsid w:val="00526D98"/>
    <w:rsid w:val="005341EA"/>
    <w:rsid w:val="00536728"/>
    <w:rsid w:val="00545D60"/>
    <w:rsid w:val="00573996"/>
    <w:rsid w:val="00583B35"/>
    <w:rsid w:val="00584BC3"/>
    <w:rsid w:val="00585706"/>
    <w:rsid w:val="005933F9"/>
    <w:rsid w:val="005A1FD8"/>
    <w:rsid w:val="005A2012"/>
    <w:rsid w:val="005A36FD"/>
    <w:rsid w:val="005B1973"/>
    <w:rsid w:val="005B4D0D"/>
    <w:rsid w:val="006038AD"/>
    <w:rsid w:val="00611C5A"/>
    <w:rsid w:val="00616A96"/>
    <w:rsid w:val="0062404A"/>
    <w:rsid w:val="00631C9E"/>
    <w:rsid w:val="006329F7"/>
    <w:rsid w:val="00640F22"/>
    <w:rsid w:val="006504D9"/>
    <w:rsid w:val="00656506"/>
    <w:rsid w:val="006762C8"/>
    <w:rsid w:val="006828EC"/>
    <w:rsid w:val="00682CF1"/>
    <w:rsid w:val="006A52A0"/>
    <w:rsid w:val="006D0D71"/>
    <w:rsid w:val="006F4920"/>
    <w:rsid w:val="006F6F93"/>
    <w:rsid w:val="00701E05"/>
    <w:rsid w:val="00710B22"/>
    <w:rsid w:val="00712C3F"/>
    <w:rsid w:val="00715AA5"/>
    <w:rsid w:val="00723103"/>
    <w:rsid w:val="0076066E"/>
    <w:rsid w:val="00762C54"/>
    <w:rsid w:val="00770089"/>
    <w:rsid w:val="00775883"/>
    <w:rsid w:val="00783370"/>
    <w:rsid w:val="007850A9"/>
    <w:rsid w:val="00790D4B"/>
    <w:rsid w:val="00791991"/>
    <w:rsid w:val="007A23C7"/>
    <w:rsid w:val="007A3429"/>
    <w:rsid w:val="007A5065"/>
    <w:rsid w:val="007A61F3"/>
    <w:rsid w:val="007B7D56"/>
    <w:rsid w:val="007C532A"/>
    <w:rsid w:val="00803379"/>
    <w:rsid w:val="008120EF"/>
    <w:rsid w:val="0081348A"/>
    <w:rsid w:val="00820402"/>
    <w:rsid w:val="00833053"/>
    <w:rsid w:val="0083348B"/>
    <w:rsid w:val="00833D99"/>
    <w:rsid w:val="0084722D"/>
    <w:rsid w:val="00856121"/>
    <w:rsid w:val="00877AA8"/>
    <w:rsid w:val="00882F37"/>
    <w:rsid w:val="00894E85"/>
    <w:rsid w:val="008A5CF0"/>
    <w:rsid w:val="008A749F"/>
    <w:rsid w:val="008B3789"/>
    <w:rsid w:val="008B7B01"/>
    <w:rsid w:val="008C33EF"/>
    <w:rsid w:val="008C3EB9"/>
    <w:rsid w:val="008C7E1A"/>
    <w:rsid w:val="008D46D9"/>
    <w:rsid w:val="009027D6"/>
    <w:rsid w:val="009027E9"/>
    <w:rsid w:val="00904EC9"/>
    <w:rsid w:val="00905B93"/>
    <w:rsid w:val="00912249"/>
    <w:rsid w:val="009142FB"/>
    <w:rsid w:val="00916A0D"/>
    <w:rsid w:val="00917D36"/>
    <w:rsid w:val="0092415D"/>
    <w:rsid w:val="0092530E"/>
    <w:rsid w:val="00933362"/>
    <w:rsid w:val="00942086"/>
    <w:rsid w:val="0094664F"/>
    <w:rsid w:val="009470F2"/>
    <w:rsid w:val="00960A5B"/>
    <w:rsid w:val="00970421"/>
    <w:rsid w:val="00981F2B"/>
    <w:rsid w:val="00991979"/>
    <w:rsid w:val="009925EF"/>
    <w:rsid w:val="00993796"/>
    <w:rsid w:val="00995C9A"/>
    <w:rsid w:val="009A08A4"/>
    <w:rsid w:val="009B282C"/>
    <w:rsid w:val="009B3D71"/>
    <w:rsid w:val="009C1974"/>
    <w:rsid w:val="009C2E10"/>
    <w:rsid w:val="009C4F2B"/>
    <w:rsid w:val="009C63BD"/>
    <w:rsid w:val="009E0375"/>
    <w:rsid w:val="009E0EC9"/>
    <w:rsid w:val="009E3ABD"/>
    <w:rsid w:val="00A03E80"/>
    <w:rsid w:val="00A03EEA"/>
    <w:rsid w:val="00A16EBA"/>
    <w:rsid w:val="00A261FD"/>
    <w:rsid w:val="00A4014E"/>
    <w:rsid w:val="00A40642"/>
    <w:rsid w:val="00A458A8"/>
    <w:rsid w:val="00A67E8C"/>
    <w:rsid w:val="00A7342C"/>
    <w:rsid w:val="00A82372"/>
    <w:rsid w:val="00A85FDD"/>
    <w:rsid w:val="00A96E10"/>
    <w:rsid w:val="00AB02B9"/>
    <w:rsid w:val="00AB260C"/>
    <w:rsid w:val="00AB545F"/>
    <w:rsid w:val="00AC7B3A"/>
    <w:rsid w:val="00AD6BC0"/>
    <w:rsid w:val="00AE0C43"/>
    <w:rsid w:val="00AE4455"/>
    <w:rsid w:val="00AE49A2"/>
    <w:rsid w:val="00AF404E"/>
    <w:rsid w:val="00B01358"/>
    <w:rsid w:val="00B07986"/>
    <w:rsid w:val="00B1318E"/>
    <w:rsid w:val="00B546C0"/>
    <w:rsid w:val="00B57419"/>
    <w:rsid w:val="00B57628"/>
    <w:rsid w:val="00B823B0"/>
    <w:rsid w:val="00B950AF"/>
    <w:rsid w:val="00B96D69"/>
    <w:rsid w:val="00BA6B13"/>
    <w:rsid w:val="00BB2619"/>
    <w:rsid w:val="00BB6C46"/>
    <w:rsid w:val="00BC0430"/>
    <w:rsid w:val="00BC6606"/>
    <w:rsid w:val="00BD00D9"/>
    <w:rsid w:val="00BF1729"/>
    <w:rsid w:val="00BF42DC"/>
    <w:rsid w:val="00C04CF8"/>
    <w:rsid w:val="00C175E2"/>
    <w:rsid w:val="00C26C6D"/>
    <w:rsid w:val="00C55A43"/>
    <w:rsid w:val="00C55AEE"/>
    <w:rsid w:val="00C728B5"/>
    <w:rsid w:val="00C72CFA"/>
    <w:rsid w:val="00C83635"/>
    <w:rsid w:val="00C94B7D"/>
    <w:rsid w:val="00CB2E4C"/>
    <w:rsid w:val="00CE4DD1"/>
    <w:rsid w:val="00D0683B"/>
    <w:rsid w:val="00D10FA6"/>
    <w:rsid w:val="00D14DD0"/>
    <w:rsid w:val="00D17723"/>
    <w:rsid w:val="00D2340B"/>
    <w:rsid w:val="00D2381A"/>
    <w:rsid w:val="00D26B37"/>
    <w:rsid w:val="00D26BFB"/>
    <w:rsid w:val="00D44FA9"/>
    <w:rsid w:val="00D57368"/>
    <w:rsid w:val="00D80533"/>
    <w:rsid w:val="00D8345D"/>
    <w:rsid w:val="00D93E42"/>
    <w:rsid w:val="00DA3297"/>
    <w:rsid w:val="00DB43C7"/>
    <w:rsid w:val="00DB6955"/>
    <w:rsid w:val="00DC08CD"/>
    <w:rsid w:val="00DD14D5"/>
    <w:rsid w:val="00DE1C19"/>
    <w:rsid w:val="00DF3464"/>
    <w:rsid w:val="00E020AF"/>
    <w:rsid w:val="00E12608"/>
    <w:rsid w:val="00E1442F"/>
    <w:rsid w:val="00E33DC6"/>
    <w:rsid w:val="00E5481A"/>
    <w:rsid w:val="00E56A16"/>
    <w:rsid w:val="00E86582"/>
    <w:rsid w:val="00E91762"/>
    <w:rsid w:val="00EA11DF"/>
    <w:rsid w:val="00EC1A77"/>
    <w:rsid w:val="00ED0B0C"/>
    <w:rsid w:val="00ED7B30"/>
    <w:rsid w:val="00F005F0"/>
    <w:rsid w:val="00F029F7"/>
    <w:rsid w:val="00F039E6"/>
    <w:rsid w:val="00F30C03"/>
    <w:rsid w:val="00F30F05"/>
    <w:rsid w:val="00F37E63"/>
    <w:rsid w:val="00F60160"/>
    <w:rsid w:val="00F60397"/>
    <w:rsid w:val="00F73E0F"/>
    <w:rsid w:val="00F81B6F"/>
    <w:rsid w:val="00F86EB3"/>
    <w:rsid w:val="00F9058E"/>
    <w:rsid w:val="00F92309"/>
    <w:rsid w:val="00FB3142"/>
    <w:rsid w:val="00FB5847"/>
    <w:rsid w:val="00FC0B11"/>
    <w:rsid w:val="00FC62EE"/>
    <w:rsid w:val="00FD075D"/>
    <w:rsid w:val="00FD7D30"/>
    <w:rsid w:val="00FE0DC2"/>
    <w:rsid w:val="00FE1963"/>
    <w:rsid w:val="00FE3886"/>
    <w:rsid w:val="00FE4A16"/>
    <w:rsid w:val="00FE7ED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36B"/>
  </w:style>
  <w:style w:type="paragraph" w:styleId="Ttulo1">
    <w:name w:val="heading 1"/>
    <w:basedOn w:val="Normal"/>
    <w:next w:val="Normal"/>
    <w:link w:val="Ttulo1Char"/>
    <w:qFormat/>
    <w:rsid w:val="00715AA5"/>
    <w:pPr>
      <w:keepNext/>
      <w:suppressAutoHyphens/>
      <w:spacing w:before="240" w:after="60" w:line="240" w:lineRule="auto"/>
      <w:outlineLvl w:val="0"/>
    </w:pPr>
    <w:rPr>
      <w:rFonts w:ascii="Arial" w:eastAsia="Times New Roman" w:hAnsi="Arial" w:cs="Times New Roman"/>
      <w:b/>
      <w:bCs/>
      <w:kern w:val="32"/>
      <w:sz w:val="32"/>
      <w:szCs w:val="32"/>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1Char">
    <w:name w:val="Título 1 Char"/>
    <w:basedOn w:val="Fontepargpadro"/>
    <w:link w:val="Ttulo1"/>
    <w:rsid w:val="00715AA5"/>
    <w:rPr>
      <w:rFonts w:ascii="Arial" w:eastAsia="Times New Roman" w:hAnsi="Arial" w:cs="Times New Roman"/>
      <w:b/>
      <w:bCs/>
      <w:kern w:val="32"/>
      <w:sz w:val="32"/>
      <w:szCs w:val="32"/>
      <w:lang w:eastAsia="ar-SA"/>
    </w:rPr>
  </w:style>
  <w:style w:type="character" w:styleId="Hyperlink">
    <w:name w:val="Hyperlink"/>
    <w:rsid w:val="00715AA5"/>
    <w:rPr>
      <w:color w:val="0000FF"/>
      <w:u w:val="single"/>
    </w:rPr>
  </w:style>
  <w:style w:type="paragraph" w:styleId="Recuodecorpodetexto2">
    <w:name w:val="Body Text Indent 2"/>
    <w:basedOn w:val="Normal"/>
    <w:link w:val="Recuodecorpodetexto2Char"/>
    <w:semiHidden/>
    <w:rsid w:val="00715AA5"/>
    <w:pPr>
      <w:suppressAutoHyphens/>
      <w:spacing w:before="80" w:after="80" w:line="320" w:lineRule="exact"/>
      <w:ind w:firstLine="567"/>
      <w:jc w:val="both"/>
    </w:pPr>
    <w:rPr>
      <w:rFonts w:ascii="Arial" w:eastAsia="Times New Roman" w:hAnsi="Arial" w:cs="Times New Roman"/>
      <w:sz w:val="24"/>
      <w:szCs w:val="24"/>
      <w:lang w:eastAsia="ar-SA"/>
    </w:rPr>
  </w:style>
  <w:style w:type="character" w:customStyle="1" w:styleId="Recuodecorpodetexto2Char">
    <w:name w:val="Recuo de corpo de texto 2 Char"/>
    <w:basedOn w:val="Fontepargpadro"/>
    <w:link w:val="Recuodecorpodetexto2"/>
    <w:semiHidden/>
    <w:rsid w:val="00715AA5"/>
    <w:rPr>
      <w:rFonts w:ascii="Arial" w:eastAsia="Times New Roman" w:hAnsi="Arial" w:cs="Times New Roman"/>
      <w:sz w:val="24"/>
      <w:szCs w:val="24"/>
      <w:lang w:eastAsia="ar-SA"/>
    </w:rPr>
  </w:style>
  <w:style w:type="paragraph" w:styleId="PargrafodaLista">
    <w:name w:val="List Paragraph"/>
    <w:basedOn w:val="Normal"/>
    <w:link w:val="PargrafodaListaChar"/>
    <w:uiPriority w:val="34"/>
    <w:qFormat/>
    <w:rsid w:val="00715AA5"/>
    <w:pPr>
      <w:suppressAutoHyphens/>
      <w:spacing w:after="0" w:line="240" w:lineRule="auto"/>
      <w:ind w:left="708"/>
    </w:pPr>
    <w:rPr>
      <w:rFonts w:ascii="Times New Roman" w:eastAsia="Times New Roman" w:hAnsi="Times New Roman" w:cs="Times New Roman"/>
      <w:sz w:val="24"/>
      <w:szCs w:val="24"/>
      <w:lang w:eastAsia="ar-SA"/>
    </w:rPr>
  </w:style>
  <w:style w:type="character" w:styleId="Refdecomentrio">
    <w:name w:val="annotation reference"/>
    <w:basedOn w:val="Fontepargpadro"/>
    <w:uiPriority w:val="99"/>
    <w:semiHidden/>
    <w:unhideWhenUsed/>
    <w:rsid w:val="002D6FAC"/>
    <w:rPr>
      <w:sz w:val="16"/>
      <w:szCs w:val="16"/>
    </w:rPr>
  </w:style>
  <w:style w:type="paragraph" w:styleId="Textodecomentrio">
    <w:name w:val="annotation text"/>
    <w:basedOn w:val="Normal"/>
    <w:link w:val="TextodecomentrioChar"/>
    <w:uiPriority w:val="99"/>
    <w:semiHidden/>
    <w:unhideWhenUsed/>
    <w:rsid w:val="002D6FA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2D6FAC"/>
    <w:rPr>
      <w:sz w:val="20"/>
      <w:szCs w:val="20"/>
    </w:rPr>
  </w:style>
  <w:style w:type="paragraph" w:styleId="Assuntodocomentrio">
    <w:name w:val="annotation subject"/>
    <w:basedOn w:val="Textodecomentrio"/>
    <w:next w:val="Textodecomentrio"/>
    <w:link w:val="AssuntodocomentrioChar"/>
    <w:uiPriority w:val="99"/>
    <w:semiHidden/>
    <w:unhideWhenUsed/>
    <w:rsid w:val="002D6FAC"/>
    <w:rPr>
      <w:b/>
      <w:bCs/>
    </w:rPr>
  </w:style>
  <w:style w:type="character" w:customStyle="1" w:styleId="AssuntodocomentrioChar">
    <w:name w:val="Assunto do comentário Char"/>
    <w:basedOn w:val="TextodecomentrioChar"/>
    <w:link w:val="Assuntodocomentrio"/>
    <w:uiPriority w:val="99"/>
    <w:semiHidden/>
    <w:rsid w:val="002D6FAC"/>
    <w:rPr>
      <w:b/>
      <w:bCs/>
      <w:sz w:val="20"/>
      <w:szCs w:val="20"/>
    </w:rPr>
  </w:style>
  <w:style w:type="paragraph" w:styleId="Corpodetexto2">
    <w:name w:val="Body Text 2"/>
    <w:basedOn w:val="Normal"/>
    <w:link w:val="Corpodetexto2Char"/>
    <w:uiPriority w:val="99"/>
    <w:semiHidden/>
    <w:unhideWhenUsed/>
    <w:rsid w:val="006038AD"/>
    <w:pPr>
      <w:spacing w:after="120" w:line="480" w:lineRule="auto"/>
    </w:pPr>
  </w:style>
  <w:style w:type="character" w:customStyle="1" w:styleId="Corpodetexto2Char">
    <w:name w:val="Corpo de texto 2 Char"/>
    <w:basedOn w:val="Fontepargpadro"/>
    <w:link w:val="Corpodetexto2"/>
    <w:uiPriority w:val="99"/>
    <w:semiHidden/>
    <w:rsid w:val="006038AD"/>
  </w:style>
  <w:style w:type="paragraph" w:styleId="Corpodetexto">
    <w:name w:val="Body Text"/>
    <w:basedOn w:val="Normal"/>
    <w:link w:val="CorpodetextoChar"/>
    <w:uiPriority w:val="99"/>
    <w:semiHidden/>
    <w:unhideWhenUsed/>
    <w:rsid w:val="00AD6BC0"/>
    <w:pPr>
      <w:spacing w:after="120"/>
    </w:pPr>
  </w:style>
  <w:style w:type="character" w:customStyle="1" w:styleId="CorpodetextoChar">
    <w:name w:val="Corpo de texto Char"/>
    <w:basedOn w:val="Fontepargpadro"/>
    <w:link w:val="Corpodetexto"/>
    <w:uiPriority w:val="99"/>
    <w:semiHidden/>
    <w:rsid w:val="00AD6BC0"/>
  </w:style>
  <w:style w:type="paragraph" w:customStyle="1" w:styleId="Corpodetexto21">
    <w:name w:val="Corpo de texto 21"/>
    <w:basedOn w:val="Normal"/>
    <w:rsid w:val="00AD6BC0"/>
    <w:pPr>
      <w:suppressAutoHyphens/>
      <w:spacing w:after="0" w:line="240" w:lineRule="auto"/>
      <w:jc w:val="both"/>
    </w:pPr>
    <w:rPr>
      <w:rFonts w:ascii="Arial" w:eastAsia="Times New Roman" w:hAnsi="Arial" w:cs="Arial"/>
      <w:color w:val="000000"/>
      <w:lang w:eastAsia="ar-SA"/>
    </w:rPr>
  </w:style>
  <w:style w:type="table" w:styleId="Tabelacomgrade">
    <w:name w:val="Table Grid"/>
    <w:basedOn w:val="Tabelanormal"/>
    <w:uiPriority w:val="39"/>
    <w:rsid w:val="00A4014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Lista21">
    <w:name w:val="Lista 21"/>
    <w:basedOn w:val="Normal"/>
    <w:rsid w:val="002362A7"/>
    <w:pPr>
      <w:suppressAutoHyphens/>
      <w:spacing w:after="0" w:line="240" w:lineRule="auto"/>
      <w:ind w:left="566" w:hanging="283"/>
    </w:pPr>
    <w:rPr>
      <w:rFonts w:ascii="Times New Roman" w:eastAsia="Times New Roman" w:hAnsi="Times New Roman" w:cs="Times New Roman"/>
      <w:sz w:val="28"/>
      <w:szCs w:val="20"/>
      <w:lang w:eastAsia="ar-SA"/>
    </w:rPr>
  </w:style>
  <w:style w:type="paragraph" w:customStyle="1" w:styleId="Default">
    <w:name w:val="Default"/>
    <w:rsid w:val="00521432"/>
    <w:pPr>
      <w:autoSpaceDE w:val="0"/>
      <w:autoSpaceDN w:val="0"/>
      <w:adjustRightInd w:val="0"/>
      <w:spacing w:after="0" w:line="240" w:lineRule="auto"/>
    </w:pPr>
    <w:rPr>
      <w:rFonts w:ascii="Arial" w:eastAsia="Calibri" w:hAnsi="Arial" w:cs="Arial"/>
      <w:color w:val="000000"/>
      <w:sz w:val="24"/>
      <w:szCs w:val="24"/>
      <w:lang w:eastAsia="pt-BR"/>
    </w:rPr>
  </w:style>
  <w:style w:type="character" w:customStyle="1" w:styleId="markedcontent">
    <w:name w:val="markedcontent"/>
    <w:basedOn w:val="Fontepargpadro"/>
    <w:rsid w:val="001D5C6D"/>
  </w:style>
  <w:style w:type="character" w:customStyle="1" w:styleId="PargrafodaListaChar">
    <w:name w:val="Parágrafo da Lista Char"/>
    <w:link w:val="PargrafodaLista"/>
    <w:uiPriority w:val="34"/>
    <w:locked/>
    <w:rsid w:val="00B1318E"/>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66579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mt@cesama.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D88FBB-6422-44CE-8398-10343EEFD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4872</Words>
  <Characters>26314</Characters>
  <Application>Microsoft Office Word</Application>
  <DocSecurity>0</DocSecurity>
  <Lines>219</Lines>
  <Paragraphs>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rmelo</cp:lastModifiedBy>
  <cp:revision>6</cp:revision>
  <cp:lastPrinted>2021-11-26T11:19:00Z</cp:lastPrinted>
  <dcterms:created xsi:type="dcterms:W3CDTF">2024-05-27T19:37:00Z</dcterms:created>
  <dcterms:modified xsi:type="dcterms:W3CDTF">2024-06-21T11:07:00Z</dcterms:modified>
</cp:coreProperties>
</file>