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88CDD" w14:textId="476BFBC9" w:rsidR="005D1FB9" w:rsidRPr="005D1FB9" w:rsidRDefault="005D1FB9" w:rsidP="005D1FB9">
      <w:pPr>
        <w:jc w:val="center"/>
        <w:rPr>
          <w:rFonts w:ascii="Arial" w:hAnsi="Arial" w:cs="Arial"/>
          <w:b/>
          <w:bCs/>
        </w:rPr>
      </w:pPr>
      <w:r w:rsidRPr="005D1FB9">
        <w:rPr>
          <w:rFonts w:ascii="Arial" w:hAnsi="Arial" w:cs="Arial"/>
          <w:b/>
          <w:bCs/>
        </w:rPr>
        <w:t>ANEXO A</w:t>
      </w:r>
    </w:p>
    <w:p w14:paraId="4CCF19BA" w14:textId="77777777" w:rsidR="005D1FB9" w:rsidRDefault="005D1FB9"/>
    <w:tbl>
      <w:tblPr>
        <w:tblStyle w:val="Tabelacomgrade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F5D3D" w14:paraId="52E08D98" w14:textId="77777777" w:rsidTr="00014A18">
        <w:trPr>
          <w:trHeight w:val="34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363B340" w14:textId="77777777" w:rsidR="00EF5D3D" w:rsidRPr="00EF5D3D" w:rsidRDefault="00EF5D3D" w:rsidP="00014A18">
            <w:pPr>
              <w:jc w:val="center"/>
              <w:rPr>
                <w:rFonts w:ascii="Arial" w:hAnsi="Arial" w:cs="Arial"/>
                <w:b/>
              </w:rPr>
            </w:pPr>
            <w:r w:rsidRPr="00EF5D3D">
              <w:rPr>
                <w:rFonts w:ascii="Arial" w:hAnsi="Arial" w:cs="Arial"/>
                <w:b/>
              </w:rPr>
              <w:t>ESPECIFICAÇÃO TÉCNICA</w:t>
            </w:r>
            <w:r w:rsidR="00803DC5">
              <w:rPr>
                <w:rFonts w:ascii="Arial" w:hAnsi="Arial" w:cs="Arial"/>
                <w:b/>
              </w:rPr>
              <w:t xml:space="preserve"> DE HIDRÔMETROS</w:t>
            </w:r>
          </w:p>
        </w:tc>
      </w:tr>
    </w:tbl>
    <w:p w14:paraId="0BA4D710" w14:textId="77777777" w:rsidR="00900401" w:rsidRPr="00EF5D3D" w:rsidRDefault="00F509E8" w:rsidP="00EF5D3D">
      <w:pPr>
        <w:pStyle w:val="Ttulo1"/>
      </w:pPr>
      <w:r w:rsidRPr="00EF5D3D">
        <w:t>CARACTERÍSTICAS TÉCNICAS:</w:t>
      </w:r>
    </w:p>
    <w:p w14:paraId="4DDB484B" w14:textId="77E51742" w:rsidR="005D2973" w:rsidRPr="003D1711" w:rsidRDefault="005D2973" w:rsidP="003D1711">
      <w:pPr>
        <w:pStyle w:val="Ttulo2"/>
      </w:pPr>
      <w:bookmarkStart w:id="0" w:name="_Ref107403160"/>
      <w:bookmarkStart w:id="1" w:name="_Ref107312074"/>
      <w:r w:rsidRPr="003D1711">
        <w:t>A Portaria Nº 246/2000 estabelece as classes metrológicas dos hidrômetros</w:t>
      </w:r>
      <w:r w:rsidR="005B22B0" w:rsidRPr="003D1711">
        <w:t xml:space="preserve">, tal como representado na </w:t>
      </w:r>
      <w:r w:rsidR="00FC3965" w:rsidRPr="003D1711">
        <w:fldChar w:fldCharType="begin"/>
      </w:r>
      <w:r w:rsidR="00042552" w:rsidRPr="003D1711">
        <w:instrText xml:space="preserve"> REF _Ref107403178 \h </w:instrText>
      </w:r>
      <w:r w:rsidR="00FC3965" w:rsidRPr="003D1711">
        <w:fldChar w:fldCharType="separate"/>
      </w:r>
      <w:r w:rsidR="008268EA" w:rsidRPr="005B22B0">
        <w:t xml:space="preserve">Tabela </w:t>
      </w:r>
      <w:r w:rsidR="008268EA">
        <w:rPr>
          <w:noProof/>
        </w:rPr>
        <w:t>1</w:t>
      </w:r>
      <w:r w:rsidR="00FC3965" w:rsidRPr="003D1711">
        <w:fldChar w:fldCharType="end"/>
      </w:r>
      <w:r w:rsidR="005B22B0" w:rsidRPr="003D1711">
        <w:t xml:space="preserve">, e são classificadas </w:t>
      </w:r>
      <w:r w:rsidRPr="003D1711">
        <w:t>como:</w:t>
      </w:r>
      <w:bookmarkEnd w:id="0"/>
    </w:p>
    <w:p w14:paraId="70714A06" w14:textId="77777777" w:rsidR="006F0622" w:rsidRDefault="005D2973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 w:rsidRPr="005D2973">
        <w:rPr>
          <w:rFonts w:ascii="Arial" w:hAnsi="Arial" w:cs="Arial"/>
        </w:rPr>
        <w:t>Cla</w:t>
      </w:r>
      <w:r>
        <w:rPr>
          <w:rFonts w:ascii="Arial" w:hAnsi="Arial" w:cs="Arial"/>
        </w:rPr>
        <w:t>sse Metrológica A: Hidrômetros com Vazão nominal equivalente a 25 (vinte e cinco) vezes o valor de vazão mínima de medição;</w:t>
      </w:r>
    </w:p>
    <w:p w14:paraId="4531ADC8" w14:textId="77777777" w:rsidR="006F0622" w:rsidRDefault="006F0622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Classe Metrológica B: Hidrômetros com Vazão nominal equivalente a 50 (cinquenta) vezes o valor de vazão mínima de medição;</w:t>
      </w:r>
    </w:p>
    <w:p w14:paraId="1DE4B730" w14:textId="7AEEDAA3" w:rsidR="00B312E8" w:rsidRDefault="00B312E8" w:rsidP="00EF33E5">
      <w:pPr>
        <w:pStyle w:val="PargrafodaLista"/>
        <w:numPr>
          <w:ilvl w:val="0"/>
          <w:numId w:val="9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Classe Metrológica C: Hidrômetros com Vazão nominal equivalente a 100 (</w:t>
      </w:r>
      <w:r w:rsidR="00426E3B">
        <w:rPr>
          <w:rFonts w:ascii="Arial" w:hAnsi="Arial" w:cs="Arial"/>
        </w:rPr>
        <w:t>cem</w:t>
      </w:r>
      <w:r>
        <w:rPr>
          <w:rFonts w:ascii="Arial" w:hAnsi="Arial" w:cs="Arial"/>
        </w:rPr>
        <w:t>) vezes o v</w:t>
      </w:r>
      <w:r w:rsidR="005B22B0">
        <w:rPr>
          <w:rFonts w:ascii="Arial" w:hAnsi="Arial" w:cs="Arial"/>
        </w:rPr>
        <w:t>alor de vazão mínima de medição.</w:t>
      </w:r>
    </w:p>
    <w:p w14:paraId="6A5464A2" w14:textId="232C9A02" w:rsidR="005B22B0" w:rsidRPr="005B22B0" w:rsidRDefault="005B22B0" w:rsidP="005B22B0">
      <w:pPr>
        <w:pStyle w:val="Legenda"/>
      </w:pPr>
      <w:bookmarkStart w:id="2" w:name="_Ref107403178"/>
      <w:r w:rsidRPr="005B22B0">
        <w:t xml:space="preserve">Tabela </w:t>
      </w:r>
      <w:fldSimple w:instr=" SEQ Tabela \* ARABIC ">
        <w:r w:rsidR="008268EA">
          <w:rPr>
            <w:noProof/>
          </w:rPr>
          <w:t>1</w:t>
        </w:r>
      </w:fldSimple>
      <w:bookmarkEnd w:id="2"/>
      <w:r w:rsidRPr="005B22B0">
        <w:t xml:space="preserve">. Classes Metrológicas </w:t>
      </w:r>
      <w:r>
        <w:t>–</w:t>
      </w:r>
      <w:r w:rsidRPr="005B22B0">
        <w:t xml:space="preserve"> </w:t>
      </w:r>
      <w:r>
        <w:t xml:space="preserve">Segundo Portaria </w:t>
      </w:r>
      <w:r w:rsidR="00803DC5">
        <w:t xml:space="preserve">INMETRO </w:t>
      </w:r>
      <w:r>
        <w:t>nº 246/2000</w:t>
      </w:r>
    </w:p>
    <w:p w14:paraId="42A57D88" w14:textId="31C53758" w:rsidR="005B22B0" w:rsidRDefault="00997F1D" w:rsidP="00F45FB7">
      <w:pPr>
        <w:pStyle w:val="SemEspaamento"/>
      </w:pPr>
      <w:r>
        <w:drawing>
          <wp:inline distT="0" distB="0" distL="0" distR="0" wp14:anchorId="75E8F8AB" wp14:editId="19F48724">
            <wp:extent cx="5760085" cy="141726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980"/>
                    <a:stretch/>
                  </pic:blipFill>
                  <pic:spPr bwMode="auto">
                    <a:xfrm>
                      <a:off x="0" y="0"/>
                      <a:ext cx="5760085" cy="1417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7A7F2" w14:textId="7D1E05D7" w:rsidR="00803DC5" w:rsidRPr="00997F1D" w:rsidRDefault="00803DC5" w:rsidP="00997F1D">
      <w:pPr>
        <w:pStyle w:val="Ttulo9"/>
      </w:pPr>
      <w:r w:rsidRPr="00997F1D">
        <w:t>Fonte: Portaria INMETRO n° 2</w:t>
      </w:r>
      <w:r w:rsidR="00997F1D" w:rsidRPr="00997F1D">
        <w:t>46</w:t>
      </w:r>
      <w:r w:rsidRPr="00997F1D">
        <w:t>/20</w:t>
      </w:r>
      <w:r w:rsidR="00997F1D" w:rsidRPr="00997F1D">
        <w:t>00</w:t>
      </w:r>
    </w:p>
    <w:p w14:paraId="4B667369" w14:textId="0288DE10" w:rsidR="00014A18" w:rsidRPr="00997F1D" w:rsidRDefault="00803DC5" w:rsidP="003D1711">
      <w:pPr>
        <w:pStyle w:val="Ttulo2"/>
      </w:pPr>
      <w:r w:rsidRPr="00997F1D">
        <w:t>A class</w:t>
      </w:r>
      <w:r w:rsidR="00042552" w:rsidRPr="00997F1D">
        <w:t xml:space="preserve">ificação determinada no item </w:t>
      </w:r>
      <w:r w:rsidR="00FC3965" w:rsidRPr="00997F1D">
        <w:fldChar w:fldCharType="begin"/>
      </w:r>
      <w:r w:rsidR="00042552" w:rsidRPr="00997F1D">
        <w:instrText xml:space="preserve"> REF _Ref107403160 \n \h </w:instrText>
      </w:r>
      <w:r w:rsidR="00FC3965" w:rsidRPr="00997F1D">
        <w:fldChar w:fldCharType="separate"/>
      </w:r>
      <w:r w:rsidR="008268EA">
        <w:t>1.1</w:t>
      </w:r>
      <w:r w:rsidR="00FC3965" w:rsidRPr="00997F1D">
        <w:fldChar w:fldCharType="end"/>
      </w:r>
      <w:r w:rsidR="00014A18" w:rsidRPr="00997F1D">
        <w:t xml:space="preserve">, de acordo com a Portaria INMETRO nº 155/2022, </w:t>
      </w:r>
      <w:r w:rsidRPr="00997F1D">
        <w:t xml:space="preserve">será válida até a data de </w:t>
      </w:r>
      <w:r w:rsidR="00014A18" w:rsidRPr="00997F1D">
        <w:t>02</w:t>
      </w:r>
      <w:r w:rsidRPr="00997F1D">
        <w:t xml:space="preserve"> de </w:t>
      </w:r>
      <w:r w:rsidR="00014A18" w:rsidRPr="00997F1D">
        <w:t xml:space="preserve">julho </w:t>
      </w:r>
      <w:r w:rsidRPr="00997F1D">
        <w:t>de 2026,</w:t>
      </w:r>
      <w:r w:rsidR="00014A18" w:rsidRPr="00997F1D">
        <w:t xml:space="preserve"> conforme redação extraída do referido documento:</w:t>
      </w:r>
    </w:p>
    <w:p w14:paraId="539C2B1E" w14:textId="375D1E79" w:rsidR="00014A18" w:rsidRPr="003D1711" w:rsidRDefault="00014A18" w:rsidP="00997F1D">
      <w:pPr>
        <w:spacing w:after="120"/>
        <w:ind w:left="2268"/>
        <w:jc w:val="both"/>
        <w:rPr>
          <w:rStyle w:val="nfase"/>
        </w:rPr>
      </w:pPr>
      <w:r w:rsidRPr="003D1711">
        <w:rPr>
          <w:rStyle w:val="nfase"/>
        </w:rPr>
        <w:t>Art. 2º Os medidores de água aprovados, segundo o regulamento anexo à Portaria Inmetro nº 246, de 17 de outubro de 2000, poderão ser submetidos à verificação inicial de acordo com o Anexo D – Regras de Transição para os Instrumentos de Medição Aprovados conforme a Portaria Inmetro nº 246, de 2000 –, até 2 de julho de 2026.</w:t>
      </w:r>
    </w:p>
    <w:p w14:paraId="5FC961BF" w14:textId="7FD86253" w:rsidR="00014A18" w:rsidRDefault="00014A18" w:rsidP="003D1711">
      <w:pPr>
        <w:pStyle w:val="Ttulo3"/>
      </w:pPr>
      <w:r>
        <w:t xml:space="preserve">Para as verificações subsequentes de erros, tem-se validade até </w:t>
      </w:r>
      <w:r w:rsidRPr="00014A18">
        <w:rPr>
          <w:b/>
          <w:bCs/>
        </w:rPr>
        <w:t>02 de julho de 2028</w:t>
      </w:r>
      <w:r>
        <w:t>, conforme redação extraída da Portaria INMETRO nº 155/2022:</w:t>
      </w:r>
    </w:p>
    <w:p w14:paraId="099187AC" w14:textId="0D367AC5" w:rsidR="00997F1D" w:rsidRPr="003D1711" w:rsidRDefault="00014A18" w:rsidP="003D1711">
      <w:pPr>
        <w:spacing w:after="120"/>
        <w:ind w:left="2268"/>
        <w:jc w:val="both"/>
        <w:rPr>
          <w:rStyle w:val="nfase"/>
        </w:rPr>
      </w:pPr>
      <w:r w:rsidRPr="003D1711">
        <w:rPr>
          <w:rStyle w:val="nfase"/>
        </w:rPr>
        <w:t>Art. 3° Os medidores de água aprovados com base na Portaria Inmetro nº 246, de 2000 poderão ser submetidos à verificação subsequente de acordo com o Anexo D – Regras de Transição para os Instrumentos de Medição Aprovados conforme a Portaria Inmetro n.º 246, de 2000 –, até 2 de julho de 2028.</w:t>
      </w:r>
    </w:p>
    <w:p w14:paraId="626F1E63" w14:textId="71FC66B0" w:rsidR="003D1711" w:rsidRDefault="00997F1D" w:rsidP="003D1711">
      <w:pPr>
        <w:pStyle w:val="Ttulo2"/>
      </w:pPr>
      <w:r>
        <w:t xml:space="preserve">Tendo como meta </w:t>
      </w:r>
      <w:r w:rsidR="008536C7">
        <w:t>o estabelecimento de Ata de Registro de Preços por um período de 01 (um) ano, inferior à validade da portaria INMETRO nº 246/2000</w:t>
      </w:r>
      <w:r>
        <w:t xml:space="preserve">, </w:t>
      </w:r>
      <w:r w:rsidRPr="00997F1D">
        <w:rPr>
          <w:b/>
          <w:bCs/>
          <w:u w:val="single"/>
        </w:rPr>
        <w:t xml:space="preserve">tem-se como objeto de contratação </w:t>
      </w:r>
      <w:r w:rsidR="008536C7">
        <w:rPr>
          <w:b/>
          <w:bCs/>
          <w:u w:val="single"/>
        </w:rPr>
        <w:t xml:space="preserve">tanto </w:t>
      </w:r>
      <w:r w:rsidRPr="00997F1D">
        <w:rPr>
          <w:b/>
          <w:bCs/>
          <w:u w:val="single"/>
        </w:rPr>
        <w:t xml:space="preserve">os hidrômetros aprovados pela portaria </w:t>
      </w:r>
      <w:r w:rsidRPr="00997F1D">
        <w:rPr>
          <w:b/>
          <w:bCs/>
          <w:u w:val="single"/>
        </w:rPr>
        <w:lastRenderedPageBreak/>
        <w:t>INMETRO nº 155/2022</w:t>
      </w:r>
      <w:r w:rsidR="008536C7">
        <w:rPr>
          <w:b/>
          <w:bCs/>
          <w:u w:val="single"/>
        </w:rPr>
        <w:t xml:space="preserve"> quanto os hidrômetros aprovados pela portaria INMETRO nº 246/2000</w:t>
      </w:r>
      <w:r>
        <w:t>;</w:t>
      </w:r>
    </w:p>
    <w:p w14:paraId="65A2C2FB" w14:textId="49CA429F" w:rsidR="00803DC5" w:rsidRDefault="00997F1D" w:rsidP="003D1711">
      <w:pPr>
        <w:pStyle w:val="Ttulo2"/>
      </w:pPr>
      <w:r>
        <w:t>Adota</w:t>
      </w:r>
      <w:r w:rsidR="00803DC5">
        <w:t xml:space="preserve">-se </w:t>
      </w:r>
      <w:r w:rsidR="00042552">
        <w:t>o critério</w:t>
      </w:r>
      <w:r w:rsidR="002202F5">
        <w:t xml:space="preserve"> estabelecido na Portaria nº 155/2022</w:t>
      </w:r>
      <w:r w:rsidR="00042552">
        <w:t xml:space="preserve">, que </w:t>
      </w:r>
      <w:r w:rsidR="00F4508D">
        <w:t xml:space="preserve">classifica </w:t>
      </w:r>
      <w:r>
        <w:t xml:space="preserve">os medidores </w:t>
      </w:r>
      <w:r w:rsidR="00F4508D">
        <w:t xml:space="preserve">de acordo com a </w:t>
      </w:r>
      <w:r w:rsidR="003B0FE8">
        <w:t>exatidão</w:t>
      </w:r>
      <w:r w:rsidR="00DB1D6B">
        <w:t>, a saber:</w:t>
      </w:r>
    </w:p>
    <w:p w14:paraId="301F0FBF" w14:textId="77777777" w:rsidR="00DB1D6B" w:rsidRDefault="00DB1D6B" w:rsidP="003D1711">
      <w:pPr>
        <w:pStyle w:val="PargrafodaLista"/>
        <w:numPr>
          <w:ilvl w:val="0"/>
          <w:numId w:val="9"/>
        </w:numPr>
        <w:spacing w:after="160"/>
        <w:rPr>
          <w:rFonts w:ascii="Arial" w:hAnsi="Arial" w:cs="Arial"/>
        </w:rPr>
      </w:pPr>
      <w:r w:rsidRPr="005D2973">
        <w:rPr>
          <w:rFonts w:ascii="Arial" w:hAnsi="Arial" w:cs="Arial"/>
        </w:rPr>
        <w:t>Cla</w:t>
      </w:r>
      <w:r>
        <w:rPr>
          <w:rFonts w:ascii="Arial" w:hAnsi="Arial" w:cs="Arial"/>
        </w:rPr>
        <w:t xml:space="preserve">sse de Exatidão I: Hidrômetros com erro máximo admissível (EMA) de 2% acima da vazão de transição (1% para temperaturas inferiores a 30°C) e de 3% abaixo da vazão de transição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</m:oMath>
      <w:r>
        <w:rPr>
          <w:rFonts w:ascii="Arial" w:hAnsi="Arial" w:cs="Arial"/>
        </w:rPr>
        <w:t>;</w:t>
      </w:r>
    </w:p>
    <w:p w14:paraId="0450CFC3" w14:textId="1C34D607" w:rsidR="00DB1D6B" w:rsidRDefault="00DB1D6B" w:rsidP="003D1711">
      <w:pPr>
        <w:pStyle w:val="PargrafodaLista"/>
        <w:numPr>
          <w:ilvl w:val="0"/>
          <w:numId w:val="9"/>
        </w:numPr>
        <w:spacing w:after="160"/>
        <w:ind w:left="714" w:hanging="35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Classe de Exatidão II: Hidrômetros com EMA de 3% acima da vazão de transição (2% para temperaturas inferiores a 30°C) e de 5% abaixo da vazão de transição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</m:oMath>
      <w:r>
        <w:rPr>
          <w:rFonts w:ascii="Arial" w:hAnsi="Arial" w:cs="Arial"/>
        </w:rPr>
        <w:t>;</w:t>
      </w:r>
    </w:p>
    <w:p w14:paraId="3CA294A1" w14:textId="77777777" w:rsidR="0064541A" w:rsidRDefault="003D1711" w:rsidP="003D1711">
      <w:pPr>
        <w:pStyle w:val="Ttulo2"/>
      </w:pPr>
      <w:r>
        <w:t xml:space="preserve">Para o presente </w:t>
      </w:r>
      <w:r w:rsidR="0064541A">
        <w:t>documento</w:t>
      </w:r>
      <w:r>
        <w:t xml:space="preserve"> serão aceitos hidrômetros de Classe </w:t>
      </w:r>
      <w:r w:rsidR="0064541A">
        <w:t>B de medição;</w:t>
      </w:r>
    </w:p>
    <w:p w14:paraId="32038D15" w14:textId="3549EBF5" w:rsidR="003D1711" w:rsidRDefault="0064541A" w:rsidP="0064541A">
      <w:pPr>
        <w:pStyle w:val="Ttulo3"/>
      </w:pPr>
      <w:r w:rsidRPr="0064541A">
        <w:t>Caso o hidrômetro seja relativo à Portaria nº 155/2022, serão aceitos hidrômetros de Classe de Exatidão II ou I (em substituição aos de Classe B)</w:t>
      </w:r>
      <w:r w:rsidR="003D1711">
        <w:t>;</w:t>
      </w:r>
    </w:p>
    <w:p w14:paraId="22073129" w14:textId="2731B8C3" w:rsidR="00D10185" w:rsidRPr="00250633" w:rsidRDefault="00900401" w:rsidP="003D1711">
      <w:pPr>
        <w:pStyle w:val="Ttulo2"/>
      </w:pPr>
      <w:bookmarkStart w:id="3" w:name="_Ref107497228"/>
      <w:r w:rsidRPr="00250633">
        <w:rPr>
          <w:u w:val="single"/>
        </w:rPr>
        <w:t>Modelos de Hidrômetros</w:t>
      </w:r>
      <w:r w:rsidRPr="00250633">
        <w:t>:</w:t>
      </w:r>
      <w:r w:rsidR="007139F4" w:rsidRPr="00250633">
        <w:t xml:space="preserve"> </w:t>
      </w:r>
      <w:r w:rsidR="00A13FA7" w:rsidRPr="00250633">
        <w:t xml:space="preserve">os hidrômetros a serem especificados encontram-se enumerados na </w:t>
      </w:r>
      <w:r w:rsidR="00382059">
        <w:fldChar w:fldCharType="begin"/>
      </w:r>
      <w:r w:rsidR="00382059">
        <w:instrText xml:space="preserve"> REF _Ref107308238 \h  \* MERGEFORMAT </w:instrText>
      </w:r>
      <w:r w:rsidR="00382059">
        <w:fldChar w:fldCharType="separate"/>
      </w:r>
      <w:r w:rsidR="008268EA" w:rsidRPr="008268EA">
        <w:rPr>
          <w:rFonts w:cs="Arial"/>
        </w:rPr>
        <w:t>Tabela 2</w:t>
      </w:r>
      <w:r w:rsidR="00382059">
        <w:fldChar w:fldCharType="end"/>
      </w:r>
      <w:r w:rsidR="00A13FA7" w:rsidRPr="00250633">
        <w:t>:</w:t>
      </w:r>
      <w:bookmarkEnd w:id="1"/>
      <w:bookmarkEnd w:id="3"/>
    </w:p>
    <w:p w14:paraId="08F5BF73" w14:textId="506170A6" w:rsidR="00A13FA7" w:rsidRPr="00250633" w:rsidRDefault="00A13FA7" w:rsidP="005B22B0">
      <w:pPr>
        <w:pStyle w:val="Legenda"/>
      </w:pPr>
      <w:bookmarkStart w:id="4" w:name="_Ref107308238"/>
      <w:r w:rsidRPr="00250633">
        <w:t xml:space="preserve">Tabela </w:t>
      </w:r>
      <w:r w:rsidR="00FC3965" w:rsidRPr="00250633">
        <w:fldChar w:fldCharType="begin"/>
      </w:r>
      <w:r w:rsidR="00D55BA4" w:rsidRPr="00250633">
        <w:instrText xml:space="preserve"> SEQ Tabela \* ARABIC </w:instrText>
      </w:r>
      <w:r w:rsidR="00FC3965" w:rsidRPr="00250633">
        <w:fldChar w:fldCharType="separate"/>
      </w:r>
      <w:r w:rsidR="008268EA">
        <w:rPr>
          <w:noProof/>
        </w:rPr>
        <w:t>2</w:t>
      </w:r>
      <w:r w:rsidR="00FC3965" w:rsidRPr="00250633">
        <w:fldChar w:fldCharType="end"/>
      </w:r>
      <w:bookmarkEnd w:id="4"/>
      <w:r w:rsidRPr="00250633">
        <w:t>. Modelos de Hidrômetros</w:t>
      </w:r>
    </w:p>
    <w:p w14:paraId="56BE522D" w14:textId="37816C3D" w:rsidR="00A13FA7" w:rsidRPr="00250633" w:rsidRDefault="0064541A" w:rsidP="003D1711">
      <w:pPr>
        <w:spacing w:after="160"/>
        <w:jc w:val="center"/>
        <w:rPr>
          <w:highlight w:val="yellow"/>
        </w:rPr>
      </w:pPr>
      <w:r w:rsidRPr="003937B4">
        <w:rPr>
          <w:noProof/>
        </w:rPr>
        <w:drawing>
          <wp:inline distT="0" distB="0" distL="0" distR="0" wp14:anchorId="7B2235E0" wp14:editId="3876411F">
            <wp:extent cx="5760085" cy="151430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51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5B505" w14:textId="395E1FC5" w:rsidR="001E3044" w:rsidRPr="001E3044" w:rsidRDefault="00A13FA7" w:rsidP="001E3044">
      <w:pPr>
        <w:pStyle w:val="Ttulo3"/>
      </w:pPr>
      <w:r w:rsidRPr="00C9716F">
        <w:t>Os quantitativos de cada item estão indicados no termo de referência;</w:t>
      </w:r>
    </w:p>
    <w:p w14:paraId="0C6E4EAC" w14:textId="1A819CEB" w:rsidR="001E3044" w:rsidRDefault="00664903" w:rsidP="003D1711">
      <w:pPr>
        <w:pStyle w:val="Ttulo3"/>
      </w:pPr>
      <w:r>
        <w:t>Em atendimento à Portaria nº 155/2022</w:t>
      </w:r>
      <w:r w:rsidR="001E3044">
        <w:t xml:space="preserve">, serão aceitos </w:t>
      </w:r>
      <w:r>
        <w:t xml:space="preserve">os </w:t>
      </w:r>
      <w:r w:rsidR="001E3044">
        <w:t xml:space="preserve">hidrômetros </w:t>
      </w:r>
      <w:r>
        <w:t xml:space="preserve">que atendam à </w:t>
      </w:r>
      <w:r w:rsidR="00FC3965">
        <w:fldChar w:fldCharType="begin"/>
      </w:r>
      <w:r w:rsidR="00256860">
        <w:instrText xml:space="preserve"> REF _Ref112313462 \h </w:instrText>
      </w:r>
      <w:r w:rsidR="00FC3965">
        <w:fldChar w:fldCharType="separate"/>
      </w:r>
      <w:r w:rsidR="008268EA">
        <w:t xml:space="preserve">Tabela </w:t>
      </w:r>
      <w:r w:rsidR="008268EA">
        <w:rPr>
          <w:noProof/>
        </w:rPr>
        <w:t>3</w:t>
      </w:r>
      <w:r w:rsidR="00FC3965">
        <w:fldChar w:fldCharType="end"/>
      </w:r>
      <w:r w:rsidR="00256860">
        <w:t xml:space="preserve"> </w:t>
      </w:r>
      <w:r w:rsidR="00F45FB7">
        <w:t>de Conversão de V</w:t>
      </w:r>
      <w:r w:rsidR="001E3044">
        <w:t>azões;</w:t>
      </w:r>
    </w:p>
    <w:p w14:paraId="7ECCC564" w14:textId="55B902F0" w:rsidR="00F45FB7" w:rsidRDefault="00F45FB7" w:rsidP="00F45FB7">
      <w:pPr>
        <w:pStyle w:val="Legenda"/>
      </w:pPr>
      <w:bookmarkStart w:id="5" w:name="_Ref112313462"/>
      <w:r>
        <w:t xml:space="preserve">Tabela </w:t>
      </w:r>
      <w:fldSimple w:instr=" SEQ Tabela \* ARABIC ">
        <w:r w:rsidR="008268EA">
          <w:rPr>
            <w:noProof/>
          </w:rPr>
          <w:t>3</w:t>
        </w:r>
      </w:fldSimple>
      <w:bookmarkEnd w:id="5"/>
      <w:r>
        <w:t>. Conversão de Vazões de Referência - INMETRO</w:t>
      </w:r>
    </w:p>
    <w:p w14:paraId="581BC4C8" w14:textId="031A3F5E" w:rsidR="00664903" w:rsidRPr="005D1FB9" w:rsidRDefault="00BE0CC4" w:rsidP="005D1FB9">
      <w:pPr>
        <w:pStyle w:val="SemEspaamento"/>
        <w:spacing w:after="240"/>
      </w:pPr>
      <w:r>
        <w:drawing>
          <wp:inline distT="0" distB="0" distL="0" distR="0" wp14:anchorId="531C74CA" wp14:editId="07C09B80">
            <wp:extent cx="4575758" cy="17526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449" cy="1757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DADA36" w14:textId="04EA41FC" w:rsidR="00C9716F" w:rsidRPr="00664903" w:rsidRDefault="00900401" w:rsidP="00C9716F">
      <w:pPr>
        <w:pStyle w:val="Ttulo2"/>
        <w:rPr>
          <w:snapToGrid w:val="0"/>
          <w:lang w:eastAsia="en-US"/>
        </w:rPr>
      </w:pPr>
      <w:r w:rsidRPr="00B524D8">
        <w:rPr>
          <w:u w:val="single"/>
        </w:rPr>
        <w:lastRenderedPageBreak/>
        <w:t>Princípio de Funcionamento</w:t>
      </w:r>
      <w:r w:rsidRPr="004A08C6">
        <w:t>:</w:t>
      </w:r>
      <w:r w:rsidR="00B524D8">
        <w:t xml:space="preserve"> </w:t>
      </w:r>
      <w:r w:rsidRPr="00B524D8">
        <w:t>Todos os h</w:t>
      </w:r>
      <w:r w:rsidRPr="00B524D8">
        <w:rPr>
          <w:snapToGrid w:val="0"/>
          <w:lang w:eastAsia="en-US"/>
        </w:rPr>
        <w:t xml:space="preserve">idrômetros devem ser do tipo </w:t>
      </w:r>
      <w:r w:rsidRPr="00B524D8">
        <w:rPr>
          <w:b/>
          <w:bCs/>
          <w:snapToGrid w:val="0"/>
          <w:lang w:eastAsia="en-US"/>
        </w:rPr>
        <w:t>velocimétrico</w:t>
      </w:r>
      <w:r w:rsidR="00273612" w:rsidRPr="00B524D8">
        <w:rPr>
          <w:snapToGrid w:val="0"/>
          <w:lang w:eastAsia="en-US"/>
        </w:rPr>
        <w:t>, com câmara hidráulica (copo) em polímero de engenharia de alta resistência, para suportar distribuições do(s) jato(s) e seu(s) esforço(s) de forma equilibrada, proporcionando maior vida útil ao hidrômetro.</w:t>
      </w:r>
    </w:p>
    <w:p w14:paraId="40F20077" w14:textId="77777777" w:rsidR="000B0269" w:rsidRPr="000B0269" w:rsidRDefault="00900401" w:rsidP="003D1711">
      <w:pPr>
        <w:pStyle w:val="Ttulo2"/>
      </w:pPr>
      <w:r w:rsidRPr="000B0269">
        <w:rPr>
          <w:u w:val="single"/>
        </w:rPr>
        <w:t>Tipo de Transmissão</w:t>
      </w:r>
      <w:r w:rsidRPr="004A08C6">
        <w:t xml:space="preserve">: </w:t>
      </w:r>
      <w:r w:rsidR="000B0269">
        <w:t>para as diferentes classes de medição, tem-se que:</w:t>
      </w:r>
    </w:p>
    <w:p w14:paraId="1F08AD93" w14:textId="77777777" w:rsidR="003649F9" w:rsidRPr="003649F9" w:rsidRDefault="003649F9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2AF799CD" w14:textId="77777777" w:rsidR="003649F9" w:rsidRPr="003649F9" w:rsidRDefault="003649F9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1B722DC0" w14:textId="50342F73" w:rsidR="00664903" w:rsidRPr="00664903" w:rsidRDefault="003649F9" w:rsidP="00664903">
      <w:pPr>
        <w:pStyle w:val="PargrafodaLista"/>
        <w:numPr>
          <w:ilvl w:val="0"/>
          <w:numId w:val="7"/>
        </w:numPr>
        <w:spacing w:before="240" w:after="160" w:line="360" w:lineRule="auto"/>
        <w:jc w:val="both"/>
        <w:rPr>
          <w:rFonts w:ascii="Arial" w:hAnsi="Arial" w:cs="Arial"/>
          <w:b/>
        </w:rPr>
      </w:pPr>
      <w:r w:rsidRPr="000B0269">
        <w:rPr>
          <w:rFonts w:ascii="Arial" w:hAnsi="Arial" w:cs="Arial"/>
        </w:rPr>
        <w:t xml:space="preserve">Hidrômetro Classe B: </w:t>
      </w:r>
      <w:r w:rsidR="00900401" w:rsidRPr="000B0269">
        <w:rPr>
          <w:rFonts w:ascii="Arial" w:hAnsi="Arial" w:cs="Arial"/>
        </w:rPr>
        <w:t>Registrador seco, com blindagem magnética, transmissão de movimento através de imãs permanentes;</w:t>
      </w:r>
    </w:p>
    <w:p w14:paraId="6136068A" w14:textId="6DD94491" w:rsidR="000B0269" w:rsidRPr="000B0269" w:rsidRDefault="00900401" w:rsidP="000B0269">
      <w:pPr>
        <w:pStyle w:val="Ttulo2"/>
      </w:pPr>
      <w:r w:rsidRPr="000B0269">
        <w:t>Detalhes da Carcaça:</w:t>
      </w:r>
    </w:p>
    <w:p w14:paraId="2173956C" w14:textId="0CA6B491" w:rsidR="000B0269" w:rsidRPr="000B0269" w:rsidRDefault="007914E4" w:rsidP="000B0269">
      <w:pPr>
        <w:pStyle w:val="Ttulo3"/>
      </w:pPr>
      <w:r w:rsidRPr="004A08C6">
        <w:t>Carcaça</w:t>
      </w:r>
      <w:r w:rsidR="00414C90">
        <w:t xml:space="preserve"> </w:t>
      </w:r>
      <w:r w:rsidR="00900401" w:rsidRPr="004A08C6">
        <w:t>em</w:t>
      </w:r>
      <w:r w:rsidR="00414C90">
        <w:t xml:space="preserve"> </w:t>
      </w:r>
      <w:r w:rsidR="00900401" w:rsidRPr="004A08C6">
        <w:t>liga</w:t>
      </w:r>
      <w:r w:rsidR="00414C90">
        <w:t xml:space="preserve"> </w:t>
      </w:r>
      <w:r w:rsidR="00900401" w:rsidRPr="004A08C6">
        <w:t>contendo</w:t>
      </w:r>
      <w:r w:rsidR="00414C90">
        <w:t xml:space="preserve"> </w:t>
      </w:r>
      <w:r w:rsidR="00900401" w:rsidRPr="004A08C6">
        <w:t>quantidade</w:t>
      </w:r>
      <w:r w:rsidR="00414C90">
        <w:t xml:space="preserve"> </w:t>
      </w:r>
      <w:r w:rsidR="00900401" w:rsidRPr="004A08C6">
        <w:t>mínima</w:t>
      </w:r>
      <w:r w:rsidR="00414C90">
        <w:t xml:space="preserve"> </w:t>
      </w:r>
      <w:r w:rsidR="00900401" w:rsidRPr="004A08C6">
        <w:t>de 60% de cobre, oferecendo</w:t>
      </w:r>
      <w:r w:rsidR="00414C90">
        <w:t xml:space="preserve"> </w:t>
      </w:r>
      <w:r w:rsidR="00900401" w:rsidRPr="004A08C6">
        <w:t>resistência à corrosão e</w:t>
      </w:r>
      <w:r w:rsidR="00414C90">
        <w:t xml:space="preserve"> </w:t>
      </w:r>
      <w:r w:rsidR="00900401" w:rsidRPr="004A08C6">
        <w:t>variações de pressão da</w:t>
      </w:r>
      <w:r w:rsidR="00414C90">
        <w:t xml:space="preserve"> </w:t>
      </w:r>
      <w:r w:rsidR="00900401" w:rsidRPr="004A08C6">
        <w:t xml:space="preserve">água, </w:t>
      </w:r>
      <w:r w:rsidR="003F6430" w:rsidRPr="003F6430">
        <w:t>projetada para suportar distribuições de esforços</w:t>
      </w:r>
      <w:r w:rsidR="003F6430">
        <w:t>,</w:t>
      </w:r>
      <w:r w:rsidR="003F6430" w:rsidRPr="003F6430">
        <w:t xml:space="preserve"> </w:t>
      </w:r>
      <w:r w:rsidR="00900401" w:rsidRPr="004A08C6">
        <w:t>pintada</w:t>
      </w:r>
      <w:r w:rsidR="00414C90">
        <w:t xml:space="preserve"> </w:t>
      </w:r>
      <w:r w:rsidR="00900401" w:rsidRPr="004A08C6">
        <w:t>externamente com tinta epóxi na cor azul escuro;</w:t>
      </w:r>
    </w:p>
    <w:p w14:paraId="056886F6" w14:textId="7727F3E1" w:rsidR="000B0269" w:rsidRPr="000B0269" w:rsidRDefault="00900401" w:rsidP="000B0269">
      <w:pPr>
        <w:pStyle w:val="Ttulo3"/>
      </w:pPr>
      <w:r w:rsidRPr="004A08C6">
        <w:t>Deverá possuir gravações em baixo ou alto relevo, como nome CESAMA</w:t>
      </w:r>
      <w:r w:rsidR="00A93720" w:rsidRPr="004A08C6">
        <w:t xml:space="preserve"> e o         número </w:t>
      </w:r>
      <w:r w:rsidRPr="004A08C6">
        <w:t>de série do hidrômetro,</w:t>
      </w:r>
      <w:r w:rsidR="00F613B6" w:rsidRPr="004A08C6">
        <w:t xml:space="preserve"> juntos,</w:t>
      </w:r>
      <w:r w:rsidRPr="004A08C6">
        <w:t xml:space="preserve"> em ambos os lados, devendo ter a cor</w:t>
      </w:r>
      <w:r w:rsidR="00DD7FC7" w:rsidRPr="004A08C6">
        <w:t xml:space="preserve"> d</w:t>
      </w:r>
      <w:r w:rsidRPr="004A08C6">
        <w:t>iferente do restante da carcaça,</w:t>
      </w:r>
      <w:r w:rsidR="000B0269">
        <w:t xml:space="preserve"> podendo ser a da própria liga;</w:t>
      </w:r>
    </w:p>
    <w:p w14:paraId="3AFDFC9C" w14:textId="10581F56" w:rsidR="000B0269" w:rsidRPr="000B0269" w:rsidRDefault="00426E3B" w:rsidP="000B0269">
      <w:pPr>
        <w:pStyle w:val="Ttulo3"/>
      </w:pPr>
      <w:r>
        <w:rPr>
          <w:noProof/>
        </w:rPr>
        <w:pict w14:anchorId="539CB191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2050" type="#_x0000_t13" style="position:absolute;left:0;text-align:left;margin-left:192.35pt;margin-top:18.7pt;width:28.95pt;height:11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"/>
        </w:pict>
      </w:r>
      <w:r w:rsidR="00900401" w:rsidRPr="004A08C6">
        <w:t xml:space="preserve">Deverá conter seta lateral, em baixo ou alto relevo, </w:t>
      </w:r>
      <w:r w:rsidR="000B0269">
        <w:t xml:space="preserve">em ambos os lados, com o </w:t>
      </w:r>
      <w:r w:rsidR="00900401" w:rsidRPr="004A08C6">
        <w:t>formato simples, como na figura</w:t>
      </w:r>
      <w:r w:rsidR="00900401" w:rsidRPr="004A08C6">
        <w:rPr>
          <w:b/>
          <w:bCs/>
        </w:rPr>
        <w:t>,            ,</w:t>
      </w:r>
      <w:r w:rsidR="00CE1FC1">
        <w:t xml:space="preserve"> i</w:t>
      </w:r>
      <w:r w:rsidR="00900401" w:rsidRPr="004A08C6">
        <w:t>ndicando o sentido do fluxo, devendo</w:t>
      </w:r>
      <w:r w:rsidR="00FF53F6">
        <w:t xml:space="preserve"> </w:t>
      </w:r>
      <w:r w:rsidR="00900401" w:rsidRPr="004A08C6">
        <w:t>ter a cor diferente do restante da carcaça, podendo ser a da própria liga;</w:t>
      </w:r>
    </w:p>
    <w:p w14:paraId="2CAD8BAF" w14:textId="0278D53D" w:rsidR="000B0269" w:rsidRPr="000B0269" w:rsidRDefault="00320C1E" w:rsidP="000B0269">
      <w:pPr>
        <w:pStyle w:val="Ttulo3"/>
      </w:pPr>
      <w:r>
        <w:t>Os caracteres deverão obedecer às dimensões mínimas estabelecidas na ABNT NBR 8194:2019</w:t>
      </w:r>
      <w:r w:rsidR="00AD43D3">
        <w:t>, em seu item 4.2</w:t>
      </w:r>
      <w:r>
        <w:t>.</w:t>
      </w:r>
      <w:r w:rsidR="00AD43D3">
        <w:t xml:space="preserve"> Sendo assim, a altura mínima de seus caracteres é de 3mm e a largura mínima é de 2mm, com espaçamento entre caracteres de, no mínimo, 0,7mm. A profundidade do baixo relevo será de, no mínimo, 0,2mm. Em caso de gravação a laser, a profundidade será de, no mínimo, 0,1mm.</w:t>
      </w:r>
    </w:p>
    <w:p w14:paraId="18D47498" w14:textId="3F4CEBD7" w:rsidR="00AD43D3" w:rsidRDefault="00AD43D3" w:rsidP="003D1711">
      <w:pPr>
        <w:pStyle w:val="Ttulo3"/>
      </w:pPr>
      <w:r>
        <w:t xml:space="preserve">A numeração </w:t>
      </w:r>
      <w:r w:rsidR="00702CE2">
        <w:t>da carcaça terá uma sequência alfanumérica</w:t>
      </w:r>
      <w:r w:rsidR="00C227CD">
        <w:t xml:space="preserve"> de 1</w:t>
      </w:r>
      <w:r w:rsidR="00664903">
        <w:t>2</w:t>
      </w:r>
      <w:r w:rsidR="00C227CD">
        <w:t xml:space="preserve"> caracteres</w:t>
      </w:r>
      <w:r w:rsidR="00702CE2">
        <w:t>, utilizando-se da seguinte disposição:</w:t>
      </w:r>
    </w:p>
    <w:p w14:paraId="2989B1A7" w14:textId="016B3FDB" w:rsidR="00702CE2" w:rsidRDefault="00702CE2" w:rsidP="00EF33E5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Primeiro Caractere: letra correspondente à designação dos medidores de água, conforme </w:t>
      </w:r>
      <w:r w:rsidR="00BE0CC4">
        <w:rPr>
          <w:rFonts w:ascii="Arial" w:hAnsi="Arial" w:cs="Arial"/>
        </w:rPr>
        <w:t>vazão característica da NBR 8194:2019;</w:t>
      </w:r>
    </w:p>
    <w:p w14:paraId="2271239E" w14:textId="77777777" w:rsidR="00702CE2" w:rsidRDefault="00702CE2" w:rsidP="00EF33E5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Segundo e terceiro caractere: dois algarismos indicativos do ano de fabricação (dois últimos dígitos do ano);</w:t>
      </w:r>
    </w:p>
    <w:p w14:paraId="697036F8" w14:textId="5EBABBF1" w:rsidR="00702CE2" w:rsidRDefault="00702CE2" w:rsidP="00EF33E5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Quarto </w:t>
      </w:r>
      <w:r w:rsidR="00664903">
        <w:rPr>
          <w:rFonts w:ascii="Arial" w:hAnsi="Arial" w:cs="Arial"/>
        </w:rPr>
        <w:t>e quinto caracteres</w:t>
      </w:r>
      <w:r>
        <w:rPr>
          <w:rFonts w:ascii="Arial" w:hAnsi="Arial" w:cs="Arial"/>
        </w:rPr>
        <w:t>: letra</w:t>
      </w:r>
      <w:r w:rsidR="0066490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exclusiva</w:t>
      </w:r>
      <w:r w:rsidR="0066490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para identificação do fabricante, sendo vedado o uso das letras “i” e “o”, conforme item 4.3-c da NBR 8194:2019</w:t>
      </w:r>
      <w:r w:rsidR="00C227CD">
        <w:rPr>
          <w:rFonts w:ascii="Arial" w:hAnsi="Arial" w:cs="Arial"/>
        </w:rPr>
        <w:t>;</w:t>
      </w:r>
    </w:p>
    <w:p w14:paraId="54BD5460" w14:textId="2D39033B" w:rsidR="000B0269" w:rsidRDefault="00C227CD" w:rsidP="00664903">
      <w:pPr>
        <w:pStyle w:val="PargrafodaLista"/>
        <w:numPr>
          <w:ilvl w:val="0"/>
          <w:numId w:val="5"/>
        </w:numPr>
        <w:spacing w:before="120"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Quinto ao décimo </w:t>
      </w:r>
      <w:r w:rsidR="00664903">
        <w:rPr>
          <w:rFonts w:ascii="Arial" w:hAnsi="Arial" w:cs="Arial"/>
        </w:rPr>
        <w:t xml:space="preserve">segundo </w:t>
      </w:r>
      <w:r>
        <w:rPr>
          <w:rFonts w:ascii="Arial" w:hAnsi="Arial" w:cs="Arial"/>
        </w:rPr>
        <w:t>caractere: número de série seqüencial, com início em 00000</w:t>
      </w:r>
      <w:r w:rsidR="00664903">
        <w:rPr>
          <w:rFonts w:ascii="Arial" w:hAnsi="Arial" w:cs="Arial"/>
        </w:rPr>
        <w:t>0</w:t>
      </w:r>
      <w:r>
        <w:rPr>
          <w:rFonts w:ascii="Arial" w:hAnsi="Arial" w:cs="Arial"/>
        </w:rPr>
        <w:t>1, para cada vazão nominal e para cada ano de fabricação.</w:t>
      </w:r>
    </w:p>
    <w:p w14:paraId="7F3DAD38" w14:textId="02C9478F" w:rsidR="00BE0CC4" w:rsidRDefault="00BE0CC4" w:rsidP="00BE0CC4">
      <w:pPr>
        <w:pStyle w:val="Ttulo3"/>
      </w:pPr>
      <w:r>
        <w:t>Para hidrômetros aprovados pela portaria INMETRO nº 246/2000, a numeração da carcaça terá uma sequência alfanumérica de 10 caracteres, utilizando-se da seguinte disposição:</w:t>
      </w:r>
    </w:p>
    <w:p w14:paraId="46E8E549" w14:textId="0400F5D0" w:rsidR="00BE0CC4" w:rsidRDefault="00BE0CC4" w:rsidP="00BE0CC4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Primeiro Caractere: letra correspondente à designação dos medidores de água, conforme vazão característica da NBR 8194:2019;</w:t>
      </w:r>
    </w:p>
    <w:p w14:paraId="6FB0F536" w14:textId="77777777" w:rsidR="00BE0CC4" w:rsidRDefault="00BE0CC4" w:rsidP="00BE0CC4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Segundo e terceiro caractere: dois algarismos indicativos do ano de fabricação (dois últimos dígitos do ano);</w:t>
      </w:r>
    </w:p>
    <w:p w14:paraId="72BC14B2" w14:textId="3DE9806F" w:rsidR="00BE0CC4" w:rsidRDefault="00BE0CC4" w:rsidP="00BE0CC4">
      <w:pPr>
        <w:pStyle w:val="PargrafodaLista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Quarto caracter: letras exclusivas para identificação do fabricante, sendo vedado o uso das letras “i” e “o”, conforme item 4.3-c da NBR 8194:2019;</w:t>
      </w:r>
    </w:p>
    <w:p w14:paraId="76AA03CF" w14:textId="519430A2" w:rsidR="00BE0CC4" w:rsidRPr="00BE0CC4" w:rsidRDefault="00BE0CC4" w:rsidP="00BE0CC4">
      <w:pPr>
        <w:pStyle w:val="PargrafodaLista"/>
        <w:numPr>
          <w:ilvl w:val="0"/>
          <w:numId w:val="5"/>
        </w:numPr>
        <w:spacing w:before="120"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Quinto ao décimo caractere: número de série seqüencial, com início em 000001, para cada vazão nominal e para cada ano de fabricação.</w:t>
      </w:r>
    </w:p>
    <w:p w14:paraId="79300EB4" w14:textId="4DFD4D07" w:rsidR="000B0269" w:rsidRPr="000B0269" w:rsidRDefault="00900401" w:rsidP="000B0269">
      <w:pPr>
        <w:pStyle w:val="Ttulo2"/>
      </w:pPr>
      <w:r w:rsidRPr="000B0269">
        <w:rPr>
          <w:u w:val="single"/>
        </w:rPr>
        <w:t>Tipo de Conexão</w:t>
      </w:r>
      <w:r w:rsidRPr="004A08C6">
        <w:t>:</w:t>
      </w:r>
      <w:r w:rsidR="00584CBF">
        <w:t xml:space="preserve"> a conexão dos medidores deverá</w:t>
      </w:r>
      <w:r w:rsidR="000B0269">
        <w:t xml:space="preserve"> ser por rosca, conforme ABNT NBR 8133</w:t>
      </w:r>
      <w:r w:rsidR="006E5266">
        <w:t>:2010</w:t>
      </w:r>
      <w:r w:rsidR="000B0269">
        <w:t>;</w:t>
      </w:r>
    </w:p>
    <w:p w14:paraId="79349D09" w14:textId="706A4CA2" w:rsidR="000B0269" w:rsidRPr="000B0269" w:rsidRDefault="00900401" w:rsidP="000B0269">
      <w:pPr>
        <w:pStyle w:val="Ttulo2"/>
      </w:pPr>
      <w:r w:rsidRPr="000B0269">
        <w:t>Detalhes do mostrador</w:t>
      </w:r>
      <w:r w:rsidRPr="004A08C6">
        <w:t>:</w:t>
      </w:r>
    </w:p>
    <w:p w14:paraId="72794985" w14:textId="77777777" w:rsidR="001C17AE" w:rsidRPr="001C17AE" w:rsidRDefault="001C17AE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320658D8" w14:textId="77777777" w:rsidR="001C17AE" w:rsidRPr="001C17AE" w:rsidRDefault="001C17AE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388B351B" w14:textId="77777777" w:rsidR="001C17AE" w:rsidRPr="001C17AE" w:rsidRDefault="001C17AE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4F811018" w14:textId="12984DC5" w:rsidR="00A62021" w:rsidRPr="000B0269" w:rsidRDefault="00900401" w:rsidP="003D1711">
      <w:pPr>
        <w:pStyle w:val="Ttulo3"/>
        <w:rPr>
          <w:rFonts w:eastAsia="Arial Unicode MS"/>
          <w:bCs/>
        </w:rPr>
      </w:pPr>
      <w:r w:rsidRPr="000B0269">
        <w:t>Roletes para leitura direta de 6 ou 7 dígitos, com inclinação a 45° para facilitar a leitura, indicação de volume consumido em m³, relojoaria com giro mínimo de 180º.</w:t>
      </w:r>
      <w:r w:rsidR="001C17AE" w:rsidRPr="000B0269">
        <w:t xml:space="preserve"> </w:t>
      </w:r>
      <w:r w:rsidR="00440F49" w:rsidRPr="00BE0CC4">
        <w:rPr>
          <w:b/>
          <w:bCs/>
        </w:rPr>
        <w:t>O giro mínimo de 180º deverá ser garantido para toda a relojoaria, incluindo o mostrador e o seu suporte de plástico de engenharia</w:t>
      </w:r>
      <w:r w:rsidR="00551DFF" w:rsidRPr="00A312C8">
        <w:t>, responsável pelo fechamento da carcaça</w:t>
      </w:r>
      <w:r w:rsidR="00440F49" w:rsidRPr="00A312C8">
        <w:t xml:space="preserve">, </w:t>
      </w:r>
      <w:r w:rsidR="00440F49" w:rsidRPr="00664903">
        <w:rPr>
          <w:b/>
          <w:bCs/>
        </w:rPr>
        <w:t>sendo vedada a utilização de lacre integrado ao mostrador</w:t>
      </w:r>
      <w:r w:rsidR="00440F49" w:rsidRPr="00A312C8">
        <w:t>.</w:t>
      </w:r>
      <w:r w:rsidR="00440F49">
        <w:t xml:space="preserve"> </w:t>
      </w:r>
      <w:r w:rsidR="001C17AE" w:rsidRPr="000B0269">
        <w:t>A menor graduação do mostrador deverá ser de 0,02 litros</w:t>
      </w:r>
      <w:r w:rsidR="005A5E6E">
        <w:t>,</w:t>
      </w:r>
      <w:r w:rsidR="001C17AE" w:rsidRPr="000B0269">
        <w:t xml:space="preserve"> proporcionando a leitura de um volume de </w:t>
      </w:r>
      <w:r w:rsidR="005A5E6E">
        <w:rPr>
          <w:rFonts w:eastAsia="Arial Unicode MS"/>
        </w:rPr>
        <w:t>0,00002 m³.</w:t>
      </w:r>
      <w:r w:rsidR="001C17AE" w:rsidRPr="000B0269">
        <w:rPr>
          <w:rFonts w:eastAsia="Arial Unicode MS"/>
        </w:rPr>
        <w:t xml:space="preserve"> </w:t>
      </w:r>
      <w:r w:rsidR="005A5E6E">
        <w:rPr>
          <w:rFonts w:eastAsia="Arial Unicode MS"/>
        </w:rPr>
        <w:t xml:space="preserve">Ainda no mostrador, </w:t>
      </w:r>
      <w:r w:rsidR="001C17AE" w:rsidRPr="000B0269">
        <w:rPr>
          <w:rFonts w:eastAsia="Arial Unicode MS"/>
        </w:rPr>
        <w:t>deverá estar inscrita a logomarca da empresa</w:t>
      </w:r>
      <w:r w:rsidR="005A5E6E">
        <w:rPr>
          <w:rFonts w:eastAsia="Arial Unicode MS"/>
        </w:rPr>
        <w:t>, seja colorida ou monocromática (preto e branco),</w:t>
      </w:r>
      <w:r w:rsidR="001C17AE" w:rsidRPr="000B0269">
        <w:rPr>
          <w:rFonts w:eastAsia="Arial Unicode MS"/>
        </w:rPr>
        <w:t xml:space="preserve"> como</w:t>
      </w:r>
      <w:r w:rsidR="002241FE" w:rsidRPr="000B0269">
        <w:rPr>
          <w:rFonts w:eastAsia="Arial Unicode MS"/>
        </w:rPr>
        <w:t xml:space="preserve"> </w:t>
      </w:r>
      <w:r w:rsidR="005A5E6E">
        <w:rPr>
          <w:rFonts w:eastAsia="Arial Unicode MS"/>
        </w:rPr>
        <w:t xml:space="preserve">na </w:t>
      </w:r>
      <w:r w:rsidR="00FC3965">
        <w:rPr>
          <w:rFonts w:eastAsia="Arial Unicode MS"/>
        </w:rPr>
        <w:fldChar w:fldCharType="begin"/>
      </w:r>
      <w:r w:rsidR="005A5E6E">
        <w:rPr>
          <w:rFonts w:eastAsia="Arial Unicode MS"/>
        </w:rPr>
        <w:instrText xml:space="preserve"> REF _Ref107328806 \h </w:instrText>
      </w:r>
      <w:r w:rsidR="00FC3965">
        <w:rPr>
          <w:rFonts w:eastAsia="Arial Unicode MS"/>
        </w:rPr>
      </w:r>
      <w:r w:rsidR="00FC3965">
        <w:rPr>
          <w:rFonts w:eastAsia="Arial Unicode MS"/>
        </w:rPr>
        <w:fldChar w:fldCharType="separate"/>
      </w:r>
      <w:r w:rsidR="008268EA">
        <w:t xml:space="preserve">Figura </w:t>
      </w:r>
      <w:r w:rsidR="008268EA">
        <w:rPr>
          <w:noProof/>
        </w:rPr>
        <w:t>1</w:t>
      </w:r>
      <w:r w:rsidR="00FC3965">
        <w:rPr>
          <w:rFonts w:eastAsia="Arial Unicode MS"/>
        </w:rPr>
        <w:fldChar w:fldCharType="end"/>
      </w:r>
      <w:r w:rsidR="00A312C8">
        <w:rPr>
          <w:rFonts w:eastAsia="Arial Unicode MS"/>
        </w:rPr>
        <w:t xml:space="preserve">. A cúpula deverá ser fabricada </w:t>
      </w:r>
      <w:r w:rsidR="00A312C8">
        <w:t xml:space="preserve">em policarbonato ou vidro, ambos com </w:t>
      </w:r>
      <w:r w:rsidR="00A312C8" w:rsidRPr="00440F49">
        <w:t>alta resistência ao impacto e às intempéries</w:t>
      </w:r>
      <w:r w:rsidR="00A312C8">
        <w:t>, e tampa de proteção com pino articulador metálico</w:t>
      </w:r>
      <w:r w:rsidR="00664903">
        <w:rPr>
          <w:rFonts w:eastAsia="Arial Unicode MS"/>
        </w:rPr>
        <w:t>;</w:t>
      </w:r>
    </w:p>
    <w:p w14:paraId="255346E8" w14:textId="77777777" w:rsidR="005A5E6E" w:rsidRDefault="005A5E6E" w:rsidP="00551DFF">
      <w:pPr>
        <w:pStyle w:val="SemEspaamento"/>
      </w:pPr>
      <w:r>
        <w:drawing>
          <wp:inline distT="0" distB="0" distL="0" distR="0" wp14:anchorId="3D54FB5E" wp14:editId="4E58C917">
            <wp:extent cx="1941296" cy="695325"/>
            <wp:effectExtent l="0" t="0" r="0" b="0"/>
            <wp:docPr id="12" name="Imagem 6" descr="\\demc01\DECP\A - Lucas\Material de Consulta\Modelos\Logo-Cesama_Sem slo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demc01\DECP\A - Lucas\Material de Consulta\Modelos\Logo-Cesama_Sem sloga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667" cy="704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FC5FD0" w14:textId="5E9A42E1" w:rsidR="000B0269" w:rsidRDefault="005A5E6E" w:rsidP="00664903">
      <w:pPr>
        <w:pStyle w:val="Legenda"/>
        <w:spacing w:before="0" w:after="160"/>
      </w:pPr>
      <w:bookmarkStart w:id="6" w:name="_Ref107328806"/>
      <w:r>
        <w:t xml:space="preserve">Figura </w:t>
      </w:r>
      <w:fldSimple w:instr=" SEQ Figura \* ARABIC ">
        <w:r w:rsidR="008268EA">
          <w:rPr>
            <w:noProof/>
          </w:rPr>
          <w:t>1</w:t>
        </w:r>
      </w:fldSimple>
      <w:bookmarkEnd w:id="6"/>
      <w:r>
        <w:t>. Logomarca Cesama</w:t>
      </w:r>
    </w:p>
    <w:p w14:paraId="1B9EB5BE" w14:textId="199FEDB6" w:rsidR="000721AC" w:rsidRPr="000721AC" w:rsidRDefault="000721AC" w:rsidP="000721AC">
      <w:pPr>
        <w:pStyle w:val="Ttulo4"/>
        <w:tabs>
          <w:tab w:val="clear" w:pos="851"/>
          <w:tab w:val="left" w:pos="1134"/>
        </w:tabs>
        <w:rPr>
          <w:rFonts w:eastAsia="Arial Unicode MS"/>
        </w:rPr>
      </w:pPr>
      <w:r>
        <w:rPr>
          <w:rFonts w:eastAsia="Arial Unicode MS"/>
        </w:rPr>
        <w:t>Especificamente para hidrômetros de 1”, será aceita relojoaria plana de leitura, garantindo maior abrangência de aquisição;</w:t>
      </w:r>
    </w:p>
    <w:p w14:paraId="1AE5F9D9" w14:textId="0708A8E5" w:rsidR="000B0269" w:rsidRPr="000B0269" w:rsidRDefault="00900401" w:rsidP="000B0269">
      <w:pPr>
        <w:pStyle w:val="Ttulo2"/>
      </w:pPr>
      <w:r w:rsidRPr="000B0269">
        <w:lastRenderedPageBreak/>
        <w:t>Eixos e Pivô</w:t>
      </w:r>
      <w:r w:rsidRPr="004A08C6">
        <w:t>:</w:t>
      </w:r>
    </w:p>
    <w:p w14:paraId="03AEC00B" w14:textId="77777777" w:rsidR="00E40741" w:rsidRPr="00E40741" w:rsidRDefault="00E40741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249FA8D6" w14:textId="06781082" w:rsidR="000B0269" w:rsidRPr="000B0269" w:rsidRDefault="00900401" w:rsidP="000B0269">
      <w:pPr>
        <w:pStyle w:val="Ttulo3"/>
      </w:pPr>
      <w:r w:rsidRPr="000B0269">
        <w:t>Os eixos e pivô deverão ser fabricados em aço inoxidável AISI 303</w:t>
      </w:r>
      <w:r w:rsidR="00A312C8">
        <w:t>, de alta resistência</w:t>
      </w:r>
      <w:r w:rsidRPr="000B0269">
        <w:t>;</w:t>
      </w:r>
    </w:p>
    <w:p w14:paraId="1BE7C1C1" w14:textId="139F5D2B" w:rsidR="000B0269" w:rsidRPr="000B0269" w:rsidRDefault="00900401" w:rsidP="000B0269">
      <w:pPr>
        <w:pStyle w:val="Ttulo2"/>
      </w:pPr>
      <w:r w:rsidRPr="000B0269">
        <w:t>Turbina</w:t>
      </w:r>
      <w:r w:rsidRPr="004A08C6">
        <w:t>:</w:t>
      </w:r>
    </w:p>
    <w:p w14:paraId="2500CB94" w14:textId="77777777" w:rsidR="00772778" w:rsidRPr="00772778" w:rsidRDefault="00772778" w:rsidP="00EF33E5">
      <w:pPr>
        <w:pStyle w:val="PargrafodaLista"/>
        <w:numPr>
          <w:ilvl w:val="1"/>
          <w:numId w:val="3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2A8EA4AA" w14:textId="471DF988" w:rsidR="00900401" w:rsidRDefault="00900401" w:rsidP="003D1711">
      <w:pPr>
        <w:pStyle w:val="Ttulo3"/>
      </w:pPr>
      <w:r w:rsidRPr="000B0269">
        <w:t>Turbina em plástico de Engenharia;</w:t>
      </w:r>
    </w:p>
    <w:p w14:paraId="3D4FD491" w14:textId="77777777" w:rsidR="00A312C8" w:rsidRPr="00A312C8" w:rsidRDefault="00A312C8" w:rsidP="00A312C8"/>
    <w:p w14:paraId="55D748C6" w14:textId="6BCE278A" w:rsidR="000B0269" w:rsidRPr="000B0269" w:rsidRDefault="00900401" w:rsidP="000B0269">
      <w:pPr>
        <w:pStyle w:val="Ttulo2"/>
      </w:pPr>
      <w:r w:rsidRPr="000B0269">
        <w:rPr>
          <w:u w:val="single"/>
        </w:rPr>
        <w:t>Regulador</w:t>
      </w:r>
      <w:r w:rsidRPr="004A08C6">
        <w:t>:</w:t>
      </w:r>
      <w:r w:rsidR="00551DFF">
        <w:t xml:space="preserve"> </w:t>
      </w:r>
      <w:r w:rsidRPr="004A08C6">
        <w:t>Regulagem externa com lacr</w:t>
      </w:r>
      <w:r w:rsidR="00440F49">
        <w:t>e</w:t>
      </w:r>
      <w:r w:rsidRPr="004A08C6">
        <w:t xml:space="preserve"> em tampão</w:t>
      </w:r>
      <w:r w:rsidR="00440F49">
        <w:t>,</w:t>
      </w:r>
      <w:r w:rsidRPr="004A08C6">
        <w:t xml:space="preserve"> confeccionado em liga metálica</w:t>
      </w:r>
      <w:r w:rsidR="00414C90">
        <w:t xml:space="preserve"> </w:t>
      </w:r>
      <w:r w:rsidR="007D5417">
        <w:t>similar à carcaça. O dispositivo deverá permitir sua lacração de maneira a assegurar sua inviolabilidade</w:t>
      </w:r>
      <w:r w:rsidR="00664903">
        <w:t>;</w:t>
      </w:r>
    </w:p>
    <w:p w14:paraId="58C941E2" w14:textId="263ACCB0" w:rsidR="000B0269" w:rsidRPr="000B0269" w:rsidRDefault="00900401" w:rsidP="000B0269">
      <w:pPr>
        <w:pStyle w:val="Ttulo2"/>
      </w:pPr>
      <w:r w:rsidRPr="00BE0CC4">
        <w:rPr>
          <w:u w:val="single"/>
        </w:rPr>
        <w:t>Proteção Anti-fraude</w:t>
      </w:r>
      <w:r w:rsidRPr="004A08C6">
        <w:t>:</w:t>
      </w:r>
    </w:p>
    <w:p w14:paraId="3BF1576A" w14:textId="77777777" w:rsidR="00935A29" w:rsidRPr="004A08C6" w:rsidRDefault="00900401" w:rsidP="003D1711">
      <w:pPr>
        <w:pStyle w:val="Ttulo3"/>
      </w:pPr>
      <w:r w:rsidRPr="004A08C6">
        <w:t>Os hidrômetros deverã</w:t>
      </w:r>
      <w:r w:rsidR="007914E4" w:rsidRPr="004A08C6">
        <w:t>o possuir proteção lateral anti</w:t>
      </w:r>
      <w:r w:rsidRPr="004A08C6">
        <w:t>fraude</w:t>
      </w:r>
      <w:r w:rsidR="00935A29" w:rsidRPr="004A08C6">
        <w:t>:</w:t>
      </w:r>
    </w:p>
    <w:p w14:paraId="34B34EF5" w14:textId="5BE8172D" w:rsidR="00551DFF" w:rsidRPr="00551DFF" w:rsidRDefault="00935A29" w:rsidP="00EF33E5">
      <w:pPr>
        <w:pStyle w:val="PargrafodaLista"/>
        <w:numPr>
          <w:ilvl w:val="0"/>
          <w:numId w:val="8"/>
        </w:numPr>
        <w:spacing w:before="120" w:line="360" w:lineRule="auto"/>
        <w:ind w:left="851" w:hanging="294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</w:t>
      </w:r>
      <w:r w:rsidR="00900401" w:rsidRPr="004A08C6">
        <w:rPr>
          <w:rFonts w:ascii="Arial" w:hAnsi="Arial" w:cs="Arial"/>
        </w:rPr>
        <w:t>om blindagem magnética</w:t>
      </w:r>
      <w:r w:rsidR="00440F49">
        <w:rPr>
          <w:rFonts w:ascii="Arial" w:hAnsi="Arial" w:cs="Arial"/>
        </w:rPr>
        <w:t>,</w:t>
      </w:r>
      <w:r w:rsidR="00900401" w:rsidRPr="004A08C6">
        <w:rPr>
          <w:rFonts w:ascii="Arial" w:hAnsi="Arial" w:cs="Arial"/>
        </w:rPr>
        <w:t xml:space="preserve"> protegendo contra ação externa de imãs ou</w:t>
      </w:r>
      <w:r w:rsidR="00FD5842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outros elementos magnéticos</w:t>
      </w:r>
      <w:r w:rsidR="00E37F49">
        <w:rPr>
          <w:rFonts w:ascii="Arial" w:hAnsi="Arial" w:cs="Arial"/>
        </w:rPr>
        <w:t>, devendo atender ao especificado na ABNT NBR 15538:20</w:t>
      </w:r>
      <w:r w:rsidR="00C22295">
        <w:rPr>
          <w:rFonts w:ascii="Arial" w:hAnsi="Arial" w:cs="Arial"/>
        </w:rPr>
        <w:t>23</w:t>
      </w:r>
      <w:r w:rsidR="00E37F49">
        <w:rPr>
          <w:rFonts w:ascii="Arial" w:hAnsi="Arial" w:cs="Arial"/>
        </w:rPr>
        <w:t>,</w:t>
      </w:r>
      <w:r w:rsidR="00FD5842">
        <w:rPr>
          <w:rFonts w:ascii="Arial" w:hAnsi="Arial" w:cs="Arial"/>
        </w:rPr>
        <w:t xml:space="preserve"> </w:t>
      </w:r>
      <w:r w:rsidR="00453CDD" w:rsidRPr="004A08C6">
        <w:rPr>
          <w:rFonts w:ascii="Arial" w:hAnsi="Arial" w:cs="Arial"/>
          <w:b/>
          <w:bCs/>
        </w:rPr>
        <w:t>sub-</w:t>
      </w:r>
      <w:r w:rsidR="0095537F">
        <w:rPr>
          <w:rFonts w:ascii="Arial" w:hAnsi="Arial" w:cs="Arial"/>
          <w:b/>
          <w:bCs/>
        </w:rPr>
        <w:t>í</w:t>
      </w:r>
      <w:r w:rsidR="00453CDD" w:rsidRPr="004A08C6">
        <w:rPr>
          <w:rFonts w:ascii="Arial" w:hAnsi="Arial" w:cs="Arial"/>
          <w:b/>
          <w:bCs/>
        </w:rPr>
        <w:t>te</w:t>
      </w:r>
      <w:r w:rsidR="00453CDD">
        <w:rPr>
          <w:rFonts w:ascii="Arial" w:hAnsi="Arial" w:cs="Arial"/>
          <w:b/>
          <w:bCs/>
        </w:rPr>
        <w:t xml:space="preserve">m 5.2, </w:t>
      </w:r>
      <w:r w:rsidR="00276056" w:rsidRPr="00453CDD">
        <w:rPr>
          <w:rFonts w:ascii="Arial" w:hAnsi="Arial" w:cs="Arial"/>
          <w:b/>
        </w:rPr>
        <w:t>para imãs de ferrite classe II</w:t>
      </w:r>
      <w:r w:rsidR="00900401" w:rsidRPr="00453CDD">
        <w:rPr>
          <w:rFonts w:ascii="Arial" w:hAnsi="Arial" w:cs="Arial"/>
          <w:b/>
        </w:rPr>
        <w:t>;</w:t>
      </w:r>
    </w:p>
    <w:p w14:paraId="47B98300" w14:textId="4BE091E1" w:rsidR="000B0269" w:rsidRPr="00664903" w:rsidRDefault="00935A29" w:rsidP="00664903">
      <w:pPr>
        <w:pStyle w:val="PargrafodaLista"/>
        <w:numPr>
          <w:ilvl w:val="0"/>
          <w:numId w:val="8"/>
        </w:numPr>
        <w:spacing w:before="120" w:after="160" w:line="360" w:lineRule="auto"/>
        <w:ind w:left="851" w:hanging="294"/>
        <w:jc w:val="both"/>
        <w:rPr>
          <w:rFonts w:ascii="Arial" w:hAnsi="Arial" w:cs="Arial"/>
        </w:rPr>
      </w:pPr>
      <w:r w:rsidRPr="00551DFF">
        <w:rPr>
          <w:rFonts w:ascii="Arial" w:hAnsi="Arial" w:cs="Arial"/>
        </w:rPr>
        <w:t xml:space="preserve">Com </w:t>
      </w:r>
      <w:r w:rsidR="002918BE" w:rsidRPr="00551DFF">
        <w:rPr>
          <w:rFonts w:ascii="Arial" w:hAnsi="Arial" w:cs="Arial"/>
        </w:rPr>
        <w:t>anel lateral, de aço inox</w:t>
      </w:r>
      <w:r w:rsidR="00083BD1" w:rsidRPr="00551DFF">
        <w:rPr>
          <w:rFonts w:ascii="Arial" w:hAnsi="Arial" w:cs="Arial"/>
        </w:rPr>
        <w:t>, para cúpula em policarbonato</w:t>
      </w:r>
      <w:r w:rsidR="00493EA0" w:rsidRPr="00551DFF">
        <w:rPr>
          <w:rFonts w:ascii="Arial" w:hAnsi="Arial" w:cs="Arial"/>
        </w:rPr>
        <w:t xml:space="preserve"> ou vidro</w:t>
      </w:r>
      <w:r w:rsidR="002918BE" w:rsidRPr="00551DFF">
        <w:rPr>
          <w:rFonts w:ascii="Arial" w:hAnsi="Arial" w:cs="Arial"/>
        </w:rPr>
        <w:t>;</w:t>
      </w:r>
    </w:p>
    <w:p w14:paraId="58253408" w14:textId="1A6D716A" w:rsidR="000B0269" w:rsidRPr="000B0269" w:rsidRDefault="00900401" w:rsidP="000B0269">
      <w:pPr>
        <w:pStyle w:val="Ttulo2"/>
      </w:pPr>
      <w:r w:rsidRPr="000B0269">
        <w:rPr>
          <w:u w:val="single"/>
        </w:rPr>
        <w:t>Pressões</w:t>
      </w:r>
      <w:r w:rsidRPr="004A08C6">
        <w:t>:</w:t>
      </w:r>
      <w:r w:rsidR="00551DFF">
        <w:t xml:space="preserve"> A p</w:t>
      </w:r>
      <w:r w:rsidR="00531D71">
        <w:t>ressão de Serviço</w:t>
      </w:r>
      <w:r w:rsidR="00551DFF">
        <w:t xml:space="preserve"> necessária é de </w:t>
      </w:r>
      <w:r w:rsidR="00531D71">
        <w:t>10,0 k</w:t>
      </w:r>
      <w:r w:rsidRPr="004A08C6">
        <w:t>gf/cm²;</w:t>
      </w:r>
    </w:p>
    <w:p w14:paraId="7C77CEA2" w14:textId="24961904" w:rsidR="00B10092" w:rsidRPr="00B10092" w:rsidRDefault="00551DFF" w:rsidP="00B10092">
      <w:pPr>
        <w:pStyle w:val="Ttulo3"/>
      </w:pPr>
      <w:r>
        <w:t>O a</w:t>
      </w:r>
      <w:r w:rsidR="00900401" w:rsidRPr="004A08C6">
        <w:t>nel</w:t>
      </w:r>
      <w:r w:rsidR="00414C90">
        <w:t xml:space="preserve"> </w:t>
      </w:r>
      <w:r w:rsidR="00900401" w:rsidRPr="004A08C6">
        <w:t>de</w:t>
      </w:r>
      <w:r w:rsidR="00414C90">
        <w:t xml:space="preserve"> </w:t>
      </w:r>
      <w:r w:rsidR="00900401" w:rsidRPr="004A08C6">
        <w:t>fechamento da carcaça deve ser fabricado em</w:t>
      </w:r>
      <w:r w:rsidR="00414C90">
        <w:t xml:space="preserve"> </w:t>
      </w:r>
      <w:r w:rsidR="00900401" w:rsidRPr="004A08C6">
        <w:t>plástico de Engenharia</w:t>
      </w:r>
      <w:r w:rsidR="00414C90">
        <w:t xml:space="preserve"> </w:t>
      </w:r>
      <w:r w:rsidR="00900401" w:rsidRPr="004A08C6">
        <w:t>para suportar teste</w:t>
      </w:r>
      <w:r w:rsidR="00D414D1" w:rsidRPr="004A08C6">
        <w:t>s</w:t>
      </w:r>
      <w:r w:rsidR="003D1F6D">
        <w:t xml:space="preserve"> com pressões até 2</w:t>
      </w:r>
      <w:r w:rsidR="0056321F">
        <w:t>0</w:t>
      </w:r>
      <w:r w:rsidR="00C51E05">
        <w:t>,0</w:t>
      </w:r>
      <w:r w:rsidR="0056321F">
        <w:t xml:space="preserve"> k</w:t>
      </w:r>
      <w:r w:rsidR="00900401" w:rsidRPr="004A08C6">
        <w:t>gf/cm²;</w:t>
      </w:r>
    </w:p>
    <w:p w14:paraId="1B3F2752" w14:textId="554A6123" w:rsidR="00B10092" w:rsidRDefault="00B10092" w:rsidP="003D1711">
      <w:pPr>
        <w:pStyle w:val="Ttulo3"/>
      </w:pPr>
      <w:r>
        <w:t>Objetivando a segurança em pressões excepcionais e durante os ensaios, os medidores devem atender à ABNT NBR 16043-1:2021, item 4.2.10, garantindo-se</w:t>
      </w:r>
      <w:r w:rsidR="000D222F">
        <w:t xml:space="preserve"> uma resistência à pressão de</w:t>
      </w:r>
      <w:r>
        <w:t>:</w:t>
      </w:r>
    </w:p>
    <w:p w14:paraId="60D4420A" w14:textId="77777777" w:rsidR="00B10092" w:rsidRDefault="00B10092" w:rsidP="00EF33E5">
      <w:pPr>
        <w:pStyle w:val="PargrafodaLista"/>
        <w:numPr>
          <w:ilvl w:val="0"/>
          <w:numId w:val="13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16 kgf/cm² por um período ininterrupto de 15 minutos;</w:t>
      </w:r>
    </w:p>
    <w:p w14:paraId="0B7CA8A8" w14:textId="200D0340" w:rsidR="00B62382" w:rsidRPr="00664903" w:rsidRDefault="00B10092" w:rsidP="00B62382">
      <w:pPr>
        <w:pStyle w:val="PargrafodaLista"/>
        <w:numPr>
          <w:ilvl w:val="0"/>
          <w:numId w:val="13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20 kgf/cm² por um período </w:t>
      </w:r>
      <w:r w:rsidR="000D222F">
        <w:rPr>
          <w:rFonts w:ascii="Arial" w:hAnsi="Arial" w:cs="Arial"/>
        </w:rPr>
        <w:t>ininterrupto de 1 minuto.</w:t>
      </w:r>
    </w:p>
    <w:p w14:paraId="7C5DF125" w14:textId="63E2610C" w:rsidR="000B0269" w:rsidRPr="000B0269" w:rsidRDefault="00900401" w:rsidP="000B0269">
      <w:pPr>
        <w:pStyle w:val="Ttulo2"/>
      </w:pPr>
      <w:r w:rsidRPr="000B0269">
        <w:rPr>
          <w:u w:val="single"/>
        </w:rPr>
        <w:t>Código de Barras</w:t>
      </w:r>
      <w:r w:rsidRPr="004A08C6">
        <w:t>:</w:t>
      </w:r>
      <w:r w:rsidR="00551DFF">
        <w:t xml:space="preserve"> </w:t>
      </w:r>
      <w:r w:rsidRPr="004A08C6">
        <w:t>Cada hidrômetro deverá ter uma etiqueta com código de barras, contendo as</w:t>
      </w:r>
      <w:r w:rsidR="00414C90">
        <w:t xml:space="preserve"> </w:t>
      </w:r>
      <w:r w:rsidRPr="004A08C6">
        <w:t>seguintes</w:t>
      </w:r>
      <w:r w:rsidR="00414C90">
        <w:t xml:space="preserve"> </w:t>
      </w:r>
      <w:r w:rsidRPr="004A08C6">
        <w:t>informações: nº do Hidrômetro (1</w:t>
      </w:r>
      <w:r w:rsidR="00BE0CC4">
        <w:t>0 ou 12</w:t>
      </w:r>
      <w:r w:rsidRPr="004A08C6">
        <w:t xml:space="preserve"> caracteres);</w:t>
      </w:r>
      <w:r w:rsidR="00E05979">
        <w:t xml:space="preserve"> M</w:t>
      </w:r>
      <w:r w:rsidRPr="004A08C6">
        <w:t>arca</w:t>
      </w:r>
      <w:r w:rsidR="00B17B52">
        <w:t xml:space="preserve"> </w:t>
      </w:r>
      <w:r w:rsidRPr="004A08C6">
        <w:t>(2</w:t>
      </w:r>
      <w:r w:rsidR="00664903">
        <w:t xml:space="preserve"> </w:t>
      </w:r>
      <w:r w:rsidRPr="004A08C6">
        <w:t>carac</w:t>
      </w:r>
      <w:r w:rsidR="00E05979">
        <w:t>teres</w:t>
      </w:r>
      <w:r w:rsidRPr="004A08C6">
        <w:t>);</w:t>
      </w:r>
      <w:r w:rsidR="00FD5842">
        <w:t xml:space="preserve"> </w:t>
      </w:r>
      <w:r w:rsidRPr="004A08C6">
        <w:t>Capacidade (6 carac</w:t>
      </w:r>
      <w:r w:rsidR="00E05979">
        <w:t>teres</w:t>
      </w:r>
      <w:r w:rsidRPr="004A08C6">
        <w:t>); Diâmetro (5 carac</w:t>
      </w:r>
      <w:r w:rsidR="00E05979">
        <w:t>teres</w:t>
      </w:r>
      <w:r w:rsidRPr="004A08C6">
        <w:t>); Nº de Diais – parte inteira m³</w:t>
      </w:r>
      <w:r w:rsidR="00414C90">
        <w:t xml:space="preserve"> </w:t>
      </w:r>
      <w:r w:rsidRPr="004A08C6">
        <w:t>(2 carac</w:t>
      </w:r>
      <w:r w:rsidR="00E05979">
        <w:t>teres</w:t>
      </w:r>
      <w:r w:rsidRPr="004A08C6">
        <w:t xml:space="preserve">); Classe Metrológica na posição horizontal (1 </w:t>
      </w:r>
      <w:r w:rsidR="00C22295" w:rsidRPr="004A08C6">
        <w:t>carac</w:t>
      </w:r>
      <w:r w:rsidR="00C22295">
        <w:t>tere</w:t>
      </w:r>
      <w:r w:rsidRPr="004A08C6">
        <w:t xml:space="preserve">); Classe Metrológica na posição vertical (1 </w:t>
      </w:r>
      <w:r w:rsidR="00C22295" w:rsidRPr="004A08C6">
        <w:t>carac</w:t>
      </w:r>
      <w:r w:rsidR="00C22295">
        <w:t>tere</w:t>
      </w:r>
      <w:r w:rsidRPr="004A08C6">
        <w:t>); Comprimento (3 carac</w:t>
      </w:r>
      <w:r w:rsidR="00E05979">
        <w:t>teres</w:t>
      </w:r>
      <w:r w:rsidRPr="004A08C6">
        <w:t>);</w:t>
      </w:r>
    </w:p>
    <w:p w14:paraId="00786C2C" w14:textId="3460BDCF" w:rsidR="000B0269" w:rsidRPr="000B0269" w:rsidRDefault="00900401" w:rsidP="000B0269">
      <w:pPr>
        <w:pStyle w:val="Ttulo3"/>
      </w:pPr>
      <w:r w:rsidRPr="004A08C6">
        <w:t>O código de barras 39 (alfanumérico) atende ao solicitado;</w:t>
      </w:r>
    </w:p>
    <w:p w14:paraId="2A77156D" w14:textId="0D5778E5" w:rsidR="000B0269" w:rsidRPr="000B0269" w:rsidRDefault="00900401" w:rsidP="000B0269">
      <w:pPr>
        <w:pStyle w:val="Ttulo3"/>
      </w:pPr>
      <w:r w:rsidRPr="004A08C6">
        <w:lastRenderedPageBreak/>
        <w:t>A etiqueta deve ser fabri</w:t>
      </w:r>
      <w:r w:rsidR="00CF2872" w:rsidRPr="004A08C6">
        <w:t>cada em filme de poliéster auto-</w:t>
      </w:r>
      <w:r w:rsidRPr="004A08C6">
        <w:t>adesiva, com</w:t>
      </w:r>
      <w:r w:rsidR="00414C90">
        <w:t xml:space="preserve"> </w:t>
      </w:r>
      <w:r w:rsidRPr="004A08C6">
        <w:t>resistência às condições climáticas no campo, para hidrômetros instalados em caixa metálica padrão, com porta gradeada;</w:t>
      </w:r>
    </w:p>
    <w:p w14:paraId="363ADFBA" w14:textId="0996F654" w:rsidR="000B0269" w:rsidRPr="000B0269" w:rsidRDefault="00900401" w:rsidP="000B0269">
      <w:pPr>
        <w:pStyle w:val="Ttulo3"/>
      </w:pPr>
      <w:r w:rsidRPr="004A08C6">
        <w:t>A etiqueta deverá ser fixada sob a tampa da cúpula do hidrômetro;</w:t>
      </w:r>
    </w:p>
    <w:p w14:paraId="0BA5BA64" w14:textId="77777777" w:rsidR="00900401" w:rsidRPr="00551DFF" w:rsidRDefault="00900401" w:rsidP="003D1711">
      <w:pPr>
        <w:pStyle w:val="Ttulo2"/>
        <w:rPr>
          <w:rFonts w:eastAsia="Arial Unicode MS"/>
        </w:rPr>
      </w:pPr>
      <w:r w:rsidRPr="000B0269">
        <w:rPr>
          <w:rFonts w:eastAsia="Arial Unicode MS"/>
          <w:u w:val="single"/>
        </w:rPr>
        <w:t>Etiqueta auto-adesiva</w:t>
      </w:r>
      <w:r w:rsidRPr="004A08C6">
        <w:rPr>
          <w:rFonts w:eastAsia="Arial Unicode MS"/>
        </w:rPr>
        <w:t>:</w:t>
      </w:r>
      <w:r w:rsidR="00551DFF">
        <w:rPr>
          <w:rFonts w:eastAsia="Arial Unicode MS"/>
        </w:rPr>
        <w:t xml:space="preserve"> </w:t>
      </w:r>
      <w:r w:rsidRPr="00551DFF">
        <w:rPr>
          <w:rFonts w:eastAsia="Arial Unicode MS"/>
        </w:rPr>
        <w:t>Na parte interna da tampa deve-se fixar uma etiqueta (ao lado da etiqueta com código de barras), auto-adesiva, impermeável, contendo o número do hidrômetro (conforme gravado na carcaça),</w:t>
      </w:r>
      <w:r w:rsidR="003F77A7" w:rsidRPr="00551DFF">
        <w:rPr>
          <w:rFonts w:eastAsia="Arial Unicode MS"/>
        </w:rPr>
        <w:t xml:space="preserve"> e</w:t>
      </w:r>
      <w:r w:rsidRPr="00551DFF">
        <w:rPr>
          <w:rFonts w:eastAsia="Arial Unicode MS"/>
        </w:rPr>
        <w:t xml:space="preserve"> que permita sua retirada</w:t>
      </w:r>
      <w:r w:rsidR="003F77A7" w:rsidRPr="00551DFF">
        <w:rPr>
          <w:rFonts w:eastAsia="Arial Unicode MS"/>
        </w:rPr>
        <w:t xml:space="preserve"> (inteira e sem rasgos)</w:t>
      </w:r>
      <w:r w:rsidRPr="00551DFF">
        <w:rPr>
          <w:rFonts w:eastAsia="Arial Unicode MS"/>
        </w:rPr>
        <w:t xml:space="preserve"> e </w:t>
      </w:r>
      <w:r w:rsidR="003F77A7" w:rsidRPr="00551DFF">
        <w:rPr>
          <w:rFonts w:eastAsia="Arial Unicode MS"/>
        </w:rPr>
        <w:t xml:space="preserve">para </w:t>
      </w:r>
      <w:r w:rsidRPr="00551DFF">
        <w:rPr>
          <w:rFonts w:eastAsia="Arial Unicode MS"/>
        </w:rPr>
        <w:t xml:space="preserve">fixação </w:t>
      </w:r>
      <w:r w:rsidR="00D532EE" w:rsidRPr="00551DFF">
        <w:rPr>
          <w:rFonts w:eastAsia="Arial Unicode MS"/>
        </w:rPr>
        <w:t xml:space="preserve">em nossas </w:t>
      </w:r>
      <w:r w:rsidRPr="00551DFF">
        <w:rPr>
          <w:rFonts w:eastAsia="Arial Unicode MS"/>
        </w:rPr>
        <w:t>ordens de serviço</w:t>
      </w:r>
      <w:r w:rsidR="003F77A7" w:rsidRPr="00551DFF">
        <w:rPr>
          <w:rFonts w:eastAsia="Arial Unicode MS"/>
        </w:rPr>
        <w:t xml:space="preserve"> no campo</w:t>
      </w:r>
      <w:r w:rsidRPr="00551DFF">
        <w:rPr>
          <w:rFonts w:eastAsia="Arial Unicode MS"/>
        </w:rPr>
        <w:t>;</w:t>
      </w:r>
    </w:p>
    <w:p w14:paraId="6FEC3D4E" w14:textId="77777777" w:rsidR="000B0269" w:rsidRPr="000B0269" w:rsidRDefault="000B0269" w:rsidP="000B0269">
      <w:pPr>
        <w:rPr>
          <w:rFonts w:eastAsia="Arial Unicode MS"/>
        </w:rPr>
      </w:pPr>
    </w:p>
    <w:p w14:paraId="691A7C53" w14:textId="667FDC40" w:rsidR="000B0269" w:rsidRPr="000B0269" w:rsidRDefault="0053305D" w:rsidP="000B0269">
      <w:pPr>
        <w:pStyle w:val="Ttulo2"/>
      </w:pPr>
      <w:bookmarkStart w:id="7" w:name="_Ref107312094"/>
      <w:r w:rsidRPr="000B0269">
        <w:rPr>
          <w:u w:val="single"/>
        </w:rPr>
        <w:t>Assistência Técnica</w:t>
      </w:r>
      <w:r w:rsidRPr="004A08C6">
        <w:t>:</w:t>
      </w:r>
      <w:bookmarkEnd w:id="7"/>
      <w:r w:rsidR="00551DFF">
        <w:t xml:space="preserve"> </w:t>
      </w:r>
      <w:r w:rsidRPr="004A08C6">
        <w:t xml:space="preserve">A </w:t>
      </w:r>
      <w:r w:rsidR="00544768" w:rsidRPr="004A08C6">
        <w:t>licitante</w:t>
      </w:r>
      <w:r w:rsidRPr="004A08C6">
        <w:t xml:space="preserve"> deverá comprovar</w:t>
      </w:r>
      <w:r w:rsidR="00544768" w:rsidRPr="004A08C6">
        <w:t xml:space="preserve"> na proposta</w:t>
      </w:r>
      <w:r w:rsidRPr="004A08C6">
        <w:t xml:space="preserve"> possuir assistência técnica no Brasil, com pessoal especializado para orientações técnicas e manutenção dos equipamentos.</w:t>
      </w:r>
      <w:r w:rsidR="00544768" w:rsidRPr="004A08C6">
        <w:t xml:space="preserve"> Deverá comprovar, ainda, que possui</w:t>
      </w:r>
      <w:r w:rsidRPr="004A08C6"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14:paraId="4E4A4385" w14:textId="53BD389C" w:rsidR="000B0269" w:rsidRPr="000B0269" w:rsidRDefault="00544768" w:rsidP="000B0269">
      <w:pPr>
        <w:pStyle w:val="Ttulo3"/>
      </w:pPr>
      <w:r w:rsidRPr="004A08C6">
        <w:t>Caso a licitante seja Representante da Fábrica, deverá ser apresentado um documento formal, do fabricante, reconhecendo tal empresa como representante legal para participar de licitações, pregões, etc. O documento deverá deixar claro que a fabricante do hidrômetro se responsabiliza em cumprir todas as exigências deste edital</w:t>
      </w:r>
      <w:r w:rsidR="00C84DB2" w:rsidRPr="004A08C6">
        <w:t>.</w:t>
      </w:r>
    </w:p>
    <w:p w14:paraId="1BC77AD6" w14:textId="5981B91A" w:rsidR="006536BA" w:rsidRPr="006536BA" w:rsidRDefault="00900401" w:rsidP="006536BA">
      <w:pPr>
        <w:pStyle w:val="Ttulo2"/>
      </w:pPr>
      <w:r w:rsidRPr="000B0269">
        <w:rPr>
          <w:u w:val="single"/>
        </w:rPr>
        <w:t>Aprovação na Inspeção</w:t>
      </w:r>
      <w:r w:rsidRPr="004A08C6">
        <w:t>:</w:t>
      </w:r>
      <w:r w:rsidR="00551DFF">
        <w:t xml:space="preserve"> </w:t>
      </w:r>
      <w:r w:rsidRPr="004A08C6">
        <w:t xml:space="preserve">Os lotes de hidrômetros estarão sujeitos a </w:t>
      </w:r>
      <w:r w:rsidR="00471C15" w:rsidRPr="004A08C6">
        <w:t>inspeção</w:t>
      </w:r>
      <w:r w:rsidRPr="004A08C6">
        <w:t xml:space="preserve"> e considerados não</w:t>
      </w:r>
      <w:r w:rsidR="00414C90">
        <w:t xml:space="preserve"> </w:t>
      </w:r>
      <w:r w:rsidRPr="004A08C6">
        <w:t xml:space="preserve">habilitados aos </w:t>
      </w:r>
      <w:r w:rsidRPr="00551DFF">
        <w:rPr>
          <w:b/>
          <w:bCs/>
        </w:rPr>
        <w:t>Procedimentos de Inspeção e Ensaios</w:t>
      </w:r>
      <w:r w:rsidR="005E1696" w:rsidRPr="00551DFF">
        <w:rPr>
          <w:b/>
          <w:bCs/>
        </w:rPr>
        <w:t xml:space="preserve"> (vide Item </w:t>
      </w:r>
      <w:r w:rsidR="00FC3965" w:rsidRPr="00551DFF">
        <w:rPr>
          <w:b/>
          <w:bCs/>
        </w:rPr>
        <w:fldChar w:fldCharType="begin"/>
      </w:r>
      <w:r w:rsidR="005E1696" w:rsidRPr="00551DFF">
        <w:rPr>
          <w:b/>
          <w:bCs/>
        </w:rPr>
        <w:instrText xml:space="preserve"> REF _Ref107312003 \n \h </w:instrText>
      </w:r>
      <w:r w:rsidR="00FC3965" w:rsidRPr="00551DFF">
        <w:rPr>
          <w:b/>
          <w:bCs/>
        </w:rPr>
      </w:r>
      <w:r w:rsidR="00FC3965" w:rsidRPr="00551DFF">
        <w:rPr>
          <w:b/>
          <w:bCs/>
        </w:rPr>
        <w:fldChar w:fldCharType="separate"/>
      </w:r>
      <w:r w:rsidR="008268EA">
        <w:rPr>
          <w:b/>
          <w:bCs/>
        </w:rPr>
        <w:t>4</w:t>
      </w:r>
      <w:r w:rsidR="00FC3965" w:rsidRPr="00551DFF">
        <w:rPr>
          <w:b/>
          <w:bCs/>
        </w:rPr>
        <w:fldChar w:fldCharType="end"/>
      </w:r>
      <w:r w:rsidR="00471C15" w:rsidRPr="00551DFF">
        <w:rPr>
          <w:b/>
          <w:bCs/>
        </w:rPr>
        <w:t>)</w:t>
      </w:r>
      <w:r w:rsidRPr="004A08C6">
        <w:t>, caso não</w:t>
      </w:r>
      <w:r w:rsidR="00414C90">
        <w:t xml:space="preserve"> </w:t>
      </w:r>
      <w:r w:rsidR="005E1696">
        <w:t xml:space="preserve">atendam às características técnicas especificadas nos itens </w:t>
      </w:r>
      <w:r w:rsidR="00FC3965">
        <w:fldChar w:fldCharType="begin"/>
      </w:r>
      <w:r w:rsidR="005E1696">
        <w:instrText xml:space="preserve"> REF _Ref107312074 \n \h </w:instrText>
      </w:r>
      <w:r w:rsidR="00FC3965">
        <w:fldChar w:fldCharType="separate"/>
      </w:r>
      <w:r w:rsidR="008268EA">
        <w:t>1.1</w:t>
      </w:r>
      <w:r w:rsidR="00FC3965">
        <w:fldChar w:fldCharType="end"/>
      </w:r>
      <w:r w:rsidR="005E1696">
        <w:t xml:space="preserve"> a </w:t>
      </w:r>
      <w:r w:rsidR="00FC3965">
        <w:fldChar w:fldCharType="begin"/>
      </w:r>
      <w:r w:rsidR="005E1696">
        <w:instrText xml:space="preserve"> REF _Ref107312094 \n \h </w:instrText>
      </w:r>
      <w:r w:rsidR="00FC3965">
        <w:fldChar w:fldCharType="separate"/>
      </w:r>
      <w:r w:rsidR="008268EA">
        <w:t>1.19</w:t>
      </w:r>
      <w:r w:rsidR="00FC3965">
        <w:fldChar w:fldCharType="end"/>
      </w:r>
      <w:r w:rsidRPr="004A08C6">
        <w:t>;</w:t>
      </w:r>
    </w:p>
    <w:p w14:paraId="4EC023BB" w14:textId="77777777" w:rsidR="00FC7BB5" w:rsidRPr="00FC7BB5" w:rsidRDefault="006714FD" w:rsidP="00FC7BB5">
      <w:pPr>
        <w:pStyle w:val="Ttulo1"/>
      </w:pPr>
      <w:r>
        <w:t>NORMAS DE REFERÊNCIA</w:t>
      </w:r>
    </w:p>
    <w:p w14:paraId="3C279B6B" w14:textId="77777777" w:rsidR="006714FD" w:rsidRDefault="006714FD" w:rsidP="003D1711">
      <w:pPr>
        <w:pStyle w:val="Ttulo2"/>
      </w:pPr>
      <w:r>
        <w:t>Normas ABNT:</w:t>
      </w:r>
    </w:p>
    <w:p w14:paraId="5C01C18E" w14:textId="77777777" w:rsidR="003D62AB" w:rsidRDefault="003D62AB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ABNT NBR 5426:1985 – Planos de amostragem e procedimentos na inspeção por atributos (30/01/1985);</w:t>
      </w:r>
    </w:p>
    <w:p w14:paraId="4A6B4A0A" w14:textId="77777777" w:rsidR="005A5E6E" w:rsidRDefault="005A5E6E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ABNT NBR 8133:2010 – Rosca para tubos onde a vedação não é feita pela rosca: Des</w:t>
      </w:r>
      <w:r w:rsidR="00C01AE6">
        <w:rPr>
          <w:rFonts w:ascii="Arial" w:hAnsi="Arial" w:cs="Arial"/>
        </w:rPr>
        <w:t>ignação, dimensões e tolerância (24/11/2010);</w:t>
      </w:r>
    </w:p>
    <w:p w14:paraId="1104393A" w14:textId="77777777" w:rsidR="006714F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ABNT NBR 8194:2019 – Medidores de Água Potável – Padronização (18/12/2019);</w:t>
      </w:r>
    </w:p>
    <w:p w14:paraId="6A142682" w14:textId="39BA34C7" w:rsidR="00440F49" w:rsidRDefault="00440F49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ABNT NBR 15538:20</w:t>
      </w:r>
      <w:r w:rsidR="00C22295">
        <w:rPr>
          <w:rFonts w:ascii="Arial" w:hAnsi="Arial" w:cs="Arial"/>
        </w:rPr>
        <w:t>23</w:t>
      </w:r>
      <w:r>
        <w:rPr>
          <w:rFonts w:ascii="Arial" w:hAnsi="Arial" w:cs="Arial"/>
        </w:rPr>
        <w:t xml:space="preserve"> – Medidores de Água Potável: Ensaios para Avaliação de Eficiência</w:t>
      </w:r>
      <w:r w:rsidR="00C01AE6">
        <w:rPr>
          <w:rFonts w:ascii="Arial" w:hAnsi="Arial" w:cs="Arial"/>
        </w:rPr>
        <w:t xml:space="preserve"> (1</w:t>
      </w:r>
      <w:r w:rsidR="00C22295">
        <w:rPr>
          <w:rFonts w:ascii="Arial" w:hAnsi="Arial" w:cs="Arial"/>
        </w:rPr>
        <w:t>2</w:t>
      </w:r>
      <w:r w:rsidR="00C01AE6">
        <w:rPr>
          <w:rFonts w:ascii="Arial" w:hAnsi="Arial" w:cs="Arial"/>
        </w:rPr>
        <w:t>/0</w:t>
      </w:r>
      <w:r w:rsidR="00C22295">
        <w:rPr>
          <w:rFonts w:ascii="Arial" w:hAnsi="Arial" w:cs="Arial"/>
        </w:rPr>
        <w:t>7</w:t>
      </w:r>
      <w:r w:rsidR="00C01AE6">
        <w:rPr>
          <w:rFonts w:ascii="Arial" w:hAnsi="Arial" w:cs="Arial"/>
        </w:rPr>
        <w:t>/20</w:t>
      </w:r>
      <w:r w:rsidR="00C22295">
        <w:rPr>
          <w:rFonts w:ascii="Arial" w:hAnsi="Arial" w:cs="Arial"/>
        </w:rPr>
        <w:t>23</w:t>
      </w:r>
      <w:r w:rsidR="00C01AE6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22162B29" w14:textId="77777777" w:rsidR="006714F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ABNT NBR 16043-1:2021 – Medidores para água potável fria e água quente, Parte 1: Requisitos Técnicos e Metrológicos (02/02/2021);</w:t>
      </w:r>
    </w:p>
    <w:p w14:paraId="478286E1" w14:textId="77777777" w:rsidR="006714F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ABNT NBR 16043-2:2021 – Medidores para água potável fria e água quente, Parte 2: Métodos de Ensaio (02/02/2021);</w:t>
      </w:r>
    </w:p>
    <w:p w14:paraId="757D4E69" w14:textId="77777777" w:rsidR="006714FD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ABNT NBR 16043-3:2021 – Medidores para água potável fria e água quente, Parte 3: Requisitos não metrológicos não abrangidos pela ABNT NBR </w:t>
      </w:r>
      <w:r>
        <w:rPr>
          <w:rFonts w:ascii="Arial" w:hAnsi="Arial" w:cs="Arial"/>
        </w:rPr>
        <w:br/>
        <w:t>16043-1 (02/02/2021);</w:t>
      </w:r>
    </w:p>
    <w:p w14:paraId="2AFDA26E" w14:textId="29EC55EC" w:rsidR="006714FD" w:rsidRPr="00C22295" w:rsidRDefault="006714FD" w:rsidP="00C22295">
      <w:pPr>
        <w:pStyle w:val="PargrafodaLista"/>
        <w:numPr>
          <w:ilvl w:val="0"/>
          <w:numId w:val="4"/>
        </w:numPr>
        <w:spacing w:before="120"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ABNT NBR 16043-4:2021 – Medidores para água potável fria e água quente, Parte 4: Requisitos de Instalação</w:t>
      </w:r>
      <w:r w:rsidR="008B28C8">
        <w:rPr>
          <w:rFonts w:ascii="Arial" w:hAnsi="Arial" w:cs="Arial"/>
        </w:rPr>
        <w:t xml:space="preserve"> (02/02/2021).</w:t>
      </w:r>
    </w:p>
    <w:p w14:paraId="5F4D21A3" w14:textId="77777777" w:rsidR="006714FD" w:rsidRPr="006714FD" w:rsidRDefault="00AF2418" w:rsidP="003D1711">
      <w:pPr>
        <w:pStyle w:val="Ttulo2"/>
      </w:pPr>
      <w:r>
        <w:t xml:space="preserve">Portarias </w:t>
      </w:r>
      <w:r w:rsidR="006714FD" w:rsidRPr="006714FD">
        <w:t>INMETRO:</w:t>
      </w:r>
    </w:p>
    <w:p w14:paraId="2D105597" w14:textId="0CB8C6EC" w:rsidR="006714FD" w:rsidRPr="00320C1E" w:rsidRDefault="006714FD" w:rsidP="00EF33E5">
      <w:pPr>
        <w:pStyle w:val="PargrafodaLista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Portaria nº 246/2000 - Aprova</w:t>
      </w:r>
      <w:r w:rsidRPr="00320C1E">
        <w:rPr>
          <w:rFonts w:ascii="Arial" w:hAnsi="Arial" w:cs="Arial"/>
        </w:rPr>
        <w:t xml:space="preserve"> o Regulamento Técnico Metrológico</w:t>
      </w:r>
      <w:r w:rsidR="00C22295">
        <w:rPr>
          <w:rFonts w:ascii="Arial" w:hAnsi="Arial" w:cs="Arial"/>
        </w:rPr>
        <w:t>, válido para verificações subsequentes até 02 de julho de 2028</w:t>
      </w:r>
      <w:r w:rsidRPr="00320C1E">
        <w:rPr>
          <w:rFonts w:ascii="Arial" w:hAnsi="Arial" w:cs="Arial"/>
        </w:rPr>
        <w:t>, estabelecendo</w:t>
      </w:r>
      <w:r>
        <w:rPr>
          <w:rFonts w:ascii="Arial" w:hAnsi="Arial" w:cs="Arial"/>
        </w:rPr>
        <w:t xml:space="preserve"> </w:t>
      </w:r>
      <w:r w:rsidRPr="00320C1E">
        <w:rPr>
          <w:rFonts w:ascii="Arial" w:hAnsi="Arial" w:cs="Arial"/>
        </w:rPr>
        <w:t>as condições a que devem satisfazer os hidrômetros para água fria, de vazão nominal até quinze metros</w:t>
      </w:r>
      <w:r>
        <w:rPr>
          <w:rFonts w:ascii="Arial" w:hAnsi="Arial" w:cs="Arial"/>
        </w:rPr>
        <w:t xml:space="preserve"> </w:t>
      </w:r>
      <w:r w:rsidRPr="00320C1E">
        <w:rPr>
          <w:rFonts w:ascii="Arial" w:hAnsi="Arial" w:cs="Arial"/>
        </w:rPr>
        <w:t>cúbicos por hora</w:t>
      </w:r>
      <w:r>
        <w:rPr>
          <w:rFonts w:ascii="Arial" w:hAnsi="Arial" w:cs="Arial"/>
        </w:rPr>
        <w:t>;</w:t>
      </w:r>
    </w:p>
    <w:p w14:paraId="2FF4CF52" w14:textId="7962AE89" w:rsidR="006714FD" w:rsidRPr="00C22295" w:rsidRDefault="00387059" w:rsidP="00C22295">
      <w:pPr>
        <w:pStyle w:val="PargrafodaLista"/>
        <w:numPr>
          <w:ilvl w:val="0"/>
          <w:numId w:val="4"/>
        </w:numPr>
        <w:spacing w:before="120" w:after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Portaria nº 155/2022 - </w:t>
      </w:r>
      <w:r w:rsidRPr="00387059">
        <w:rPr>
          <w:rFonts w:ascii="Arial" w:hAnsi="Arial" w:cs="Arial"/>
        </w:rPr>
        <w:t>Aprova o Regulamento Técnico Metrológico</w:t>
      </w:r>
      <w:r>
        <w:rPr>
          <w:rFonts w:ascii="Arial" w:hAnsi="Arial" w:cs="Arial"/>
        </w:rPr>
        <w:t xml:space="preserve"> </w:t>
      </w:r>
      <w:r w:rsidRPr="00387059">
        <w:rPr>
          <w:rFonts w:ascii="Arial" w:hAnsi="Arial" w:cs="Arial"/>
        </w:rPr>
        <w:t>consolidado para medidores para consumo de água</w:t>
      </w:r>
      <w:r>
        <w:rPr>
          <w:rFonts w:ascii="Arial" w:hAnsi="Arial" w:cs="Arial"/>
        </w:rPr>
        <w:t xml:space="preserve"> </w:t>
      </w:r>
      <w:r w:rsidRPr="00387059">
        <w:rPr>
          <w:rFonts w:ascii="Arial" w:hAnsi="Arial" w:cs="Arial"/>
        </w:rPr>
        <w:t>potável fria e água quente</w:t>
      </w:r>
      <w:r>
        <w:rPr>
          <w:rFonts w:ascii="Arial" w:hAnsi="Arial" w:cs="Arial"/>
        </w:rPr>
        <w:t>.</w:t>
      </w:r>
    </w:p>
    <w:p w14:paraId="5DC25C79" w14:textId="2A35306C" w:rsidR="00F504F1" w:rsidRDefault="006714FD" w:rsidP="003D1711">
      <w:pPr>
        <w:pStyle w:val="Ttulo2"/>
      </w:pPr>
      <w:r>
        <w:t>Na aplicação da norma NBR 15538/20</w:t>
      </w:r>
      <w:r w:rsidR="00C22295">
        <w:t>23</w:t>
      </w:r>
      <w:r>
        <w:t xml:space="preserve">, são considerados: </w:t>
      </w:r>
    </w:p>
    <w:p w14:paraId="04626614" w14:textId="77777777" w:rsidR="00F504F1" w:rsidRPr="003466E9" w:rsidRDefault="00426E3B" w:rsidP="003D1711">
      <w:pPr>
        <w:pStyle w:val="Ttulo2"/>
        <w:numPr>
          <w:ilvl w:val="0"/>
          <w:numId w:val="10"/>
        </w:numPr>
      </w:pPr>
      <m:oMath>
        <m:sSub>
          <m:sSubPr>
            <m:ctrlPr>
              <w:rPr>
                <w:rFonts w:ascii="Cambria Math" w:hAnsi="Cambria Math"/>
                <w:b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í</m:t>
            </m:r>
            <m:r>
              <w:rPr>
                <w:rFonts w:ascii="Cambria Math" w:hAnsi="Cambria Math"/>
              </w:rPr>
              <m:t>nima</m:t>
            </m:r>
          </m:sub>
        </m:sSub>
      </m:oMath>
      <w:r w:rsidR="00F504F1" w:rsidRPr="003466E9">
        <w:rPr>
          <w:bCs/>
        </w:rPr>
        <w:t xml:space="preserve">; </w:t>
      </w:r>
    </w:p>
    <w:p w14:paraId="4DF2B1C1" w14:textId="77777777" w:rsidR="00F504F1" w:rsidRPr="003466E9" w:rsidRDefault="00426E3B" w:rsidP="003D1711">
      <w:pPr>
        <w:pStyle w:val="Ttulo2"/>
        <w:numPr>
          <w:ilvl w:val="0"/>
          <w:numId w:val="10"/>
        </w:numPr>
      </w:pPr>
      <m:oMath>
        <m:sSub>
          <m:sSubPr>
            <m:ctrlPr>
              <w:rPr>
                <w:rFonts w:ascii="Cambria Math" w:hAnsi="Cambria Math"/>
                <w:b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transi</m:t>
            </m:r>
            <m:r>
              <m:rPr>
                <m:sty m:val="p"/>
              </m:rPr>
              <w:rPr>
                <w:rFonts w:ascii="Cambria Math" w:hAnsi="Cambria Math"/>
              </w:rPr>
              <m:t>çã</m:t>
            </m:r>
            <m:r>
              <w:rPr>
                <w:rFonts w:ascii="Cambria Math" w:hAnsi="Cambria Math"/>
              </w:rPr>
              <m:t>o</m:t>
            </m:r>
          </m:sub>
        </m:sSub>
      </m:oMath>
      <w:r w:rsidR="006714FD" w:rsidRPr="003466E9">
        <w:rPr>
          <w:bCs/>
        </w:rPr>
        <w:t>;</w:t>
      </w:r>
    </w:p>
    <w:p w14:paraId="729A248F" w14:textId="77777777" w:rsidR="00F504F1" w:rsidRPr="003466E9" w:rsidRDefault="00426E3B" w:rsidP="003D1711">
      <w:pPr>
        <w:pStyle w:val="Ttulo2"/>
        <w:numPr>
          <w:ilvl w:val="0"/>
          <w:numId w:val="10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</m:oMath>
      <w:r w:rsidR="006714FD" w:rsidRPr="003466E9">
        <w:t xml:space="preserve"> </w:t>
      </w:r>
      <w:r w:rsidR="00FD0815" w:rsidRPr="00C22295">
        <w:rPr>
          <w:rFonts w:ascii="Cambria Math" w:hAnsi="Cambria Math"/>
          <w:i/>
          <w:iCs/>
        </w:rPr>
        <w:t>Vazão Permanente;</w:t>
      </w:r>
    </w:p>
    <w:p w14:paraId="337AC6D5" w14:textId="350BC86B" w:rsidR="006714FD" w:rsidRPr="00C22295" w:rsidRDefault="00426E3B" w:rsidP="00C22295">
      <w:pPr>
        <w:pStyle w:val="Ttulo2"/>
        <w:numPr>
          <w:ilvl w:val="0"/>
          <w:numId w:val="10"/>
        </w:numPr>
      </w:pPr>
      <m:oMath>
        <m:sSub>
          <m:sSubPr>
            <m:ctrlPr>
              <w:rPr>
                <w:rFonts w:ascii="Cambria Math" w:hAnsi="Cambria Math"/>
                <w:b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á</m:t>
            </m:r>
            <m:r>
              <w:rPr>
                <w:rFonts w:ascii="Cambria Math" w:hAnsi="Cambria Math"/>
              </w:rPr>
              <m:t>xima</m:t>
            </m:r>
          </m:sub>
        </m:sSub>
      </m:oMath>
      <w:r w:rsidR="00F504F1" w:rsidRPr="003466E9">
        <w:rPr>
          <w:bCs/>
          <w:vertAlign w:val="subscript"/>
        </w:rPr>
        <w:t>.</w:t>
      </w:r>
    </w:p>
    <w:p w14:paraId="082AB9E4" w14:textId="24297017" w:rsidR="00853FDA" w:rsidRPr="00853FDA" w:rsidRDefault="003466E9" w:rsidP="003D1711">
      <w:pPr>
        <w:pStyle w:val="Ttulo3"/>
        <w:rPr>
          <w:rFonts w:cs="Arial"/>
        </w:rPr>
      </w:pPr>
      <w:r>
        <w:t xml:space="preserve">Na hipótese de se converter os valores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t xml:space="preserve">, aplicam-se as correlações estabelecidas na </w:t>
      </w:r>
      <w:r w:rsidRPr="00C445AD">
        <w:t xml:space="preserve">Portaria INMETRO </w:t>
      </w:r>
      <w:r w:rsidR="00203AAC">
        <w:t>155</w:t>
      </w:r>
      <w:r w:rsidRPr="00C445AD">
        <w:t>/20</w:t>
      </w:r>
      <w:r w:rsidR="00203AAC">
        <w:t>24</w:t>
      </w:r>
      <w:r>
        <w:t xml:space="preserve"> e na </w:t>
      </w:r>
      <w:r>
        <w:rPr>
          <w:rFonts w:cs="Arial"/>
        </w:rPr>
        <w:t>ABNT NBR 16043:2021, a saber:</w:t>
      </w:r>
    </w:p>
    <w:p w14:paraId="6A2A1181" w14:textId="77777777" w:rsidR="00853FDA" w:rsidRPr="00853FDA" w:rsidRDefault="00426E3B" w:rsidP="003D1711">
      <w:pPr>
        <w:pStyle w:val="Ttulo2"/>
        <w:numPr>
          <w:ilvl w:val="0"/>
          <w:numId w:val="10"/>
        </w:numPr>
      </w:pPr>
      <m:oMath>
        <m:f>
          <m:fPr>
            <m:type m:val="lin"/>
            <m:ctrlPr>
              <w:rPr>
                <w:rFonts w:ascii="Cambria Math" w:hAnsi="Cambria Math"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=1,6</m:t>
        </m:r>
      </m:oMath>
    </w:p>
    <w:p w14:paraId="0A370756" w14:textId="705E2956" w:rsidR="003D62AB" w:rsidRDefault="00426E3B" w:rsidP="003D62AB">
      <w:pPr>
        <w:pStyle w:val="Ttulo2"/>
        <w:numPr>
          <w:ilvl w:val="0"/>
          <w:numId w:val="10"/>
        </w:numPr>
      </w:pPr>
      <m:oMath>
        <m:f>
          <m:fPr>
            <m:type m:val="lin"/>
            <m:ctrlPr>
              <w:rPr>
                <w:rFonts w:ascii="Cambria Math" w:hAnsi="Cambria Math"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=1,25</m:t>
        </m:r>
      </m:oMath>
    </w:p>
    <w:p w14:paraId="6764BBEE" w14:textId="5B4DD1B0" w:rsidR="00BE0CC4" w:rsidRPr="00BE0CC4" w:rsidRDefault="00BE0CC4" w:rsidP="00BE0CC4">
      <w:pPr>
        <w:pStyle w:val="Ttulo2"/>
      </w:pPr>
      <w:r w:rsidRPr="00BE0CC4">
        <w:lastRenderedPageBreak/>
        <w:t>Alternativamente ao disposto na Portaria INMETRO 246/2000, poderá ser observado o disposto na Portaria INMETRO 155/2022, tendo suas implicações consideradas no item 3.5 e item 4 na presente Especificação Técnica</w:t>
      </w:r>
    </w:p>
    <w:p w14:paraId="7C212264" w14:textId="77777777" w:rsidR="00900401" w:rsidRPr="004A08C6" w:rsidRDefault="003A503B" w:rsidP="00777213">
      <w:pPr>
        <w:pStyle w:val="Ttulo1"/>
      </w:pPr>
      <w:r w:rsidRPr="004A08C6">
        <w:t>PROCEDIMENTOS DE RECEBIMENTO E GARANTIA:</w:t>
      </w:r>
    </w:p>
    <w:p w14:paraId="627E976F" w14:textId="71101772" w:rsidR="00FC7BB5" w:rsidRPr="00FC7BB5" w:rsidRDefault="00900401" w:rsidP="00FC7BB5">
      <w:pPr>
        <w:pStyle w:val="Ttulo2"/>
      </w:pPr>
      <w:r w:rsidRPr="00777213">
        <w:rPr>
          <w:u w:val="single"/>
        </w:rPr>
        <w:t>Local de entrega</w:t>
      </w:r>
      <w:r w:rsidRPr="005D78C4">
        <w:t>:</w:t>
      </w:r>
      <w:r w:rsidR="00FC7BB5">
        <w:t xml:space="preserve"> os locais de entrega e recolhimento de carcaça são dispostos pelos subitens seguintes:</w:t>
      </w:r>
    </w:p>
    <w:p w14:paraId="48DFDA21" w14:textId="03C38322" w:rsidR="00AF2418" w:rsidRPr="00203AAC" w:rsidRDefault="00900401" w:rsidP="00AF2418">
      <w:pPr>
        <w:pStyle w:val="Ttulo3"/>
        <w:rPr>
          <w:b/>
        </w:rPr>
      </w:pPr>
      <w:bookmarkStart w:id="8" w:name="_Ref107311449"/>
      <w:r w:rsidRPr="004A08C6">
        <w:t>Os hidrômetros deverão ser entregues em Juiz de Fora – MG, no</w:t>
      </w:r>
      <w:r w:rsidR="00936A02" w:rsidRPr="004A08C6">
        <w:t xml:space="preserve"> D</w:t>
      </w:r>
      <w:r w:rsidR="001F48B1" w:rsidRPr="004A08C6">
        <w:t xml:space="preserve">epartamento </w:t>
      </w:r>
      <w:r w:rsidR="00716F5B">
        <w:t xml:space="preserve">de Suprimentos </w:t>
      </w:r>
      <w:r w:rsidRPr="004A08C6">
        <w:t>à Rua Santa Terezinha nº</w:t>
      </w:r>
      <w:r w:rsidR="00FC7BB5">
        <w:t xml:space="preserve"> </w:t>
      </w:r>
      <w:r w:rsidRPr="004A08C6">
        <w:t>505 - Bairro Santa Terezinha</w:t>
      </w:r>
      <w:r w:rsidR="001F48B1" w:rsidRPr="004A08C6">
        <w:t xml:space="preserve"> – CEP 36045-490</w:t>
      </w:r>
      <w:r w:rsidRPr="004A08C6">
        <w:rPr>
          <w:b/>
        </w:rPr>
        <w:t>.</w:t>
      </w:r>
      <w:r w:rsidRPr="004A08C6">
        <w:t xml:space="preserve"> Deve ser prevista a possibilidade de entrega no Departamento de </w:t>
      </w:r>
      <w:r w:rsidR="00936A02" w:rsidRPr="004A08C6">
        <w:t xml:space="preserve">Medição e </w:t>
      </w:r>
      <w:r w:rsidR="00716F5B">
        <w:t>Controle</w:t>
      </w:r>
      <w:r w:rsidRPr="004A08C6">
        <w:t xml:space="preserve">, à </w:t>
      </w:r>
      <w:r w:rsidR="00FC7BB5">
        <w:t>Rua</w:t>
      </w:r>
      <w:r w:rsidRPr="004A08C6">
        <w:t xml:space="preserve"> Monsenhor Gustavo Freire </w:t>
      </w:r>
      <w:r w:rsidR="00FC7BB5">
        <w:br/>
      </w:r>
      <w:r w:rsidRPr="004A08C6">
        <w:t>nº</w:t>
      </w:r>
      <w:r w:rsidR="00936A02" w:rsidRPr="004A08C6">
        <w:t xml:space="preserve"> 75 - Bairro São Mateus. N</w:t>
      </w:r>
      <w:r w:rsidRPr="004A08C6">
        <w:t xml:space="preserve">este caso, o endereço será designado com antecedência. A entrega deverá ser em dias </w:t>
      </w:r>
      <w:r w:rsidR="009E250A" w:rsidRPr="004A08C6">
        <w:t>ú</w:t>
      </w:r>
      <w:r w:rsidRPr="004A08C6">
        <w:t xml:space="preserve">teis, nos horários de 08:00 às 11:00 e 13:00 às 16:00, </w:t>
      </w:r>
      <w:r w:rsidRPr="00B125CF">
        <w:rPr>
          <w:b/>
        </w:rPr>
        <w:t>cabendo à empresa fornecedora dos hidrômetros, a mão de obra para a descarga dos volumes;</w:t>
      </w:r>
      <w:bookmarkEnd w:id="8"/>
    </w:p>
    <w:p w14:paraId="35686BF9" w14:textId="032EAFCA" w:rsidR="00777213" w:rsidRPr="00203AAC" w:rsidRDefault="00900401" w:rsidP="00777213">
      <w:pPr>
        <w:pStyle w:val="Ttulo3"/>
        <w:rPr>
          <w:b/>
        </w:rPr>
      </w:pPr>
      <w:r w:rsidRPr="004A08C6">
        <w:t>Após a entrega dos hidrômetros,</w:t>
      </w:r>
      <w:r w:rsidR="003118C8">
        <w:t xml:space="preserve"> </w:t>
      </w:r>
      <w:r w:rsidR="001D3606" w:rsidRPr="00FE1DC9">
        <w:rPr>
          <w:b/>
        </w:rPr>
        <w:t>OBRIGATORIAMENTE</w:t>
      </w:r>
      <w:r w:rsidR="001D3606">
        <w:t>,</w:t>
      </w:r>
      <w:r w:rsidRPr="004A08C6">
        <w:t xml:space="preserve"> as carcaças usadas </w:t>
      </w:r>
      <w:r w:rsidR="001D3606">
        <w:t xml:space="preserve">deverão </w:t>
      </w:r>
      <w:r w:rsidRPr="004A08C6">
        <w:t>ser retiradas</w:t>
      </w:r>
      <w:r w:rsidR="00203AAC">
        <w:t xml:space="preserve"> </w:t>
      </w:r>
      <w:r w:rsidR="00203AAC" w:rsidRPr="00203AAC">
        <w:t>Rua Santa Terezinha nº 505 - Bairro Santa Terezinha – CEP 36045-490</w:t>
      </w:r>
      <w:r w:rsidR="00A73D6B">
        <w:t>,</w:t>
      </w:r>
      <w:r w:rsidR="002D6820">
        <w:t xml:space="preserve"> </w:t>
      </w:r>
      <w:r w:rsidR="00A73D6B" w:rsidRPr="004A08C6">
        <w:t>em dias úteis, nos horários de 08:00 às 11:00 e 13:00 às 16:00,</w:t>
      </w:r>
      <w:r w:rsidR="002D6820">
        <w:t xml:space="preserve"> </w:t>
      </w:r>
      <w:r w:rsidRPr="00B125CF">
        <w:rPr>
          <w:b/>
        </w:rPr>
        <w:t>cabendo à</w:t>
      </w:r>
      <w:r w:rsidR="00401604" w:rsidRPr="00B125CF">
        <w:rPr>
          <w:b/>
        </w:rPr>
        <w:t xml:space="preserve"> empresa fornecedora dos hidrômetros, transporte e mão de obra para o carregamento dos volumes;</w:t>
      </w:r>
    </w:p>
    <w:p w14:paraId="4AA50D7A" w14:textId="3BA564F9" w:rsidR="00777213" w:rsidRPr="00203AAC" w:rsidRDefault="00900401" w:rsidP="00203AAC">
      <w:pPr>
        <w:pStyle w:val="Ttulo2"/>
      </w:pPr>
      <w:r w:rsidRPr="00777213">
        <w:rPr>
          <w:u w:val="single"/>
        </w:rPr>
        <w:t>Frete</w:t>
      </w:r>
      <w:r w:rsidRPr="005D78C4">
        <w:t>:</w:t>
      </w:r>
      <w:r w:rsidR="00FC7BB5">
        <w:t xml:space="preserve"> </w:t>
      </w:r>
      <w:r w:rsidRPr="00FC7BB5">
        <w:t>O custo do frete e impostos incidentes relativos ao transporte serão de responsabilidade do proponente, inclusive dos lotes e unidades que forem</w:t>
      </w:r>
      <w:r w:rsidR="00FF53F6" w:rsidRPr="00FC7BB5">
        <w:t xml:space="preserve"> </w:t>
      </w:r>
      <w:r w:rsidRPr="00FC7BB5">
        <w:t>recusados pela comissão de recebimento de materiais;</w:t>
      </w:r>
    </w:p>
    <w:p w14:paraId="3902E8B9" w14:textId="02354C55" w:rsidR="00900401" w:rsidRPr="00FC7BB5" w:rsidRDefault="00900401" w:rsidP="003D1711">
      <w:pPr>
        <w:pStyle w:val="Ttulo2"/>
      </w:pPr>
      <w:bookmarkStart w:id="9" w:name="_Ref107312283"/>
      <w:r w:rsidRPr="00777213">
        <w:rPr>
          <w:u w:val="single"/>
        </w:rPr>
        <w:t>Recebimento dos Lotes</w:t>
      </w:r>
      <w:r w:rsidRPr="005D78C4">
        <w:t>:</w:t>
      </w:r>
      <w:bookmarkEnd w:id="9"/>
      <w:r w:rsidR="00FC7BB5">
        <w:t xml:space="preserve"> </w:t>
      </w:r>
      <w:r w:rsidRPr="00FC7BB5">
        <w:t>Os lotes de hidrômetros se</w:t>
      </w:r>
      <w:r w:rsidR="005477A2" w:rsidRPr="00FC7BB5">
        <w:t xml:space="preserve">rão recebidos no </w:t>
      </w:r>
      <w:r w:rsidR="005477A2" w:rsidRPr="00FC7BB5">
        <w:rPr>
          <w:bCs/>
        </w:rPr>
        <w:t>Departamento</w:t>
      </w:r>
      <w:r w:rsidR="00406381" w:rsidRPr="00FC7BB5">
        <w:rPr>
          <w:bCs/>
        </w:rPr>
        <w:t xml:space="preserve"> de</w:t>
      </w:r>
      <w:r w:rsidR="005477A2" w:rsidRPr="00FC7BB5">
        <w:rPr>
          <w:bCs/>
        </w:rPr>
        <w:t xml:space="preserve"> </w:t>
      </w:r>
      <w:r w:rsidR="00716F5B">
        <w:rPr>
          <w:bCs/>
        </w:rPr>
        <w:t xml:space="preserve">Suprimentos </w:t>
      </w:r>
      <w:r w:rsidR="00633842" w:rsidRPr="00FC7BB5">
        <w:t>(</w:t>
      </w:r>
      <w:r w:rsidR="00777213" w:rsidRPr="00FC7BB5">
        <w:t xml:space="preserve">vide item </w:t>
      </w:r>
      <w:r w:rsidR="00FC3965" w:rsidRPr="00FC7BB5">
        <w:fldChar w:fldCharType="begin"/>
      </w:r>
      <w:r w:rsidR="00777213" w:rsidRPr="00FC7BB5">
        <w:instrText xml:space="preserve"> REF _Ref107311449 \n \h </w:instrText>
      </w:r>
      <w:r w:rsidR="00FC3965" w:rsidRPr="00FC7BB5">
        <w:fldChar w:fldCharType="separate"/>
      </w:r>
      <w:r w:rsidR="008268EA">
        <w:t>3.1.1</w:t>
      </w:r>
      <w:r w:rsidR="00FC3965" w:rsidRPr="00FC7BB5">
        <w:fldChar w:fldCharType="end"/>
      </w:r>
      <w:r w:rsidR="00633842" w:rsidRPr="00FC7BB5">
        <w:t>)</w:t>
      </w:r>
      <w:r w:rsidRPr="00FC7BB5">
        <w:t>, cabendo ao fornecedor obedecer às seguintes exigências, a cada entrega:</w:t>
      </w:r>
    </w:p>
    <w:p w14:paraId="3FA6E529" w14:textId="77777777"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No ato da entrega os hidrômetros devem estar acondicionados em caixas lacradas, etiquetadas contendo: o nome da </w:t>
      </w:r>
      <w:r w:rsidR="005477A2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, o número dos hidrômetros, as características básicas dos hidrômetros;</w:t>
      </w:r>
    </w:p>
    <w:p w14:paraId="00B23B94" w14:textId="77777777" w:rsidR="005477A2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caixas devem receber os hidrômetros de forma que fiquem </w:t>
      </w:r>
      <w:r w:rsidR="005477A2" w:rsidRPr="004A08C6">
        <w:rPr>
          <w:rFonts w:ascii="Arial" w:hAnsi="Arial" w:cs="Arial"/>
        </w:rPr>
        <w:t>justos separados</w:t>
      </w:r>
      <w:r w:rsidRPr="004A08C6">
        <w:rPr>
          <w:rFonts w:ascii="Arial" w:hAnsi="Arial" w:cs="Arial"/>
        </w:rPr>
        <w:t xml:space="preserve"> por células uns dos outros, </w:t>
      </w:r>
      <w:r w:rsidR="00F73BA2" w:rsidRPr="004A08C6">
        <w:rPr>
          <w:rFonts w:ascii="Arial" w:hAnsi="Arial" w:cs="Arial"/>
        </w:rPr>
        <w:t>sem a possibilidade de haver</w:t>
      </w:r>
      <w:r w:rsidRPr="004A08C6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FD5842">
        <w:rPr>
          <w:rFonts w:ascii="Arial" w:hAnsi="Arial" w:cs="Arial"/>
        </w:rPr>
        <w:t>sem amassamento, rasgos, etc.</w:t>
      </w:r>
      <w:r w:rsidRPr="004A08C6">
        <w:rPr>
          <w:rFonts w:ascii="Arial" w:hAnsi="Arial" w:cs="Arial"/>
        </w:rPr>
        <w:t>;</w:t>
      </w:r>
    </w:p>
    <w:p w14:paraId="50A43C89" w14:textId="77777777"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numerações das carcaças, em cada volume de caixa, devem estar de forma </w:t>
      </w:r>
      <w:r w:rsidR="00FC7BB5">
        <w:rPr>
          <w:rFonts w:ascii="Arial" w:hAnsi="Arial" w:cs="Arial"/>
        </w:rPr>
        <w:t>sequ</w:t>
      </w:r>
      <w:r w:rsidR="00FC7BB5" w:rsidRPr="004A08C6">
        <w:rPr>
          <w:rFonts w:ascii="Arial" w:hAnsi="Arial" w:cs="Arial"/>
        </w:rPr>
        <w:t>encial</w:t>
      </w:r>
      <w:r w:rsidRPr="004A08C6">
        <w:rPr>
          <w:rFonts w:ascii="Arial" w:hAnsi="Arial" w:cs="Arial"/>
        </w:rPr>
        <w:t>;</w:t>
      </w:r>
    </w:p>
    <w:p w14:paraId="47B32E36" w14:textId="77777777" w:rsidR="00900401" w:rsidRPr="000E537E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0E537E">
        <w:rPr>
          <w:rFonts w:ascii="Arial" w:hAnsi="Arial" w:cs="Arial"/>
        </w:rPr>
        <w:lastRenderedPageBreak/>
        <w:t xml:space="preserve"> As numerações e as características básicas dos hidrômetros deverão constar na Nota Fiscal</w:t>
      </w:r>
      <w:r w:rsidR="000E537E" w:rsidRPr="000E537E">
        <w:rPr>
          <w:rFonts w:ascii="Arial" w:hAnsi="Arial" w:cs="Arial"/>
        </w:rPr>
        <w:t xml:space="preserve"> e em selo colado na parte externa das caixas de hidrômetros</w:t>
      </w:r>
      <w:r w:rsidRPr="000E537E">
        <w:rPr>
          <w:rFonts w:ascii="Arial" w:hAnsi="Arial" w:cs="Arial"/>
        </w:rPr>
        <w:t>;</w:t>
      </w:r>
    </w:p>
    <w:p w14:paraId="400095C6" w14:textId="26CEFCE6" w:rsidR="00190DD7" w:rsidRPr="004A08C6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</w:rPr>
        <w:t xml:space="preserve">Qualquer irregularidade percebida no recebimento </w:t>
      </w:r>
      <w:r w:rsidR="00FC7BB5">
        <w:rPr>
          <w:rFonts w:ascii="Arial" w:hAnsi="Arial" w:cs="Arial"/>
        </w:rPr>
        <w:t>pelo</w:t>
      </w:r>
      <w:r w:rsidRPr="004A08C6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  <w:bCs/>
        </w:rPr>
        <w:t xml:space="preserve">Departamento </w:t>
      </w:r>
      <w:r w:rsidR="00716F5B">
        <w:rPr>
          <w:rFonts w:ascii="Arial" w:hAnsi="Arial" w:cs="Arial"/>
          <w:bCs/>
        </w:rPr>
        <w:t>de Suprimentos</w:t>
      </w:r>
      <w:r w:rsidRPr="004A08C6">
        <w:rPr>
          <w:rFonts w:ascii="Arial" w:hAnsi="Arial" w:cs="Arial"/>
        </w:rPr>
        <w:t xml:space="preserve"> pode</w:t>
      </w:r>
      <w:r w:rsidR="00FC7BB5">
        <w:rPr>
          <w:rFonts w:ascii="Arial" w:hAnsi="Arial" w:cs="Arial"/>
        </w:rPr>
        <w:t>rá</w:t>
      </w:r>
      <w:r w:rsidRPr="004A08C6">
        <w:rPr>
          <w:rFonts w:ascii="Arial" w:hAnsi="Arial" w:cs="Arial"/>
        </w:rPr>
        <w:t xml:space="preserve"> </w:t>
      </w:r>
      <w:r w:rsidR="00FC7BB5">
        <w:rPr>
          <w:rFonts w:ascii="Arial" w:hAnsi="Arial" w:cs="Arial"/>
        </w:rPr>
        <w:t xml:space="preserve">ocasionar </w:t>
      </w:r>
      <w:r w:rsidRPr="004A08C6">
        <w:rPr>
          <w:rFonts w:ascii="Arial" w:hAnsi="Arial" w:cs="Arial"/>
        </w:rPr>
        <w:t>o não recebimento das unidades defeituosas;</w:t>
      </w:r>
    </w:p>
    <w:p w14:paraId="717EA3B2" w14:textId="0012B196" w:rsidR="00900401" w:rsidRDefault="00FC7BB5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bookmarkStart w:id="10" w:name="_Ref107312309"/>
      <w:r>
        <w:rPr>
          <w:rFonts w:ascii="Arial" w:hAnsi="Arial" w:cs="Arial"/>
        </w:rPr>
        <w:t>A</w:t>
      </w:r>
      <w:r w:rsidR="00900401" w:rsidRPr="004A08C6">
        <w:rPr>
          <w:rFonts w:ascii="Arial" w:hAnsi="Arial" w:cs="Arial"/>
        </w:rPr>
        <w:t xml:space="preserve"> critério do Departamento de Medição e </w:t>
      </w:r>
      <w:r w:rsidR="00716F5B">
        <w:rPr>
          <w:rFonts w:ascii="Arial" w:hAnsi="Arial" w:cs="Arial"/>
        </w:rPr>
        <w:t xml:space="preserve">Controle </w:t>
      </w:r>
      <w:r w:rsidR="00900401" w:rsidRPr="004A08C6">
        <w:rPr>
          <w:rFonts w:ascii="Arial" w:hAnsi="Arial" w:cs="Arial"/>
        </w:rPr>
        <w:t>(DEMC)</w:t>
      </w:r>
      <w:r>
        <w:rPr>
          <w:rFonts w:ascii="Arial" w:hAnsi="Arial" w:cs="Arial"/>
        </w:rPr>
        <w:t xml:space="preserve">, </w:t>
      </w:r>
      <w:r w:rsidR="00106F2D" w:rsidRPr="004A08C6">
        <w:rPr>
          <w:rFonts w:ascii="Arial" w:hAnsi="Arial" w:cs="Arial"/>
        </w:rPr>
        <w:t>serão</w:t>
      </w:r>
      <w:r w:rsidR="00900401" w:rsidRPr="004A08C6">
        <w:rPr>
          <w:rFonts w:ascii="Arial" w:hAnsi="Arial" w:cs="Arial"/>
        </w:rPr>
        <w:t xml:space="preserve"> retiradas amostras aleatórias de cada lote entregue, </w:t>
      </w:r>
      <w:r>
        <w:rPr>
          <w:rFonts w:ascii="Arial" w:hAnsi="Arial" w:cs="Arial"/>
        </w:rPr>
        <w:t xml:space="preserve">objetivando o </w:t>
      </w:r>
      <w:r w:rsidR="00900401" w:rsidRPr="004A08C6">
        <w:rPr>
          <w:rFonts w:ascii="Arial" w:hAnsi="Arial" w:cs="Arial"/>
        </w:rPr>
        <w:t>controle de qualidade</w:t>
      </w:r>
      <w:r>
        <w:rPr>
          <w:rFonts w:ascii="Arial" w:hAnsi="Arial" w:cs="Arial"/>
        </w:rPr>
        <w:t xml:space="preserve"> da CESAMA, obedecendo os dispostos no </w:t>
      </w:r>
      <w:r w:rsidR="001F48B1" w:rsidRPr="004E2AA9">
        <w:rPr>
          <w:rFonts w:ascii="Arial" w:hAnsi="Arial" w:cs="Arial"/>
          <w:b/>
          <w:bCs/>
        </w:rPr>
        <w:t xml:space="preserve">Item </w:t>
      </w:r>
      <w:r w:rsidR="00FC3965">
        <w:rPr>
          <w:rFonts w:ascii="Arial" w:hAnsi="Arial" w:cs="Arial"/>
          <w:b/>
          <w:bCs/>
        </w:rPr>
        <w:fldChar w:fldCharType="begin"/>
      </w:r>
      <w:r w:rsidR="00592957">
        <w:rPr>
          <w:rFonts w:ascii="Arial" w:hAnsi="Arial" w:cs="Arial"/>
          <w:b/>
          <w:bCs/>
        </w:rPr>
        <w:instrText xml:space="preserve"> REF _Ref107312003 \n \h </w:instrText>
      </w:r>
      <w:r w:rsidR="00FC3965">
        <w:rPr>
          <w:rFonts w:ascii="Arial" w:hAnsi="Arial" w:cs="Arial"/>
          <w:b/>
          <w:bCs/>
        </w:rPr>
      </w:r>
      <w:r w:rsidR="00FC3965">
        <w:rPr>
          <w:rFonts w:ascii="Arial" w:hAnsi="Arial" w:cs="Arial"/>
          <w:b/>
          <w:bCs/>
        </w:rPr>
        <w:fldChar w:fldCharType="separate"/>
      </w:r>
      <w:r w:rsidR="008268EA">
        <w:rPr>
          <w:rFonts w:ascii="Arial" w:hAnsi="Arial" w:cs="Arial"/>
          <w:b/>
          <w:bCs/>
        </w:rPr>
        <w:t>4</w:t>
      </w:r>
      <w:r w:rsidR="00FC3965">
        <w:rPr>
          <w:rFonts w:ascii="Arial" w:hAnsi="Arial" w:cs="Arial"/>
          <w:b/>
          <w:bCs/>
        </w:rPr>
        <w:fldChar w:fldCharType="end"/>
      </w:r>
      <w:r w:rsidR="001F48B1" w:rsidRPr="004E2AA9">
        <w:rPr>
          <w:rFonts w:ascii="Arial" w:hAnsi="Arial" w:cs="Arial"/>
          <w:b/>
          <w:bCs/>
        </w:rPr>
        <w:t xml:space="preserve"> e </w:t>
      </w:r>
      <w:r w:rsidR="00592957">
        <w:rPr>
          <w:rFonts w:ascii="Arial" w:hAnsi="Arial" w:cs="Arial"/>
          <w:b/>
          <w:bCs/>
        </w:rPr>
        <w:t xml:space="preserve">seus </w:t>
      </w:r>
      <w:r w:rsidR="001F48B1" w:rsidRPr="004E2AA9">
        <w:rPr>
          <w:rFonts w:ascii="Arial" w:hAnsi="Arial" w:cs="Arial"/>
          <w:b/>
          <w:bCs/>
        </w:rPr>
        <w:t>subi</w:t>
      </w:r>
      <w:r w:rsidR="00900401" w:rsidRPr="004E2AA9">
        <w:rPr>
          <w:rFonts w:ascii="Arial" w:hAnsi="Arial" w:cs="Arial"/>
          <w:b/>
          <w:bCs/>
        </w:rPr>
        <w:t>tens</w:t>
      </w:r>
      <w:r w:rsidR="00F73BA2" w:rsidRPr="004E2AA9">
        <w:rPr>
          <w:rFonts w:ascii="Arial" w:hAnsi="Arial" w:cs="Arial"/>
          <w:b/>
          <w:bCs/>
        </w:rPr>
        <w:t xml:space="preserve"> de</w:t>
      </w:r>
      <w:r w:rsidR="00900401" w:rsidRPr="004E2AA9">
        <w:rPr>
          <w:rFonts w:ascii="Arial" w:hAnsi="Arial" w:cs="Arial"/>
          <w:b/>
          <w:bCs/>
        </w:rPr>
        <w:t xml:space="preserve"> Procedimentos de Inspeção e Ensaios</w:t>
      </w:r>
      <w:r w:rsidR="00900401" w:rsidRPr="004A08C6">
        <w:rPr>
          <w:rFonts w:ascii="Arial" w:hAnsi="Arial" w:cs="Arial"/>
        </w:rPr>
        <w:t>;</w:t>
      </w:r>
      <w:bookmarkEnd w:id="10"/>
    </w:p>
    <w:p w14:paraId="1018F91C" w14:textId="119EF9EC" w:rsidR="00900401" w:rsidRPr="00203AAC" w:rsidRDefault="00900401" w:rsidP="00777213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bookmarkStart w:id="11" w:name="_Ref107312328"/>
      <w:r w:rsidRPr="00875582">
        <w:rPr>
          <w:rFonts w:ascii="Arial" w:hAnsi="Arial" w:cs="Arial"/>
        </w:rPr>
        <w:t>Para a escolha das amostras coletadas, serão obedecidas as normas da ABNT NBR 5426</w:t>
      </w:r>
      <w:r w:rsidR="00FC7BB5">
        <w:rPr>
          <w:rFonts w:ascii="Arial" w:hAnsi="Arial" w:cs="Arial"/>
        </w:rPr>
        <w:t>:19</w:t>
      </w:r>
      <w:r w:rsidR="00106F2D" w:rsidRPr="00875582">
        <w:rPr>
          <w:rFonts w:ascii="Arial" w:hAnsi="Arial" w:cs="Arial"/>
        </w:rPr>
        <w:t xml:space="preserve">85, sob os seguintes critérios: </w:t>
      </w:r>
      <w:r w:rsidRPr="00875582">
        <w:rPr>
          <w:rFonts w:ascii="Arial" w:hAnsi="Arial" w:cs="Arial"/>
          <w:b/>
        </w:rPr>
        <w:t>Plano de Amostragem Simples Normal, Nível de Inspeção S</w:t>
      </w:r>
      <w:r w:rsidR="00A5535E" w:rsidRPr="00875582">
        <w:rPr>
          <w:rFonts w:ascii="Arial" w:hAnsi="Arial" w:cs="Arial"/>
          <w:b/>
        </w:rPr>
        <w:t>2</w:t>
      </w:r>
      <w:r w:rsidR="00106F2D" w:rsidRPr="00875582">
        <w:rPr>
          <w:rFonts w:ascii="Arial" w:hAnsi="Arial" w:cs="Arial"/>
          <w:b/>
        </w:rPr>
        <w:t xml:space="preserve">; </w:t>
      </w:r>
      <w:r w:rsidRPr="00875582">
        <w:rPr>
          <w:rFonts w:ascii="Arial" w:hAnsi="Arial" w:cs="Arial"/>
          <w:b/>
        </w:rPr>
        <w:t>Nível</w:t>
      </w:r>
      <w:r w:rsidR="00414C90">
        <w:rPr>
          <w:rFonts w:ascii="Arial" w:hAnsi="Arial" w:cs="Arial"/>
          <w:b/>
        </w:rPr>
        <w:t xml:space="preserve"> </w:t>
      </w:r>
      <w:r w:rsidRPr="00875582">
        <w:rPr>
          <w:rFonts w:ascii="Arial" w:hAnsi="Arial" w:cs="Arial"/>
          <w:b/>
        </w:rPr>
        <w:t xml:space="preserve">de Qualidade </w:t>
      </w:r>
      <w:r w:rsidR="00A5535E" w:rsidRPr="00875582">
        <w:rPr>
          <w:rFonts w:ascii="Arial" w:hAnsi="Arial" w:cs="Arial"/>
          <w:b/>
        </w:rPr>
        <w:t>6,5</w:t>
      </w:r>
      <w:r w:rsidR="00FC7BB5">
        <w:rPr>
          <w:rFonts w:ascii="Arial" w:hAnsi="Arial" w:cs="Arial"/>
          <w:b/>
        </w:rPr>
        <w:t>,</w:t>
      </w:r>
      <w:r w:rsidR="00BC78D2" w:rsidRPr="00875582">
        <w:rPr>
          <w:rFonts w:ascii="Arial" w:hAnsi="Arial" w:cs="Arial"/>
          <w:b/>
        </w:rPr>
        <w:t xml:space="preserve"> para todos os ensaios</w:t>
      </w:r>
      <w:bookmarkEnd w:id="11"/>
      <w:r w:rsidR="00FC7BB5">
        <w:rPr>
          <w:rFonts w:ascii="Arial" w:hAnsi="Arial" w:cs="Arial"/>
          <w:b/>
        </w:rPr>
        <w:t>;</w:t>
      </w:r>
    </w:p>
    <w:p w14:paraId="4F77A44B" w14:textId="77A5AE7E" w:rsidR="00777213" w:rsidRPr="00203AAC" w:rsidRDefault="00900401" w:rsidP="00203AAC">
      <w:pPr>
        <w:pStyle w:val="Ttulo2"/>
      </w:pPr>
      <w:r w:rsidRPr="00777213">
        <w:rPr>
          <w:u w:val="single"/>
        </w:rPr>
        <w:t>Peças de reposição</w:t>
      </w:r>
      <w:r w:rsidRPr="004A08C6">
        <w:t>:</w:t>
      </w:r>
      <w:r w:rsidR="00FC7BB5">
        <w:t xml:space="preserve"> </w:t>
      </w:r>
      <w:r w:rsidRPr="00FC7BB5">
        <w:t>O fornecedor deverá garantir o fornecimento de peças de reposição por um</w:t>
      </w:r>
      <w:r w:rsidR="00414C90" w:rsidRPr="00FC7BB5">
        <w:t xml:space="preserve"> </w:t>
      </w:r>
      <w:r w:rsidRPr="00FC7BB5">
        <w:t>período</w:t>
      </w:r>
      <w:r w:rsidR="00414C90" w:rsidRPr="00FC7BB5">
        <w:t xml:space="preserve"> </w:t>
      </w:r>
      <w:r w:rsidRPr="00FC7BB5">
        <w:t>mínimo de 10</w:t>
      </w:r>
      <w:r w:rsidR="00FC7BB5">
        <w:t xml:space="preserve"> </w:t>
      </w:r>
      <w:r w:rsidRPr="00FC7BB5">
        <w:t>(dez) anos;</w:t>
      </w:r>
    </w:p>
    <w:p w14:paraId="3BE69E6C" w14:textId="1FF0720C" w:rsidR="00900401" w:rsidRPr="00FC7BB5" w:rsidRDefault="00900401" w:rsidP="003D1711">
      <w:pPr>
        <w:pStyle w:val="Ttulo2"/>
      </w:pPr>
      <w:bookmarkStart w:id="12" w:name="_Ref107495402"/>
      <w:r w:rsidRPr="00777213">
        <w:rPr>
          <w:u w:val="single"/>
        </w:rPr>
        <w:t>Hidrômetros em uso</w:t>
      </w:r>
      <w:r w:rsidRPr="004A08C6">
        <w:t>:</w:t>
      </w:r>
      <w:bookmarkEnd w:id="12"/>
      <w:r w:rsidR="00FC7BB5">
        <w:t xml:space="preserve"> </w:t>
      </w:r>
      <w:r w:rsidR="00221D0D" w:rsidRPr="00FC7BB5">
        <w:t xml:space="preserve">Na entrega de cada lote de hidrômetros solicitado pela CESAMA, através da Ordem de Compra, a empresa classificada em primeiro lugar, detentora do melhor preço registrado, </w:t>
      </w:r>
      <w:r w:rsidRPr="00FC7BB5">
        <w:t>deverá apresentar termo de garantia dos hidrômetros com</w:t>
      </w:r>
      <w:r w:rsidR="00414C90" w:rsidRPr="00FC7BB5">
        <w:t xml:space="preserve"> </w:t>
      </w:r>
      <w:r w:rsidRPr="00FC7BB5">
        <w:rPr>
          <w:u w:val="single"/>
        </w:rPr>
        <w:t xml:space="preserve">validade para no mínimo </w:t>
      </w:r>
      <w:r w:rsidR="00716F5B">
        <w:rPr>
          <w:u w:val="single"/>
        </w:rPr>
        <w:t>90 (noventa) dias</w:t>
      </w:r>
      <w:r w:rsidR="00716F5B" w:rsidRPr="00716F5B">
        <w:t xml:space="preserve">, </w:t>
      </w:r>
      <w:r w:rsidR="00716F5B">
        <w:t>conforme Código de Defesa do Consumidor, e de no mínimo 2 (dois) anos para a calibração INMETRO</w:t>
      </w:r>
      <w:r w:rsidRPr="00FC7BB5">
        <w:t>:</w:t>
      </w:r>
    </w:p>
    <w:p w14:paraId="19587286" w14:textId="77777777"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Se,</w:t>
      </w:r>
      <w:r w:rsidR="003C4D08" w:rsidRPr="004A08C6">
        <w:rPr>
          <w:rFonts w:ascii="Arial" w:hAnsi="Arial" w:cs="Arial"/>
        </w:rPr>
        <w:t xml:space="preserve"> dentro do prazo de garantia,</w:t>
      </w:r>
      <w:r w:rsidRPr="004A08C6">
        <w:rPr>
          <w:rFonts w:ascii="Arial" w:hAnsi="Arial" w:cs="Arial"/>
        </w:rPr>
        <w:t xml:space="preserve"> nos hidrômetros em uso</w:t>
      </w:r>
      <w:r w:rsidR="00FC7BB5">
        <w:rPr>
          <w:rFonts w:ascii="Arial" w:hAnsi="Arial" w:cs="Arial"/>
        </w:rPr>
        <w:t>,</w:t>
      </w:r>
      <w:r w:rsidRPr="004A08C6">
        <w:rPr>
          <w:rFonts w:ascii="Arial" w:hAnsi="Arial" w:cs="Arial"/>
        </w:rPr>
        <w:t xml:space="preserve"> for constatada alguma avaria, dano ou erros de aferição</w:t>
      </w:r>
      <w:r w:rsidR="003C4D08" w:rsidRPr="004A08C6">
        <w:rPr>
          <w:rFonts w:ascii="Arial" w:hAnsi="Arial" w:cs="Arial"/>
        </w:rPr>
        <w:t>)</w:t>
      </w:r>
      <w:r w:rsidRPr="004A08C6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4A08C6">
        <w:rPr>
          <w:rFonts w:ascii="Arial" w:hAnsi="Arial" w:cs="Arial"/>
          <w:b/>
        </w:rPr>
        <w:t>30 (trinta)</w:t>
      </w:r>
      <w:r w:rsidRPr="004A08C6">
        <w:rPr>
          <w:rFonts w:ascii="Arial" w:hAnsi="Arial" w:cs="Arial"/>
          <w:b/>
        </w:rPr>
        <w:t xml:space="preserve"> dias</w:t>
      </w:r>
      <w:r w:rsidRPr="004A08C6">
        <w:rPr>
          <w:rFonts w:ascii="Arial" w:hAnsi="Arial" w:cs="Arial"/>
        </w:rPr>
        <w:t>;</w:t>
      </w:r>
    </w:p>
    <w:p w14:paraId="712E379F" w14:textId="77777777" w:rsidR="00DE6F7F" w:rsidRPr="006536BA" w:rsidRDefault="00900401" w:rsidP="00DE6F7F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ressarcime</w:t>
      </w:r>
      <w:r w:rsidR="00CF2872" w:rsidRPr="004A08C6">
        <w:rPr>
          <w:rFonts w:ascii="Arial" w:hAnsi="Arial" w:cs="Arial"/>
        </w:rPr>
        <w:t>nto dos custos dessa manutenção</w:t>
      </w:r>
      <w:r w:rsidRPr="004A08C6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4A08C6">
        <w:rPr>
          <w:rFonts w:ascii="Arial" w:hAnsi="Arial" w:cs="Arial"/>
        </w:rPr>
        <w:t>a</w:t>
      </w:r>
      <w:r w:rsidRPr="004A08C6">
        <w:rPr>
          <w:rFonts w:ascii="Arial" w:hAnsi="Arial" w:cs="Arial"/>
        </w:rPr>
        <w:t>o critério de arredondamento para o próximo inteiro, a partir do decimal 0,5 inclusive;</w:t>
      </w:r>
    </w:p>
    <w:p w14:paraId="1518D0C4" w14:textId="2A24010D" w:rsidR="00900401" w:rsidRPr="004A08C6" w:rsidRDefault="00106F2D" w:rsidP="00777213">
      <w:pPr>
        <w:pStyle w:val="Ttulo1"/>
      </w:pPr>
      <w:bookmarkStart w:id="13" w:name="_Ref107312003"/>
      <w:r w:rsidRPr="004A08C6">
        <w:t>PROCEDIMENTOS DE INSPEÇÃO E ENSAIOS</w:t>
      </w:r>
      <w:r w:rsidR="00777213">
        <w:t>:</w:t>
      </w:r>
      <w:bookmarkEnd w:id="13"/>
    </w:p>
    <w:p w14:paraId="4B01350E" w14:textId="09AE7B88" w:rsidR="002C11A2" w:rsidRDefault="00900401" w:rsidP="00203AAC">
      <w:pPr>
        <w:pStyle w:val="Ttulo2"/>
        <w:rPr>
          <w:b/>
        </w:rPr>
      </w:pPr>
      <w:r w:rsidRPr="004A08C6">
        <w:t>A cada lote recebi</w:t>
      </w:r>
      <w:r w:rsidR="001F48B1" w:rsidRPr="004A08C6">
        <w:t>do poderão, a critério da CESAMA</w:t>
      </w:r>
      <w:r w:rsidRPr="004A08C6">
        <w:t xml:space="preserve">, ser executados alguns ou todos os procedimentos descritos conforme os </w:t>
      </w:r>
      <w:r w:rsidR="00777213">
        <w:rPr>
          <w:b/>
        </w:rPr>
        <w:t xml:space="preserve">itens </w:t>
      </w:r>
      <w:r w:rsidR="00FC3965">
        <w:rPr>
          <w:b/>
        </w:rPr>
        <w:fldChar w:fldCharType="begin"/>
      </w:r>
      <w:r w:rsidR="00777213">
        <w:rPr>
          <w:b/>
        </w:rPr>
        <w:instrText xml:space="preserve"> REF _Ref107311619 \n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rPr>
          <w:b/>
        </w:rPr>
        <w:t>4.2</w:t>
      </w:r>
      <w:r w:rsidR="00FC3965">
        <w:rPr>
          <w:b/>
        </w:rPr>
        <w:fldChar w:fldCharType="end"/>
      </w:r>
      <w:r w:rsidR="00592957">
        <w:rPr>
          <w:b/>
        </w:rPr>
        <w:t xml:space="preserve"> </w:t>
      </w:r>
      <w:r w:rsidRPr="004A08C6">
        <w:rPr>
          <w:b/>
        </w:rPr>
        <w:t xml:space="preserve">a </w:t>
      </w:r>
      <w:r w:rsidR="00FC3965">
        <w:rPr>
          <w:b/>
        </w:rPr>
        <w:fldChar w:fldCharType="begin"/>
      </w:r>
      <w:r w:rsidR="00592957">
        <w:rPr>
          <w:b/>
        </w:rPr>
        <w:instrText xml:space="preserve"> REF _Ref107312243 \n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rPr>
          <w:b/>
        </w:rPr>
        <w:t>4.12</w:t>
      </w:r>
      <w:r w:rsidR="00FC3965">
        <w:rPr>
          <w:b/>
        </w:rPr>
        <w:fldChar w:fldCharType="end"/>
      </w:r>
      <w:r w:rsidRPr="004A08C6">
        <w:t>.</w:t>
      </w:r>
      <w:r w:rsidR="00592957">
        <w:t xml:space="preserve"> </w:t>
      </w:r>
      <w:r w:rsidRPr="004A08C6">
        <w:t xml:space="preserve">As amostras serão coletadas de acordo com </w:t>
      </w:r>
      <w:r w:rsidR="00CF2872" w:rsidRPr="004A08C6">
        <w:rPr>
          <w:b/>
        </w:rPr>
        <w:t>i</w:t>
      </w:r>
      <w:r w:rsidRPr="004A08C6">
        <w:rPr>
          <w:b/>
        </w:rPr>
        <w:t xml:space="preserve">tem </w:t>
      </w:r>
      <w:r w:rsidR="00FC3965">
        <w:rPr>
          <w:b/>
        </w:rPr>
        <w:fldChar w:fldCharType="begin"/>
      </w:r>
      <w:r w:rsidR="00592957">
        <w:rPr>
          <w:b/>
        </w:rPr>
        <w:instrText xml:space="preserve"> REF _Ref107312283 \n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rPr>
          <w:b/>
        </w:rPr>
        <w:t>3.3</w:t>
      </w:r>
      <w:r w:rsidR="00FC3965">
        <w:rPr>
          <w:b/>
        </w:rPr>
        <w:fldChar w:fldCharType="end"/>
      </w:r>
      <w:r w:rsidR="00592957">
        <w:rPr>
          <w:b/>
        </w:rPr>
        <w:t xml:space="preserve"> (</w:t>
      </w:r>
      <w:r w:rsidRPr="004A08C6">
        <w:rPr>
          <w:b/>
        </w:rPr>
        <w:t>Recebimento dos Lotes</w:t>
      </w:r>
      <w:r w:rsidR="00592957">
        <w:rPr>
          <w:b/>
        </w:rPr>
        <w:t>)</w:t>
      </w:r>
      <w:r w:rsidRPr="004A08C6">
        <w:rPr>
          <w:b/>
        </w:rPr>
        <w:t xml:space="preserve">, </w:t>
      </w:r>
      <w:r w:rsidR="00592957">
        <w:rPr>
          <w:b/>
        </w:rPr>
        <w:t xml:space="preserve">alíneas </w:t>
      </w:r>
      <w:r w:rsidRPr="004A08C6">
        <w:rPr>
          <w:b/>
        </w:rPr>
        <w:t>“</w:t>
      </w:r>
      <w:r w:rsidR="00FC3965">
        <w:rPr>
          <w:b/>
        </w:rPr>
        <w:fldChar w:fldCharType="begin"/>
      </w:r>
      <w:r w:rsidR="00592957">
        <w:rPr>
          <w:b/>
        </w:rPr>
        <w:instrText xml:space="preserve"> REF _Ref107312309 \n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rPr>
          <w:b/>
        </w:rPr>
        <w:t>f)</w:t>
      </w:r>
      <w:r w:rsidR="00FC3965">
        <w:rPr>
          <w:b/>
        </w:rPr>
        <w:fldChar w:fldCharType="end"/>
      </w:r>
      <w:r w:rsidRPr="004A08C6">
        <w:rPr>
          <w:b/>
        </w:rPr>
        <w:t>” e “</w:t>
      </w:r>
      <w:r w:rsidR="00FC3965">
        <w:rPr>
          <w:b/>
        </w:rPr>
        <w:fldChar w:fldCharType="begin"/>
      </w:r>
      <w:r w:rsidR="00592957">
        <w:rPr>
          <w:b/>
        </w:rPr>
        <w:instrText xml:space="preserve"> REF _Ref107312328 \n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rPr>
          <w:b/>
        </w:rPr>
        <w:t>g)</w:t>
      </w:r>
      <w:r w:rsidR="00FC3965">
        <w:rPr>
          <w:b/>
        </w:rPr>
        <w:fldChar w:fldCharType="end"/>
      </w:r>
      <w:r w:rsidR="00592957" w:rsidRPr="004A08C6">
        <w:rPr>
          <w:b/>
        </w:rPr>
        <w:t xml:space="preserve">“, </w:t>
      </w:r>
      <w:r w:rsidRPr="004A08C6">
        <w:t>sendo consideradas separadamente as quantidades</w:t>
      </w:r>
      <w:r w:rsidR="00A15BB5">
        <w:t xml:space="preserve"> recebidas</w:t>
      </w:r>
      <w:r w:rsidRPr="004A08C6">
        <w:t xml:space="preserve"> de cada modelo de hidrômetro, de acordo com o </w:t>
      </w:r>
      <w:r w:rsidR="00F330F6" w:rsidRPr="00DE6F7F">
        <w:rPr>
          <w:b/>
        </w:rPr>
        <w:t xml:space="preserve">item </w:t>
      </w:r>
      <w:r w:rsidR="00382059">
        <w:fldChar w:fldCharType="begin"/>
      </w:r>
      <w:r w:rsidR="00382059">
        <w:instrText xml:space="preserve"> REF _Ref107497228 \n \h  \* MERGEFORMAT </w:instrText>
      </w:r>
      <w:r w:rsidR="00382059">
        <w:fldChar w:fldCharType="separate"/>
      </w:r>
      <w:r w:rsidR="008268EA" w:rsidRPr="008268EA">
        <w:rPr>
          <w:b/>
        </w:rPr>
        <w:t>1.6</w:t>
      </w:r>
      <w:r w:rsidR="00382059">
        <w:fldChar w:fldCharType="end"/>
      </w:r>
      <w:r w:rsidR="00DE6F7F" w:rsidRPr="00DE6F7F">
        <w:rPr>
          <w:b/>
        </w:rPr>
        <w:t xml:space="preserve"> (</w:t>
      </w:r>
      <w:r w:rsidR="00382059">
        <w:fldChar w:fldCharType="begin"/>
      </w:r>
      <w:r w:rsidR="00382059">
        <w:instrText xml:space="preserve"> REF _Ref107308238 \h  \* MERGEFORMAT </w:instrText>
      </w:r>
      <w:r w:rsidR="00382059">
        <w:fldChar w:fldCharType="separate"/>
      </w:r>
      <w:r w:rsidR="008268EA" w:rsidRPr="00250633">
        <w:t xml:space="preserve">Tabela </w:t>
      </w:r>
      <w:r w:rsidR="008268EA">
        <w:t>2</w:t>
      </w:r>
      <w:r w:rsidR="00382059">
        <w:fldChar w:fldCharType="end"/>
      </w:r>
      <w:r w:rsidR="00DE6F7F" w:rsidRPr="00DE6F7F">
        <w:rPr>
          <w:b/>
        </w:rPr>
        <w:t>)</w:t>
      </w:r>
      <w:r w:rsidR="00F330F6">
        <w:rPr>
          <w:b/>
        </w:rPr>
        <w:t xml:space="preserve"> </w:t>
      </w:r>
      <w:r w:rsidRPr="004A08C6">
        <w:t>desta especificação;</w:t>
      </w:r>
    </w:p>
    <w:p w14:paraId="2CF6E494" w14:textId="399F5DD5" w:rsidR="00777213" w:rsidRPr="00203AAC" w:rsidRDefault="00900401" w:rsidP="00203AAC">
      <w:pPr>
        <w:pStyle w:val="Ttulo2"/>
      </w:pPr>
      <w:bookmarkStart w:id="14" w:name="_Ref107311619"/>
      <w:r w:rsidRPr="00203AAC">
        <w:rPr>
          <w:u w:val="single"/>
        </w:rPr>
        <w:lastRenderedPageBreak/>
        <w:t>Inspeção Visual</w:t>
      </w:r>
      <w:r w:rsidRPr="004A08C6">
        <w:t>:</w:t>
      </w:r>
      <w:bookmarkEnd w:id="14"/>
      <w:r w:rsidR="00203AAC">
        <w:t xml:space="preserve"> </w:t>
      </w:r>
      <w:r w:rsidRPr="00203AAC">
        <w:rPr>
          <w:rFonts w:cs="Arial"/>
        </w:rPr>
        <w:t>Observações visuais de acordo com exigência do Regulamento T</w:t>
      </w:r>
      <w:r w:rsidR="00905ABB" w:rsidRPr="00203AAC">
        <w:rPr>
          <w:rFonts w:cs="Arial"/>
        </w:rPr>
        <w:t>écnico Metrológico do INMETRO, P</w:t>
      </w:r>
      <w:r w:rsidRPr="00203AAC">
        <w:rPr>
          <w:rFonts w:cs="Arial"/>
        </w:rPr>
        <w:t xml:space="preserve">ortaria nº </w:t>
      </w:r>
      <w:r w:rsidR="00203AAC">
        <w:rPr>
          <w:rFonts w:cs="Arial"/>
        </w:rPr>
        <w:t>155</w:t>
      </w:r>
      <w:r w:rsidRPr="00203AAC">
        <w:rPr>
          <w:rFonts w:cs="Arial"/>
        </w:rPr>
        <w:t>/20</w:t>
      </w:r>
      <w:r w:rsidR="00203AAC">
        <w:rPr>
          <w:rFonts w:cs="Arial"/>
        </w:rPr>
        <w:t>22</w:t>
      </w:r>
      <w:r w:rsidRPr="00203AAC">
        <w:rPr>
          <w:rFonts w:cs="Arial"/>
        </w:rPr>
        <w:t xml:space="preserve">, sobre Inscrições e marcas obrigatórias, e também as exigidas pela </w:t>
      </w:r>
      <w:r w:rsidR="00106F2D" w:rsidRPr="00203AAC">
        <w:rPr>
          <w:rFonts w:cs="Arial"/>
        </w:rPr>
        <w:t>CESAMA</w:t>
      </w:r>
      <w:r w:rsidRPr="00203AAC">
        <w:rPr>
          <w:rFonts w:cs="Arial"/>
        </w:rPr>
        <w:t>;</w:t>
      </w:r>
    </w:p>
    <w:p w14:paraId="10FC7D8B" w14:textId="3DC2A80E" w:rsidR="00A7720B" w:rsidRPr="00203AAC" w:rsidRDefault="00900401" w:rsidP="00203AAC">
      <w:pPr>
        <w:pStyle w:val="Ttulo2"/>
      </w:pPr>
      <w:r w:rsidRPr="00203AAC">
        <w:rPr>
          <w:u w:val="single"/>
        </w:rPr>
        <w:t>Inspeção Dimensional</w:t>
      </w:r>
      <w:r w:rsidRPr="004A08C6">
        <w:t xml:space="preserve">: </w:t>
      </w:r>
      <w:r w:rsidRPr="00203AAC">
        <w:rPr>
          <w:rFonts w:cs="Arial"/>
        </w:rPr>
        <w:t>Verificação das medidas de comprimento, diâmetro, conexões, em comparação</w:t>
      </w:r>
      <w:r w:rsidR="00414C90" w:rsidRPr="00203AAC">
        <w:rPr>
          <w:rFonts w:cs="Arial"/>
        </w:rPr>
        <w:t xml:space="preserve"> </w:t>
      </w:r>
      <w:r w:rsidRPr="00203AAC">
        <w:rPr>
          <w:rFonts w:cs="Arial"/>
        </w:rPr>
        <w:t>com normas específicas;</w:t>
      </w:r>
    </w:p>
    <w:p w14:paraId="7D54A92B" w14:textId="16A3BC01" w:rsidR="00777213" w:rsidRPr="00203AAC" w:rsidRDefault="00900401" w:rsidP="00203AAC">
      <w:pPr>
        <w:pStyle w:val="Ttulo2"/>
      </w:pPr>
      <w:r w:rsidRPr="00203AAC">
        <w:rPr>
          <w:u w:val="single"/>
        </w:rPr>
        <w:t>Teste Hidrostático</w:t>
      </w:r>
      <w:r w:rsidRPr="004A08C6">
        <w:t>:</w:t>
      </w:r>
      <w:r w:rsidR="00203AAC">
        <w:t xml:space="preserve"> </w:t>
      </w:r>
      <w:r w:rsidRPr="00203AAC">
        <w:rPr>
          <w:rFonts w:cs="Arial"/>
        </w:rPr>
        <w:t>Verificação do comportamento dos hidrômetros no teste de estanqueidade previsto no Regulamento Técnico Metrológico do INMETRO, portaria nº</w:t>
      </w:r>
      <w:r w:rsidR="00203AAC">
        <w:rPr>
          <w:rFonts w:cs="Arial"/>
        </w:rPr>
        <w:t xml:space="preserve"> 155</w:t>
      </w:r>
      <w:r w:rsidRPr="00203AAC">
        <w:rPr>
          <w:rFonts w:cs="Arial"/>
        </w:rPr>
        <w:t>/20</w:t>
      </w:r>
      <w:r w:rsidR="00203AAC">
        <w:rPr>
          <w:rFonts w:cs="Arial"/>
        </w:rPr>
        <w:t>22</w:t>
      </w:r>
      <w:r w:rsidRPr="00203AAC">
        <w:rPr>
          <w:rFonts w:cs="Arial"/>
        </w:rPr>
        <w:t>;</w:t>
      </w:r>
    </w:p>
    <w:p w14:paraId="5448A280" w14:textId="09525EF5" w:rsidR="00900401" w:rsidRPr="00203AAC" w:rsidRDefault="00900401" w:rsidP="00446AE5">
      <w:pPr>
        <w:pStyle w:val="Ttulo2"/>
        <w:spacing w:before="120" w:line="360" w:lineRule="auto"/>
        <w:rPr>
          <w:rFonts w:cs="Arial"/>
        </w:rPr>
      </w:pPr>
      <w:r w:rsidRPr="004A08C6">
        <w:t>Eficiência Magnética:</w:t>
      </w:r>
      <w:r w:rsidR="00203AAC">
        <w:t xml:space="preserve"> </w:t>
      </w:r>
      <w:r w:rsidRPr="00203AAC">
        <w:rPr>
          <w:rFonts w:cs="Arial"/>
        </w:rPr>
        <w:t xml:space="preserve">Comparação do volume escoado, estabelecido em medida padrão, registrado pelo hidrômetro, conforme estabelecido no Regulamento Técnico Metrológico do INMETRO, portaria nº </w:t>
      </w:r>
      <w:r w:rsidR="00203AAC">
        <w:rPr>
          <w:rFonts w:cs="Arial"/>
        </w:rPr>
        <w:t>155</w:t>
      </w:r>
      <w:r w:rsidRPr="00203AAC">
        <w:rPr>
          <w:rFonts w:cs="Arial"/>
        </w:rPr>
        <w:t>/20</w:t>
      </w:r>
      <w:r w:rsidR="00203AAC">
        <w:rPr>
          <w:rFonts w:cs="Arial"/>
        </w:rPr>
        <w:t>22</w:t>
      </w:r>
      <w:r w:rsidRPr="00203AAC">
        <w:rPr>
          <w:rFonts w:cs="Arial"/>
        </w:rPr>
        <w:t>;</w:t>
      </w:r>
    </w:p>
    <w:p w14:paraId="517F902E" w14:textId="3DAFCF28" w:rsidR="00610A55" w:rsidRDefault="00610A55" w:rsidP="00856822">
      <w:pPr>
        <w:pStyle w:val="Ttulo2"/>
      </w:pPr>
      <w:r w:rsidRPr="004A08C6">
        <w:t>Verificação de erros de indicação:</w:t>
      </w:r>
      <w:r w:rsidR="00203AAC">
        <w:t xml:space="preserve"> T</w:t>
      </w:r>
      <w:r w:rsidR="0016124F">
        <w:t xml:space="preserve">odos os </w:t>
      </w:r>
      <w:r w:rsidR="00B129CF" w:rsidRPr="00203AAC">
        <w:rPr>
          <w:b/>
        </w:rPr>
        <w:t xml:space="preserve">Hidrômetros </w:t>
      </w:r>
      <w:r w:rsidR="004B0BED" w:rsidRPr="00203AAC">
        <w:rPr>
          <w:b/>
        </w:rPr>
        <w:t>de ½"</w:t>
      </w:r>
      <w:r w:rsidR="00A312C8" w:rsidRPr="00203AAC">
        <w:rPr>
          <w:b/>
        </w:rPr>
        <w:t>,</w:t>
      </w:r>
      <w:r w:rsidR="00F330F6" w:rsidRPr="00203AAC">
        <w:rPr>
          <w:b/>
        </w:rPr>
        <w:t xml:space="preserve"> </w:t>
      </w:r>
      <w:r w:rsidRPr="004A08C6">
        <w:t>escolhidos aleatoriamente</w:t>
      </w:r>
      <w:r w:rsidR="00A312C8">
        <w:t xml:space="preserve"> conforme ABNT NBR</w:t>
      </w:r>
      <w:r w:rsidR="001048DC">
        <w:t xml:space="preserve"> </w:t>
      </w:r>
      <w:r w:rsidR="001048DC" w:rsidRPr="00203AAC">
        <w:rPr>
          <w:rFonts w:cs="Arial"/>
        </w:rPr>
        <w:t>5426:1985</w:t>
      </w:r>
      <w:r w:rsidR="00A312C8">
        <w:t xml:space="preserve"> </w:t>
      </w:r>
      <w:r w:rsidR="0016124F">
        <w:t xml:space="preserve">para </w:t>
      </w:r>
      <w:r w:rsidR="001048DC">
        <w:t xml:space="preserve">formação do grupo de </w:t>
      </w:r>
      <w:r w:rsidR="0016124F">
        <w:t>amostra</w:t>
      </w:r>
      <w:r w:rsidR="001048DC">
        <w:t>s</w:t>
      </w:r>
      <w:r w:rsidRPr="004A08C6">
        <w:t xml:space="preserve">, </w:t>
      </w:r>
      <w:r w:rsidR="0016124F">
        <w:t>deverão</w:t>
      </w:r>
      <w:r w:rsidR="00B129CF">
        <w:t xml:space="preserve"> ser testados conforme </w:t>
      </w:r>
      <w:r w:rsidR="00F330F6" w:rsidRPr="00203AAC">
        <w:rPr>
          <w:b/>
        </w:rPr>
        <w:t xml:space="preserve">subitens </w:t>
      </w:r>
      <w:r w:rsidR="00FC3965" w:rsidRPr="00203AAC">
        <w:rPr>
          <w:b/>
        </w:rPr>
        <w:fldChar w:fldCharType="begin"/>
      </w:r>
      <w:r w:rsidR="00F330F6" w:rsidRPr="00203AAC">
        <w:rPr>
          <w:b/>
        </w:rPr>
        <w:instrText xml:space="preserve"> REF _Ref107312654 \n \h </w:instrText>
      </w:r>
      <w:r w:rsidR="00FC3965" w:rsidRPr="00203AAC">
        <w:rPr>
          <w:b/>
        </w:rPr>
      </w:r>
      <w:r w:rsidR="00FC3965" w:rsidRPr="00203AAC">
        <w:rPr>
          <w:b/>
        </w:rPr>
        <w:fldChar w:fldCharType="separate"/>
      </w:r>
      <w:r w:rsidR="008268EA">
        <w:rPr>
          <w:b/>
        </w:rPr>
        <w:t>4.6.3</w:t>
      </w:r>
      <w:r w:rsidR="00FC3965" w:rsidRPr="00203AAC">
        <w:rPr>
          <w:b/>
        </w:rPr>
        <w:fldChar w:fldCharType="end"/>
      </w:r>
      <w:r w:rsidRPr="00203AAC">
        <w:rPr>
          <w:b/>
        </w:rPr>
        <w:t xml:space="preserve"> a </w:t>
      </w:r>
      <w:r w:rsidR="00FC3965" w:rsidRPr="00203AAC">
        <w:rPr>
          <w:b/>
        </w:rPr>
        <w:fldChar w:fldCharType="begin"/>
      </w:r>
      <w:r w:rsidR="00F330F6" w:rsidRPr="00203AAC">
        <w:rPr>
          <w:b/>
        </w:rPr>
        <w:instrText xml:space="preserve"> REF _Ref107312667 \n \h </w:instrText>
      </w:r>
      <w:r w:rsidR="00FC3965" w:rsidRPr="00203AAC">
        <w:rPr>
          <w:b/>
        </w:rPr>
      </w:r>
      <w:r w:rsidR="00FC3965" w:rsidRPr="00203AAC">
        <w:rPr>
          <w:b/>
        </w:rPr>
        <w:fldChar w:fldCharType="separate"/>
      </w:r>
      <w:r w:rsidR="008268EA">
        <w:rPr>
          <w:b/>
        </w:rPr>
        <w:t>4.12.2</w:t>
      </w:r>
      <w:r w:rsidR="00FC3965" w:rsidRPr="00203AAC">
        <w:rPr>
          <w:b/>
        </w:rPr>
        <w:fldChar w:fldCharType="end"/>
      </w:r>
      <w:r w:rsidR="004B0BED">
        <w:t>.</w:t>
      </w:r>
    </w:p>
    <w:p w14:paraId="7B671878" w14:textId="07446D1F" w:rsidR="00610A55" w:rsidRDefault="0016124F" w:rsidP="003D1711">
      <w:pPr>
        <w:pStyle w:val="Ttulo4"/>
      </w:pPr>
      <w:r w:rsidRPr="00777213">
        <w:t xml:space="preserve">Caso por algum motivo os procedimentos </w:t>
      </w:r>
      <w:r w:rsidR="00A8483E" w:rsidRPr="00777213">
        <w:t xml:space="preserve">dos subitens </w:t>
      </w:r>
      <w:r w:rsidR="00382059">
        <w:fldChar w:fldCharType="begin"/>
      </w:r>
      <w:r w:rsidR="00382059">
        <w:instrText xml:space="preserve"> REF _Ref107312654 \n \h  \* MERGEFORMAT </w:instrText>
      </w:r>
      <w:r w:rsidR="00382059">
        <w:fldChar w:fldCharType="separate"/>
      </w:r>
      <w:r w:rsidR="008268EA">
        <w:t>4.6.3</w:t>
      </w:r>
      <w:r w:rsidR="00382059">
        <w:fldChar w:fldCharType="end"/>
      </w:r>
      <w:r w:rsidR="00F330F6" w:rsidRPr="00F330F6">
        <w:t xml:space="preserve"> a </w:t>
      </w:r>
      <w:r w:rsidR="00382059">
        <w:fldChar w:fldCharType="begin"/>
      </w:r>
      <w:r w:rsidR="00382059">
        <w:instrText xml:space="preserve"> REF _Ref107312667 \n \h  \* MERGEFORMAT </w:instrText>
      </w:r>
      <w:r w:rsidR="00382059">
        <w:fldChar w:fldCharType="separate"/>
      </w:r>
      <w:r w:rsidR="008268EA">
        <w:t>4.12.2</w:t>
      </w:r>
      <w:r w:rsidR="00382059">
        <w:fldChar w:fldCharType="end"/>
      </w:r>
      <w:r w:rsidR="00F330F6">
        <w:rPr>
          <w:b/>
        </w:rPr>
        <w:t xml:space="preserve"> </w:t>
      </w:r>
      <w:r w:rsidR="00A8483E" w:rsidRPr="00777213">
        <w:t>não puderem ser executados, o</w:t>
      </w:r>
      <w:r w:rsidR="00610A55" w:rsidRPr="00777213">
        <w:t>s hidrômetros</w:t>
      </w:r>
      <w:r w:rsidR="00414C90" w:rsidRPr="00777213">
        <w:t xml:space="preserve"> </w:t>
      </w:r>
      <w:r w:rsidR="00610A55" w:rsidRPr="00777213">
        <w:t>deverão ser submetidos, por duas vezes, às vazões e erros máximos admissíveis conforme item 7</w:t>
      </w:r>
      <w:r w:rsidR="00A8483E" w:rsidRPr="00777213">
        <w:t xml:space="preserve"> do</w:t>
      </w:r>
      <w:r w:rsidR="00414C90" w:rsidRPr="00777213">
        <w:t xml:space="preserve"> </w:t>
      </w:r>
      <w:r w:rsidR="00610A55" w:rsidRPr="00777213">
        <w:t>RTM/INMETRO, portaria nº 246/2000;</w:t>
      </w:r>
    </w:p>
    <w:p w14:paraId="7395761A" w14:textId="77777777" w:rsidR="00B129CF" w:rsidRDefault="00957797" w:rsidP="003D1711">
      <w:pPr>
        <w:pStyle w:val="Ttulo3"/>
      </w:pPr>
      <w:bookmarkStart w:id="15" w:name="_Ref107312771"/>
      <w:r>
        <w:t xml:space="preserve">Para </w:t>
      </w:r>
      <w:r w:rsidRPr="00957797">
        <w:t>h</w:t>
      </w:r>
      <w:r w:rsidR="00B129CF" w:rsidRPr="00B129CF">
        <w:t>idrômetros com diâmetros de</w:t>
      </w:r>
      <w:r w:rsidR="004B0BED">
        <w:t xml:space="preserve"> ¾" e 1"</w:t>
      </w:r>
      <w:r w:rsidR="00B129CF" w:rsidRPr="00B129CF">
        <w:t>, os ensaios</w:t>
      </w:r>
      <w:r w:rsidR="001048DC">
        <w:t xml:space="preserve"> realizados referem-se ao de</w:t>
      </w:r>
      <w:r w:rsidR="00B129CF" w:rsidRPr="00B129CF">
        <w:t xml:space="preserve"> Verificação de Erros de Indicação Inicial e Final e</w:t>
      </w:r>
      <w:r w:rsidR="001048DC">
        <w:t xml:space="preserve"> Ensaio de</w:t>
      </w:r>
      <w:r w:rsidR="00B129CF" w:rsidRPr="00B129CF">
        <w:t xml:space="preserve"> desgaste, </w:t>
      </w:r>
      <w:r w:rsidR="001048DC">
        <w:t xml:space="preserve">que serão </w:t>
      </w:r>
      <w:r w:rsidR="00B129CF" w:rsidRPr="00B129CF">
        <w:t xml:space="preserve">realizados conforme os </w:t>
      </w:r>
      <w:r w:rsidR="00F330F6" w:rsidRPr="00F330F6">
        <w:t>I</w:t>
      </w:r>
      <w:r w:rsidR="00B129CF" w:rsidRPr="00B129CF">
        <w:t>tens 5 e 6 da ABNT NBR NM 212</w:t>
      </w:r>
      <w:r w:rsidR="00A7720B">
        <w:t>:1999</w:t>
      </w:r>
      <w:r w:rsidR="000624DF">
        <w:t>.</w:t>
      </w:r>
      <w:r w:rsidR="00F330F6">
        <w:t xml:space="preserve"> </w:t>
      </w:r>
      <w:r w:rsidR="00FC768E">
        <w:t>E</w:t>
      </w:r>
      <w:r w:rsidR="00B129CF" w:rsidRPr="00B129CF">
        <w:t>rros de indicação final não serão levados em consideração para aprovação do modelo. A aprovação do lote está condicionada aos desvios máximos estabelecidos na ABNT NBR NM 212</w:t>
      </w:r>
      <w:r w:rsidR="00A7720B">
        <w:t>:1999,</w:t>
      </w:r>
      <w:r w:rsidR="00961ABC">
        <w:t xml:space="preserve"> </w:t>
      </w:r>
      <w:r w:rsidR="00F330F6">
        <w:t>I</w:t>
      </w:r>
      <w:r w:rsidR="00B129CF" w:rsidRPr="00B129CF">
        <w:t>tem 6.</w:t>
      </w:r>
      <w:bookmarkEnd w:id="15"/>
    </w:p>
    <w:p w14:paraId="14992AD0" w14:textId="6A718562" w:rsidR="00610A55" w:rsidRDefault="00610A55" w:rsidP="003D1711">
      <w:pPr>
        <w:pStyle w:val="Ttulo3"/>
      </w:pPr>
      <w:bookmarkStart w:id="16" w:name="_Ref107312654"/>
      <w:r w:rsidRPr="004A08C6">
        <w:rPr>
          <w:bCs/>
        </w:rPr>
        <w:t>Os hidrômetros d</w:t>
      </w:r>
      <w:r w:rsidRPr="004A08C6">
        <w:t>everão ser submetidos à</w:t>
      </w:r>
      <w:r w:rsidRPr="004A08C6">
        <w:rPr>
          <w:b/>
          <w:bCs/>
        </w:rPr>
        <w:t xml:space="preserve"> Verificação de Erros de Indicação Inicial e final</w:t>
      </w:r>
      <w:r w:rsidRPr="004A08C6">
        <w:t>, por duas vezes, às vazões e erros máximos admissíveis</w:t>
      </w:r>
      <w:r w:rsidR="001048DC">
        <w:t xml:space="preserve">, aplicando-se as vazões de referência da norma </w:t>
      </w:r>
      <w:r w:rsidR="001048DC" w:rsidRPr="001048DC">
        <w:t>NBR NM 212:1999</w:t>
      </w:r>
      <w:r w:rsidR="001048DC">
        <w:t xml:space="preserve">, citado no item </w:t>
      </w:r>
      <w:r w:rsidR="00FC3965">
        <w:fldChar w:fldCharType="begin"/>
      </w:r>
      <w:r w:rsidR="001048DC">
        <w:instrText xml:space="preserve"> REF _Ref107998309 \r \h </w:instrText>
      </w:r>
      <w:r w:rsidR="00FC3965">
        <w:fldChar w:fldCharType="separate"/>
      </w:r>
      <w:r w:rsidR="008268EA">
        <w:t>4.6.4</w:t>
      </w:r>
      <w:r w:rsidR="00FC3965">
        <w:fldChar w:fldCharType="end"/>
      </w:r>
      <w:r w:rsidR="001048DC">
        <w:t xml:space="preserve">. Uma exemplificação das faixas de Erros máximos admissíveis (EMA) encontra-se exposta na </w:t>
      </w:r>
      <w:r w:rsidR="00FC3965">
        <w:fldChar w:fldCharType="begin"/>
      </w:r>
      <w:r w:rsidR="001048DC">
        <w:instrText xml:space="preserve"> REF _Ref107820848 \h </w:instrText>
      </w:r>
      <w:r w:rsidR="00FC3965">
        <w:fldChar w:fldCharType="separate"/>
      </w:r>
      <w:r w:rsidR="008268EA">
        <w:t xml:space="preserve">Tabela </w:t>
      </w:r>
      <w:r w:rsidR="008268EA">
        <w:rPr>
          <w:noProof/>
        </w:rPr>
        <w:t>5</w:t>
      </w:r>
      <w:r w:rsidR="00FC3965">
        <w:fldChar w:fldCharType="end"/>
      </w:r>
      <w:r w:rsidRPr="004A08C6">
        <w:t>;</w:t>
      </w:r>
      <w:bookmarkEnd w:id="16"/>
    </w:p>
    <w:p w14:paraId="11E97EFE" w14:textId="0E3D4268" w:rsidR="00E165B0" w:rsidRDefault="00610A55" w:rsidP="003D1711">
      <w:pPr>
        <w:pStyle w:val="Ttulo3"/>
      </w:pPr>
      <w:bookmarkStart w:id="17" w:name="_Ref107998309"/>
      <w:r w:rsidRPr="004705CC">
        <w:t xml:space="preserve">Para os </w:t>
      </w:r>
      <w:r w:rsidRPr="004705CC">
        <w:rPr>
          <w:b/>
          <w:bCs/>
        </w:rPr>
        <w:t xml:space="preserve">subitens </w:t>
      </w:r>
      <w:r w:rsidR="00FC3965">
        <w:rPr>
          <w:b/>
          <w:bCs/>
        </w:rPr>
        <w:fldChar w:fldCharType="begin"/>
      </w:r>
      <w:r w:rsidR="00F330F6">
        <w:rPr>
          <w:b/>
          <w:bCs/>
        </w:rPr>
        <w:instrText xml:space="preserve"> REF _Ref107312771 \n \h </w:instrText>
      </w:r>
      <w:r w:rsidR="00FC3965">
        <w:rPr>
          <w:b/>
          <w:bCs/>
        </w:rPr>
      </w:r>
      <w:r w:rsidR="00FC3965">
        <w:rPr>
          <w:b/>
          <w:bCs/>
        </w:rPr>
        <w:fldChar w:fldCharType="separate"/>
      </w:r>
      <w:r w:rsidR="008268EA">
        <w:rPr>
          <w:b/>
          <w:bCs/>
        </w:rPr>
        <w:t>4.6.2</w:t>
      </w:r>
      <w:r w:rsidR="00FC3965">
        <w:rPr>
          <w:b/>
          <w:bCs/>
        </w:rPr>
        <w:fldChar w:fldCharType="end"/>
      </w:r>
      <w:r w:rsidR="00F330F6">
        <w:rPr>
          <w:b/>
          <w:bCs/>
        </w:rPr>
        <w:t xml:space="preserve"> </w:t>
      </w:r>
      <w:r w:rsidRPr="004705CC">
        <w:rPr>
          <w:b/>
          <w:bCs/>
        </w:rPr>
        <w:t xml:space="preserve">e </w:t>
      </w:r>
      <w:r w:rsidR="00FC3965">
        <w:rPr>
          <w:b/>
          <w:bCs/>
        </w:rPr>
        <w:fldChar w:fldCharType="begin"/>
      </w:r>
      <w:r w:rsidR="00F330F6">
        <w:rPr>
          <w:b/>
          <w:bCs/>
        </w:rPr>
        <w:instrText xml:space="preserve"> REF _Ref107312654 \n \h </w:instrText>
      </w:r>
      <w:r w:rsidR="00FC3965">
        <w:rPr>
          <w:b/>
          <w:bCs/>
        </w:rPr>
      </w:r>
      <w:r w:rsidR="00FC3965">
        <w:rPr>
          <w:b/>
          <w:bCs/>
        </w:rPr>
        <w:fldChar w:fldCharType="separate"/>
      </w:r>
      <w:r w:rsidR="008268EA">
        <w:rPr>
          <w:b/>
          <w:bCs/>
        </w:rPr>
        <w:t>4.6.3</w:t>
      </w:r>
      <w:r w:rsidR="00FC3965">
        <w:rPr>
          <w:b/>
          <w:bCs/>
        </w:rPr>
        <w:fldChar w:fldCharType="end"/>
      </w:r>
      <w:r w:rsidRPr="004705CC">
        <w:t>, como critério de aprovação e para seguir nos próximos subitens, calcula-se a média aritmética dos erros relativos em cada vazão,</w:t>
      </w:r>
      <w:r w:rsidR="00E165B0">
        <w:t xml:space="preserve"> </w:t>
      </w:r>
      <w:r w:rsidRPr="004705CC">
        <w:t>devendo pelo menos um desses erros e a média aritmética estar de acordo com os limites estabelecidos</w:t>
      </w:r>
      <w:r w:rsidR="00E165B0">
        <w:t>. As vazões de ensaio utilizadas serão:</w:t>
      </w:r>
      <w:bookmarkEnd w:id="17"/>
    </w:p>
    <w:p w14:paraId="45B983D4" w14:textId="77777777" w:rsidR="00E165B0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Entre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mín</m:t>
            </m:r>
          </m:sub>
        </m:sSub>
      </m:oMath>
      <w:r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1,1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mín</m:t>
            </m:r>
          </m:sub>
        </m:sSub>
      </m:oMath>
      <w:r>
        <w:rPr>
          <w:rFonts w:ascii="Arial" w:hAnsi="Arial" w:cs="Arial"/>
        </w:rPr>
        <w:t>;</w:t>
      </w:r>
    </w:p>
    <w:p w14:paraId="790346A3" w14:textId="77777777" w:rsidR="00E165B0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Entre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</m:oMath>
      <w:r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1,1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</m:oMath>
      <w:r>
        <w:rPr>
          <w:rFonts w:ascii="Arial" w:hAnsi="Arial" w:cs="Arial"/>
        </w:rPr>
        <w:t>;</w:t>
      </w:r>
    </w:p>
    <w:p w14:paraId="0DB9C744" w14:textId="77777777" w:rsidR="00E165B0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Entre </w:t>
      </w:r>
      <m:oMath>
        <m:r>
          <w:rPr>
            <w:rFonts w:ascii="Cambria Math" w:hAnsi="Cambria Math" w:cs="Arial"/>
          </w:rPr>
          <m:t xml:space="preserve">0,225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0,25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>
        <w:rPr>
          <w:rFonts w:ascii="Arial" w:hAnsi="Arial" w:cs="Arial"/>
        </w:rPr>
        <w:t>;</w:t>
      </w:r>
    </w:p>
    <w:p w14:paraId="2B1E2C7C" w14:textId="77777777" w:rsidR="00E165B0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Entre </w:t>
      </w:r>
      <m:oMath>
        <m:r>
          <w:rPr>
            <w:rFonts w:ascii="Cambria Math" w:hAnsi="Cambria Math" w:cs="Arial"/>
          </w:rPr>
          <m:t xml:space="preserve">0,45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>
        <w:rPr>
          <w:rFonts w:ascii="Arial" w:hAnsi="Arial" w:cs="Arial"/>
        </w:rPr>
        <w:t xml:space="preserve"> e </w:t>
      </w:r>
      <m:oMath>
        <m:r>
          <w:rPr>
            <w:rFonts w:ascii="Cambria Math" w:hAnsi="Cambria Math" w:cs="Arial"/>
          </w:rPr>
          <m:t xml:space="preserve">0,50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>
        <w:rPr>
          <w:rFonts w:ascii="Arial" w:hAnsi="Arial" w:cs="Arial"/>
        </w:rPr>
        <w:t>;</w:t>
      </w:r>
    </w:p>
    <w:p w14:paraId="3F9D4E0A" w14:textId="77777777" w:rsidR="00604055" w:rsidRDefault="00E165B0" w:rsidP="00EF33E5">
      <w:pPr>
        <w:pStyle w:val="PargrafodaLista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Entre </w:t>
      </w:r>
      <m:oMath>
        <m:r>
          <w:rPr>
            <w:rFonts w:ascii="Cambria Math" w:hAnsi="Cambria Math" w:cs="Arial"/>
          </w:rPr>
          <m:t xml:space="preserve">0,90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>
        <w:rPr>
          <w:rFonts w:ascii="Arial" w:hAnsi="Arial" w:cs="Arial"/>
        </w:rPr>
        <w:t xml:space="preserve"> 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máx</m:t>
            </m:r>
          </m:sub>
        </m:sSub>
      </m:oMath>
      <w:r>
        <w:rPr>
          <w:rFonts w:ascii="Arial" w:hAnsi="Arial" w:cs="Arial"/>
        </w:rPr>
        <w:t>.</w:t>
      </w:r>
    </w:p>
    <w:p w14:paraId="10C7A9EE" w14:textId="77777777" w:rsidR="00604055" w:rsidRPr="00604055" w:rsidRDefault="00604055" w:rsidP="00604055">
      <w:pPr>
        <w:rPr>
          <w:rFonts w:ascii="Arial" w:hAnsi="Arial" w:cs="Arial"/>
        </w:rPr>
      </w:pPr>
    </w:p>
    <w:p w14:paraId="56CED033" w14:textId="3CE1E3B3" w:rsidR="00E165B0" w:rsidRDefault="00604055" w:rsidP="003D1711">
      <w:pPr>
        <w:pStyle w:val="Ttulo4"/>
      </w:pPr>
      <w:r>
        <w:t>Considerando a Portaria</w:t>
      </w:r>
      <w:r w:rsidR="00203AAC">
        <w:t xml:space="preserve"> </w:t>
      </w:r>
      <w:r w:rsidR="00387059">
        <w:t>nº 155/2022</w:t>
      </w:r>
      <w:r>
        <w:t>, tem-se a seguinte disposição de vazões:</w:t>
      </w:r>
    </w:p>
    <w:p w14:paraId="57160BF8" w14:textId="11900D55" w:rsidR="00604055" w:rsidRDefault="00604055" w:rsidP="00604055">
      <w:pPr>
        <w:pStyle w:val="Legenda"/>
      </w:pPr>
      <w:r>
        <w:t xml:space="preserve">Tabela </w:t>
      </w:r>
      <w:fldSimple w:instr=" SEQ Tabela \* ARABIC ">
        <w:r w:rsidR="008268EA">
          <w:rPr>
            <w:noProof/>
          </w:rPr>
          <w:t>4</w:t>
        </w:r>
      </w:fldSimple>
      <w:r>
        <w:t>. Vazões normativas dos hidrômetros ensaiados</w:t>
      </w:r>
    </w:p>
    <w:p w14:paraId="03D601F6" w14:textId="77777777" w:rsidR="00604055" w:rsidRDefault="002202F5" w:rsidP="00604055">
      <w:pPr>
        <w:jc w:val="center"/>
      </w:pPr>
      <w:r w:rsidRPr="002202F5">
        <w:rPr>
          <w:noProof/>
        </w:rPr>
        <w:drawing>
          <wp:inline distT="0" distB="0" distL="0" distR="0" wp14:anchorId="1A58C5CC" wp14:editId="5AA8D922">
            <wp:extent cx="3241040" cy="130365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15FE2D" w14:textId="77777777" w:rsidR="00604055" w:rsidRPr="00604055" w:rsidRDefault="00604055" w:rsidP="00604055"/>
    <w:p w14:paraId="1AC4ECF3" w14:textId="38600CCA" w:rsidR="006536BA" w:rsidRPr="006536BA" w:rsidRDefault="00E165B0" w:rsidP="003D1711">
      <w:pPr>
        <w:pStyle w:val="Ttulo3"/>
      </w:pPr>
      <w:r>
        <w:t xml:space="preserve"> N</w:t>
      </w:r>
      <w:r w:rsidR="00360E1D" w:rsidRPr="004705CC">
        <w:t>a</w:t>
      </w:r>
      <w:r w:rsidR="00610A55" w:rsidRPr="004705CC">
        <w:rPr>
          <w:b/>
        </w:rPr>
        <w:t xml:space="preserve"> </w:t>
      </w:r>
      <w:r w:rsidR="00FC3965">
        <w:rPr>
          <w:b/>
        </w:rPr>
        <w:fldChar w:fldCharType="begin"/>
      </w:r>
      <w:r w:rsidR="00AD0CBA">
        <w:rPr>
          <w:b/>
        </w:rPr>
        <w:instrText xml:space="preserve"> REF _Ref107820848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t xml:space="preserve">Tabela </w:t>
      </w:r>
      <w:r w:rsidR="008268EA">
        <w:rPr>
          <w:noProof/>
        </w:rPr>
        <w:t>5</w:t>
      </w:r>
      <w:r w:rsidR="00FC3965">
        <w:rPr>
          <w:b/>
        </w:rPr>
        <w:fldChar w:fldCharType="end"/>
      </w:r>
      <w:r>
        <w:rPr>
          <w:b/>
        </w:rPr>
        <w:t xml:space="preserve"> </w:t>
      </w:r>
      <w:r>
        <w:t xml:space="preserve">são </w:t>
      </w:r>
      <w:r w:rsidR="001048DC">
        <w:t>especificados</w:t>
      </w:r>
      <w:r>
        <w:t xml:space="preserve"> </w:t>
      </w:r>
      <w:r w:rsidR="001048DC">
        <w:t xml:space="preserve">exemplos de </w:t>
      </w:r>
      <w:r>
        <w:t>vazões de ensaio e seus erros máximos admissíveis</w:t>
      </w:r>
      <w:r w:rsidR="00610A55" w:rsidRPr="004705CC">
        <w:t>;</w:t>
      </w:r>
    </w:p>
    <w:p w14:paraId="0FC2EFA3" w14:textId="5B23F70A" w:rsidR="00E97963" w:rsidRDefault="00AD0CBA" w:rsidP="00604055">
      <w:pPr>
        <w:pStyle w:val="Legenda"/>
        <w:spacing w:before="120" w:after="120"/>
      </w:pPr>
      <w:bookmarkStart w:id="18" w:name="_Ref107820848"/>
      <w:r>
        <w:t xml:space="preserve">Tabela </w:t>
      </w:r>
      <w:fldSimple w:instr=" SEQ Tabela \* ARABIC ">
        <w:r w:rsidR="008268EA">
          <w:rPr>
            <w:noProof/>
          </w:rPr>
          <w:t>5</w:t>
        </w:r>
      </w:fldSimple>
      <w:bookmarkEnd w:id="18"/>
      <w:r>
        <w:t>. Erros para as faixas de Vazão (</w:t>
      </w:r>
      <w:r w:rsidR="00E97963">
        <w:t>1,5 m³/h a</w:t>
      </w:r>
      <w:r>
        <w:t xml:space="preserve"> 10 m³/h)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  <w:gridCol w:w="978"/>
        <w:gridCol w:w="1843"/>
        <w:gridCol w:w="1843"/>
      </w:tblGrid>
      <w:tr w:rsidR="00E97963" w14:paraId="241A6403" w14:textId="77777777" w:rsidTr="00E97963">
        <w:trPr>
          <w:jc w:val="center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FED06" w14:textId="2FD07113" w:rsidR="00E97963" w:rsidRPr="00E97963" w:rsidRDefault="00604055" w:rsidP="00E97963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</w:t>
            </w:r>
            <w:r w:rsidR="006F227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E97963" w:rsidRPr="00E97963">
              <w:rPr>
                <w:rFonts w:ascii="Arial" w:hAnsi="Arial" w:cs="Arial"/>
                <w:b/>
                <w:bCs/>
                <w:sz w:val="22"/>
                <w:szCs w:val="22"/>
              </w:rPr>
              <w:t>.1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14E4CA7C" w14:textId="77777777" w:rsidR="00E97963" w:rsidRDefault="00E97963" w:rsidP="00E97963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8BF94" w14:textId="00871766" w:rsidR="00E97963" w:rsidRPr="00E97963" w:rsidRDefault="00604055" w:rsidP="00E97963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</w:t>
            </w:r>
            <w:r w:rsidR="006F227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E97963" w:rsidRPr="00E97963">
              <w:rPr>
                <w:rFonts w:ascii="Arial" w:hAnsi="Arial" w:cs="Arial"/>
                <w:b/>
                <w:bCs/>
                <w:sz w:val="22"/>
                <w:szCs w:val="22"/>
              </w:rPr>
              <w:t>.2</w:t>
            </w:r>
          </w:p>
        </w:tc>
      </w:tr>
      <w:tr w:rsidR="00E97963" w14:paraId="1C5FABC6" w14:textId="77777777" w:rsidTr="00E97963">
        <w:trPr>
          <w:trHeight w:val="321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995D" w14:textId="77777777" w:rsidR="00E97963" w:rsidRPr="00E97963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Hidrômetro 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1,5</w:t>
            </w: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m³/h (Classe B)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B74932" w14:textId="77777777" w:rsidR="00E97963" w:rsidRPr="00E97963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D6C9" w14:textId="77777777" w:rsidR="00E97963" w:rsidRPr="00E97963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Hidrômetro 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3,0</w:t>
            </w: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m³/h (Classe B)</w:t>
            </w:r>
          </w:p>
        </w:tc>
      </w:tr>
      <w:tr w:rsidR="00E97963" w14:paraId="5E0B8CDE" w14:textId="77777777" w:rsidTr="00E97963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7ABD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97963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53CA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7963">
              <w:rPr>
                <w:rFonts w:ascii="Arial" w:hAnsi="Arial" w:cs="Arial"/>
                <w:b/>
                <w:sz w:val="20"/>
                <w:szCs w:val="20"/>
              </w:rPr>
              <w:t>Erros Máximos (%)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D4FE3" w14:textId="77777777" w:rsidR="00E97963" w:rsidRPr="00E97963" w:rsidRDefault="00E97963" w:rsidP="00E97963">
            <w:pPr>
              <w:ind w:left="-140" w:firstLine="1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99B2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Faixas de Vazão (L/h)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2086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Erros máximos (%)</w:t>
            </w:r>
          </w:p>
        </w:tc>
      </w:tr>
      <w:tr w:rsidR="00E97963" w14:paraId="355CD00A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18D4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8AB5" w14:textId="77777777" w:rsidR="00E97963" w:rsidRPr="004F09F5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F09F5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F07D0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8A09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3C15" w14:textId="77777777" w:rsidR="00E97963" w:rsidRPr="00E97963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E97963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E97963" w14:paraId="707E306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E460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216D" w14:textId="77777777" w:rsidR="00E97963" w:rsidRPr="004F09F5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F09F5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0A114F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052E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6464" w14:textId="77777777" w:rsidR="00E97963" w:rsidRPr="00E97963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E97963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E97963" w14:paraId="55E6C07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1AB6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7C60" w14:textId="77777777" w:rsidR="00E97963" w:rsidRPr="004F09F5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4F09F5">
              <w:rPr>
                <w:b w:val="0"/>
                <w:sz w:val="20"/>
                <w:szCs w:val="20"/>
              </w:rPr>
              <w:t>± 5%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545AEC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E6BA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42FD" w14:textId="77777777" w:rsidR="00E97963" w:rsidRPr="00BC5788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C5788">
              <w:rPr>
                <w:b w:val="0"/>
                <w:sz w:val="20"/>
                <w:szCs w:val="20"/>
              </w:rPr>
              <w:t>N/A</w:t>
            </w:r>
          </w:p>
        </w:tc>
      </w:tr>
      <w:tr w:rsidR="00E97963" w14:paraId="6D32958E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BBC5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2CAF" w14:textId="77777777" w:rsidR="00E97963" w:rsidRPr="004F09F5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4F09F5">
              <w:rPr>
                <w:b w:val="0"/>
                <w:sz w:val="20"/>
                <w:szCs w:val="20"/>
              </w:rPr>
              <w:t>E</w:t>
            </w:r>
            <w:r w:rsidRPr="004F09F5">
              <w:rPr>
                <w:b w:val="0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E837A7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C1BC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0863" w14:textId="77777777" w:rsidR="00E97963" w:rsidRPr="00BC5788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C5788">
              <w:rPr>
                <w:b w:val="0"/>
                <w:sz w:val="20"/>
                <w:szCs w:val="20"/>
              </w:rPr>
              <w:t>± 5%</w:t>
            </w:r>
          </w:p>
        </w:tc>
      </w:tr>
      <w:tr w:rsidR="00BC5788" w14:paraId="0AB2B6BC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4F63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6AE5" w14:textId="77777777" w:rsidR="00BC5788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9BBC8A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E2D0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EF86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C5788" w14:paraId="3EF0E824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EF9D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1F0C" w14:textId="77777777" w:rsidR="00BC5788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8CCE01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AA24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269C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E97963" w14:paraId="4554EA2F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9322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41F7" w14:textId="77777777" w:rsidR="00E97963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A6690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873D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22C7" w14:textId="77777777" w:rsidR="00E97963" w:rsidRPr="00BC5788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E97963" w14:paraId="789007B1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E843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2E5B" w14:textId="77777777" w:rsidR="00E97963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760EA1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31D2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1E87" w14:textId="77777777" w:rsidR="00E97963" w:rsidRPr="00BC5788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E97963" w14:paraId="1AA15A1A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0BA9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1DB3" w14:textId="77777777" w:rsidR="00E97963" w:rsidRPr="004F09F5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0248F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5532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316F" w14:textId="77777777" w:rsidR="00E97963" w:rsidRPr="00BC5788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E97963" w14:paraId="3C94F2E7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44C7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5C04" w14:textId="77777777" w:rsidR="00E97963" w:rsidRPr="004F09F5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BFB122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6195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7143" w14:textId="77777777" w:rsidR="00E97963" w:rsidRPr="00BC5788" w:rsidRDefault="00E97963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</w:tbl>
    <w:p w14:paraId="71424E25" w14:textId="6D14C897" w:rsidR="002202F5" w:rsidRDefault="002202F5" w:rsidP="00E97963"/>
    <w:p w14:paraId="51602C5C" w14:textId="7192A7A6" w:rsidR="006F2270" w:rsidRDefault="006F2270" w:rsidP="00E97963"/>
    <w:p w14:paraId="22369088" w14:textId="22536363" w:rsidR="006F2270" w:rsidRDefault="006F2270" w:rsidP="00E97963"/>
    <w:p w14:paraId="7418865B" w14:textId="6BE75681" w:rsidR="006F2270" w:rsidRDefault="006F2270" w:rsidP="00E97963"/>
    <w:p w14:paraId="24EE8009" w14:textId="20FD9FAA" w:rsidR="006F2270" w:rsidRDefault="006F2270" w:rsidP="00E97963"/>
    <w:p w14:paraId="3CE2FE2C" w14:textId="77777777" w:rsidR="005D1FB9" w:rsidRDefault="005D1FB9" w:rsidP="00E97963"/>
    <w:p w14:paraId="1C8E61DE" w14:textId="1D4D3953" w:rsidR="006F2270" w:rsidRDefault="006F2270" w:rsidP="00E97963"/>
    <w:p w14:paraId="369CD70E" w14:textId="39F30CE0" w:rsidR="006F2270" w:rsidRDefault="006F2270" w:rsidP="00E97963"/>
    <w:p w14:paraId="3C41D095" w14:textId="43EBAA7D" w:rsidR="006F2270" w:rsidRDefault="006F2270" w:rsidP="00E97963"/>
    <w:p w14:paraId="42F84664" w14:textId="49B14105" w:rsidR="006F2270" w:rsidRDefault="006F2270" w:rsidP="00E97963"/>
    <w:p w14:paraId="30183CBA" w14:textId="2CDE723B" w:rsidR="006F2270" w:rsidRDefault="006F2270" w:rsidP="00E97963"/>
    <w:p w14:paraId="6CD0FFEC" w14:textId="77777777" w:rsidR="006F2270" w:rsidRDefault="006F2270" w:rsidP="00E97963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  <w:gridCol w:w="978"/>
        <w:gridCol w:w="1843"/>
        <w:gridCol w:w="1843"/>
      </w:tblGrid>
      <w:tr w:rsidR="00E97963" w14:paraId="1163BB0E" w14:textId="77777777" w:rsidTr="00E97963">
        <w:trPr>
          <w:jc w:val="center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CC267" w14:textId="6B01EB1A" w:rsidR="00E97963" w:rsidRPr="00E97963" w:rsidRDefault="00604055" w:rsidP="00E97963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Tabela </w:t>
            </w:r>
            <w:r w:rsidR="006F227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E97963" w:rsidRPr="00E9796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E97963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14:paraId="3F7A9EB1" w14:textId="77777777" w:rsidR="00E97963" w:rsidRDefault="00E97963" w:rsidP="00E97963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6CBC2" w14:textId="35393236" w:rsidR="00E97963" w:rsidRPr="00E97963" w:rsidRDefault="00604055" w:rsidP="00E97963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</w:t>
            </w:r>
            <w:r w:rsidR="006F227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E97963" w:rsidRPr="00E9796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E9796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E97963" w14:paraId="07316E78" w14:textId="77777777" w:rsidTr="00E97963">
        <w:trPr>
          <w:trHeight w:val="321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B8F1" w14:textId="77777777" w:rsidR="00E97963" w:rsidRPr="00E97963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 5</w:t>
            </w: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>,0 m³/h (Classe B)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C2B982" w14:textId="77777777" w:rsidR="00E97963" w:rsidRPr="00E97963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A6C3" w14:textId="77777777" w:rsidR="00E97963" w:rsidRPr="00E97963" w:rsidRDefault="00E97963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 7</w:t>
            </w: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>,0 m³/h (Classe B)</w:t>
            </w:r>
          </w:p>
        </w:tc>
      </w:tr>
      <w:tr w:rsidR="00E97963" w14:paraId="5782F5A8" w14:textId="77777777" w:rsidTr="00E97963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AD17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97963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0760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7963">
              <w:rPr>
                <w:rFonts w:ascii="Arial" w:hAnsi="Arial" w:cs="Arial"/>
                <w:b/>
                <w:sz w:val="20"/>
                <w:szCs w:val="20"/>
              </w:rPr>
              <w:t>Erros Máximos (%)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B44F" w14:textId="77777777" w:rsidR="00E97963" w:rsidRPr="00E97963" w:rsidRDefault="00E97963" w:rsidP="00E97963">
            <w:pPr>
              <w:ind w:left="-140" w:firstLine="1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0AA5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Faixas de Vazão (L/h)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54E0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Erros máximos (%)</w:t>
            </w:r>
          </w:p>
        </w:tc>
      </w:tr>
      <w:tr w:rsidR="00E97963" w14:paraId="0E84A1E7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1787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8CA7" w14:textId="77777777" w:rsidR="00E97963" w:rsidRPr="00E97963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E97963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96D11D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1556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48E0" w14:textId="77777777" w:rsidR="00E97963" w:rsidRPr="004F09F5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F09F5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E97963" w14:paraId="59D836E4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DD4F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D0A0" w14:textId="77777777" w:rsidR="00E97963" w:rsidRPr="00E97963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E97963">
              <w:rPr>
                <w:b w:val="0"/>
                <w:bCs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897B6B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83ED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DC96" w14:textId="77777777" w:rsidR="00E97963" w:rsidRPr="004F09F5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F09F5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E97963" w14:paraId="3A2BACF5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9ED8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263" w14:textId="77777777" w:rsidR="00E97963" w:rsidRPr="00E97963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E97963">
              <w:rPr>
                <w:b w:val="0"/>
                <w:sz w:val="20"/>
                <w:szCs w:val="20"/>
              </w:rPr>
              <w:t>N/A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286BB6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0699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0190" w14:textId="77777777" w:rsidR="00E97963" w:rsidRPr="004F09F5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4F09F5">
              <w:rPr>
                <w:b w:val="0"/>
                <w:sz w:val="20"/>
                <w:szCs w:val="20"/>
              </w:rPr>
              <w:t>N/A</w:t>
            </w:r>
          </w:p>
        </w:tc>
      </w:tr>
      <w:tr w:rsidR="00E97963" w14:paraId="4CC210E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FCF5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2790" w14:textId="77777777" w:rsidR="00E97963" w:rsidRPr="00E97963" w:rsidRDefault="00BC5788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BC5788">
              <w:rPr>
                <w:b w:val="0"/>
                <w:sz w:val="20"/>
                <w:szCs w:val="20"/>
              </w:rPr>
              <w:t>± 5%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C169A6" w14:textId="77777777" w:rsidR="00E97963" w:rsidRPr="00E97963" w:rsidRDefault="00E97963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D0D4" w14:textId="77777777" w:rsidR="00E97963" w:rsidRPr="00E97963" w:rsidRDefault="00E97963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58D0" w14:textId="77777777" w:rsidR="00E97963" w:rsidRPr="004F09F5" w:rsidRDefault="00E97963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4F09F5">
              <w:rPr>
                <w:b w:val="0"/>
                <w:sz w:val="20"/>
                <w:szCs w:val="20"/>
              </w:rPr>
              <w:t>N/A</w:t>
            </w:r>
          </w:p>
        </w:tc>
      </w:tr>
      <w:tr w:rsidR="00BC5788" w14:paraId="04417F56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8877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1951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561B54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5CBB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251C" w14:textId="77777777" w:rsidR="00BC5788" w:rsidRPr="004F09F5" w:rsidRDefault="004F09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± 5%</w:t>
            </w:r>
          </w:p>
        </w:tc>
      </w:tr>
      <w:tr w:rsidR="00BC5788" w14:paraId="09DCF255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C9C0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BDD7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D5BAF2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A796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FEE1" w14:textId="77777777" w:rsidR="00BC5788" w:rsidRPr="004F09F5" w:rsidRDefault="004F09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C5788" w14:paraId="2BF8ED3F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4C44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BF0C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0EA07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F0FF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5A67" w14:textId="77777777" w:rsidR="00BC5788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C5788" w14:paraId="7C6AD4CE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5CD6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3423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FD1DF8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AB95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299B" w14:textId="77777777" w:rsidR="00BC5788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C5788" w14:paraId="4DC3096A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D734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9CD0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AAB6DF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64A6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13C3" w14:textId="77777777" w:rsidR="00BC5788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BC5788" w14:paraId="3BD31779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ECC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C966" w14:textId="77777777" w:rsidR="00BC5788" w:rsidRPr="00BC5788" w:rsidRDefault="00BC5788" w:rsidP="004F09F5">
            <w:pPr>
              <w:jc w:val="center"/>
            </w:pPr>
            <w:r w:rsidRPr="00BC5788">
              <w:rPr>
                <w:rFonts w:ascii="Arial" w:hAnsi="Arial" w:cs="Arial"/>
                <w:sz w:val="20"/>
                <w:szCs w:val="20"/>
              </w:rPr>
              <w:t>E</w:t>
            </w:r>
            <w:r w:rsidRPr="00BC5788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564078" w14:textId="77777777" w:rsidR="00BC5788" w:rsidRPr="00E97963" w:rsidRDefault="00BC5788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2385" w14:textId="77777777" w:rsidR="00BC5788" w:rsidRPr="00E97963" w:rsidRDefault="00BC5788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1325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7CAF" w14:textId="77777777" w:rsidR="00BC5788" w:rsidRPr="004F09F5" w:rsidRDefault="00BC5788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</w:tbl>
    <w:p w14:paraId="709C732D" w14:textId="77777777" w:rsidR="006536BA" w:rsidRPr="00E97963" w:rsidRDefault="006536BA" w:rsidP="00E97963"/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</w:tblGrid>
      <w:tr w:rsidR="002202F5" w14:paraId="14962E22" w14:textId="77777777" w:rsidTr="00E97963">
        <w:trPr>
          <w:jc w:val="center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B6D20" w14:textId="5B1C39AC" w:rsidR="002202F5" w:rsidRPr="00E97963" w:rsidRDefault="002202F5" w:rsidP="003733DC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</w:t>
            </w:r>
            <w:r w:rsidR="006F2270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9796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2202F5" w14:paraId="71BC4724" w14:textId="77777777" w:rsidTr="00E97963">
        <w:trPr>
          <w:trHeight w:val="321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8918" w14:textId="77777777" w:rsidR="002202F5" w:rsidRPr="00E97963" w:rsidRDefault="002202F5" w:rsidP="00E9796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Hidrômetro 10</w:t>
            </w:r>
            <w:r w:rsidRPr="00E97963">
              <w:rPr>
                <w:rFonts w:ascii="Arial" w:hAnsi="Arial" w:cs="Arial"/>
                <w:bCs/>
                <w:sz w:val="22"/>
                <w:szCs w:val="22"/>
                <w:u w:val="single"/>
              </w:rPr>
              <w:t>,0 m³/h (Classe B)</w:t>
            </w:r>
          </w:p>
        </w:tc>
      </w:tr>
      <w:tr w:rsidR="002202F5" w14:paraId="4725F34F" w14:textId="77777777" w:rsidTr="00E97963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1FB8" w14:textId="77777777" w:rsidR="002202F5" w:rsidRPr="00E97963" w:rsidRDefault="002202F5" w:rsidP="00E979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97963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C88E" w14:textId="77777777" w:rsidR="002202F5" w:rsidRPr="00E97963" w:rsidRDefault="002202F5" w:rsidP="00E979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7963">
              <w:rPr>
                <w:rFonts w:ascii="Arial" w:hAnsi="Arial" w:cs="Arial"/>
                <w:b/>
                <w:sz w:val="20"/>
                <w:szCs w:val="20"/>
              </w:rPr>
              <w:t>Erros Máximos (%)</w:t>
            </w:r>
          </w:p>
        </w:tc>
      </w:tr>
      <w:tr w:rsidR="002202F5" w14:paraId="704E47DB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0421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2514" w14:textId="77777777" w:rsidR="002202F5" w:rsidRPr="004F09F5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F09F5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2202F5" w14:paraId="26E9600C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835D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425B" w14:textId="77777777" w:rsidR="002202F5" w:rsidRPr="004F09F5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F09F5">
              <w:rPr>
                <w:b w:val="0"/>
                <w:bCs/>
                <w:sz w:val="20"/>
                <w:szCs w:val="20"/>
              </w:rPr>
              <w:t>N/A</w:t>
            </w:r>
          </w:p>
        </w:tc>
      </w:tr>
      <w:tr w:rsidR="002202F5" w14:paraId="5746B03F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6EAB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8CD0" w14:textId="77777777" w:rsidR="002202F5" w:rsidRPr="004F09F5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4F09F5">
              <w:rPr>
                <w:b w:val="0"/>
                <w:sz w:val="20"/>
                <w:szCs w:val="20"/>
              </w:rPr>
              <w:t>N/A</w:t>
            </w:r>
          </w:p>
        </w:tc>
      </w:tr>
      <w:tr w:rsidR="002202F5" w14:paraId="12FF959A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52ED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3978" w14:textId="77777777" w:rsidR="002202F5" w:rsidRPr="004F09F5" w:rsidRDefault="002202F5" w:rsidP="004F09F5">
            <w:pPr>
              <w:pStyle w:val="Recuodecorpodetexto3"/>
              <w:spacing w:before="0" w:after="0" w:line="240" w:lineRule="auto"/>
              <w:ind w:left="0"/>
              <w:jc w:val="center"/>
              <w:rPr>
                <w:b w:val="0"/>
                <w:sz w:val="20"/>
                <w:szCs w:val="20"/>
              </w:rPr>
            </w:pPr>
            <w:r w:rsidRPr="004F09F5">
              <w:rPr>
                <w:b w:val="0"/>
                <w:sz w:val="20"/>
                <w:szCs w:val="20"/>
              </w:rPr>
              <w:t>N/A</w:t>
            </w:r>
          </w:p>
        </w:tc>
      </w:tr>
      <w:tr w:rsidR="002202F5" w14:paraId="1239562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E2B9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D2BD" w14:textId="77777777" w:rsidR="002202F5" w:rsidRPr="004F09F5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± 5</w:t>
            </w:r>
            <w:r w:rsidRPr="004F09F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2202F5" w14:paraId="30993482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160B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669B" w14:textId="77777777" w:rsidR="002202F5" w:rsidRPr="004F09F5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2202F5" w14:paraId="01335807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1DCC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C1EC" w14:textId="77777777" w:rsidR="002202F5" w:rsidRPr="004F09F5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2202F5" w14:paraId="0F357893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A297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4E79" w14:textId="77777777" w:rsidR="002202F5" w:rsidRPr="004F09F5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2202F5" w14:paraId="5570F45A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5DF8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C046" w14:textId="77777777" w:rsidR="002202F5" w:rsidRPr="004F09F5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  <w:tr w:rsidR="002202F5" w14:paraId="44859975" w14:textId="77777777" w:rsidTr="004F09F5">
        <w:trPr>
          <w:trHeight w:val="32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0000" w14:textId="77777777" w:rsidR="002202F5" w:rsidRPr="00E97963" w:rsidRDefault="002202F5" w:rsidP="00E97963">
            <w:pPr>
              <w:pStyle w:val="Recuodecorpodetexto3"/>
              <w:spacing w:before="0"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97963">
              <w:rPr>
                <w:sz w:val="20"/>
                <w:szCs w:val="20"/>
              </w:rPr>
              <w:t>1325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0200" w14:textId="77777777" w:rsidR="002202F5" w:rsidRPr="004F09F5" w:rsidRDefault="002202F5" w:rsidP="004F09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09F5">
              <w:rPr>
                <w:rFonts w:ascii="Arial" w:hAnsi="Arial" w:cs="Arial"/>
                <w:sz w:val="20"/>
                <w:szCs w:val="20"/>
              </w:rPr>
              <w:t>E</w:t>
            </w:r>
            <w:r w:rsidRPr="004F09F5">
              <w:rPr>
                <w:rFonts w:ascii="Arial" w:hAnsi="Arial" w:cs="Arial"/>
                <w:sz w:val="20"/>
                <w:szCs w:val="20"/>
                <w:vertAlign w:val="subscript"/>
              </w:rPr>
              <w:t>Inicial</w:t>
            </w:r>
          </w:p>
        </w:tc>
      </w:tr>
    </w:tbl>
    <w:p w14:paraId="0FE5617C" w14:textId="524FA3BF" w:rsidR="00610A55" w:rsidRDefault="00203AAC" w:rsidP="00203AAC">
      <w:pPr>
        <w:spacing w:before="16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10A55" w:rsidRPr="00AD0CBA">
        <w:rPr>
          <w:rFonts w:ascii="Arial" w:hAnsi="Arial" w:cs="Arial"/>
        </w:rPr>
        <w:t>bs.: Valores de "E</w:t>
      </w:r>
      <w:r w:rsidR="00A863F8" w:rsidRPr="00AD0CBA">
        <w:rPr>
          <w:rFonts w:ascii="Arial" w:hAnsi="Arial" w:cs="Arial"/>
          <w:vertAlign w:val="subscript"/>
        </w:rPr>
        <w:t>Inicial</w:t>
      </w:r>
      <w:r w:rsidR="00610A55" w:rsidRPr="00AD0CBA">
        <w:rPr>
          <w:rFonts w:ascii="Arial" w:hAnsi="Arial" w:cs="Arial"/>
        </w:rPr>
        <w:t>" de acordo com a temperatura da água de ensaio:</w:t>
      </w:r>
    </w:p>
    <w:p w14:paraId="6DD99601" w14:textId="202545CA" w:rsidR="004F09F5" w:rsidRDefault="004F09F5" w:rsidP="00EF33E5">
      <w:pPr>
        <w:pStyle w:val="PargrafodaLista"/>
        <w:numPr>
          <w:ilvl w:val="0"/>
          <w:numId w:val="12"/>
        </w:numPr>
        <w:spacing w:before="120" w:line="360" w:lineRule="auto"/>
        <w:jc w:val="both"/>
        <w:rPr>
          <w:rFonts w:ascii="Arial" w:hAnsi="Arial" w:cs="Arial"/>
        </w:rPr>
      </w:pPr>
      <w:r w:rsidRPr="004F09F5">
        <w:rPr>
          <w:rFonts w:ascii="Arial" w:hAnsi="Arial" w:cs="Arial"/>
        </w:rPr>
        <w:t xml:space="preserve">Para Hidrômetros </w:t>
      </w:r>
      <w:r w:rsidR="00203AAC">
        <w:rPr>
          <w:rFonts w:ascii="Arial" w:hAnsi="Arial" w:cs="Arial"/>
        </w:rPr>
        <w:t>de Classe de Exatidão II</w:t>
      </w:r>
      <w:r w:rsidRPr="004F09F5">
        <w:rPr>
          <w:rFonts w:ascii="Arial" w:hAnsi="Arial" w:cs="Arial"/>
        </w:rPr>
        <w:t>:</w:t>
      </w:r>
    </w:p>
    <w:p w14:paraId="4F5C9AE6" w14:textId="77777777" w:rsidR="004F09F5" w:rsidRDefault="00C36FAD" w:rsidP="00EF33E5">
      <w:pPr>
        <w:pStyle w:val="PargrafodaLista"/>
        <w:numPr>
          <w:ilvl w:val="1"/>
          <w:numId w:val="12"/>
        </w:numPr>
        <w:spacing w:before="120" w:line="360" w:lineRule="auto"/>
        <w:ind w:left="1134"/>
        <w:jc w:val="both"/>
        <w:rPr>
          <w:rFonts w:ascii="Arial" w:hAnsi="Arial" w:cs="Arial"/>
        </w:rPr>
      </w:pPr>
      <w:r w:rsidRPr="004F09F5">
        <w:rPr>
          <w:rFonts w:ascii="Arial" w:hAnsi="Arial" w:cs="Arial"/>
        </w:rPr>
        <w:t>E</w:t>
      </w:r>
      <w:r w:rsidRPr="004F09F5">
        <w:rPr>
          <w:rFonts w:ascii="Arial" w:hAnsi="Arial" w:cs="Arial"/>
          <w:vertAlign w:val="subscript"/>
        </w:rPr>
        <w:t>Inicial</w:t>
      </w:r>
      <w:r w:rsidR="00353DF3" w:rsidRPr="004F09F5">
        <w:rPr>
          <w:rFonts w:ascii="Arial" w:hAnsi="Arial" w:cs="Arial"/>
        </w:rPr>
        <w:t>= ± 2% para temperatura ≤ 30ºC</w:t>
      </w:r>
      <w:r w:rsidR="004F09F5" w:rsidRPr="004F09F5">
        <w:rPr>
          <w:rFonts w:ascii="Arial" w:hAnsi="Arial" w:cs="Arial"/>
        </w:rPr>
        <w:t>;</w:t>
      </w:r>
    </w:p>
    <w:p w14:paraId="16CA3392" w14:textId="097D8B53" w:rsidR="00604055" w:rsidRPr="00203AAC" w:rsidRDefault="00C36FAD" w:rsidP="00203AAC">
      <w:pPr>
        <w:pStyle w:val="PargrafodaLista"/>
        <w:numPr>
          <w:ilvl w:val="1"/>
          <w:numId w:val="12"/>
        </w:numPr>
        <w:spacing w:before="120" w:after="160" w:line="360" w:lineRule="auto"/>
        <w:ind w:left="1134"/>
        <w:jc w:val="both"/>
        <w:rPr>
          <w:rFonts w:ascii="Arial" w:hAnsi="Arial" w:cs="Arial"/>
        </w:rPr>
      </w:pPr>
      <w:r w:rsidRPr="004F09F5">
        <w:rPr>
          <w:rFonts w:ascii="Arial" w:hAnsi="Arial" w:cs="Arial"/>
        </w:rPr>
        <w:t>E</w:t>
      </w:r>
      <w:r w:rsidRPr="004F09F5">
        <w:rPr>
          <w:rFonts w:ascii="Arial" w:hAnsi="Arial" w:cs="Arial"/>
          <w:vertAlign w:val="subscript"/>
        </w:rPr>
        <w:t>Inicial</w:t>
      </w:r>
      <w:r w:rsidRPr="004F09F5">
        <w:rPr>
          <w:rFonts w:ascii="Arial" w:hAnsi="Arial" w:cs="Arial"/>
        </w:rPr>
        <w:t xml:space="preserve"> = ± 3% para temperatura </w:t>
      </w:r>
      <w:r w:rsidR="00462440" w:rsidRPr="004F09F5">
        <w:rPr>
          <w:rFonts w:ascii="Arial" w:hAnsi="Arial" w:cs="Arial"/>
        </w:rPr>
        <w:t>&gt;</w:t>
      </w:r>
      <w:r w:rsidRPr="004F09F5">
        <w:rPr>
          <w:rFonts w:ascii="Arial" w:hAnsi="Arial" w:cs="Arial"/>
        </w:rPr>
        <w:t xml:space="preserve"> 30ºC</w:t>
      </w:r>
      <w:r w:rsidR="004F09F5">
        <w:rPr>
          <w:rFonts w:ascii="Arial" w:hAnsi="Arial" w:cs="Arial"/>
        </w:rPr>
        <w:t>;</w:t>
      </w:r>
    </w:p>
    <w:p w14:paraId="535919E2" w14:textId="09B13F0B" w:rsidR="005E1696" w:rsidRPr="00203AAC" w:rsidRDefault="00900401" w:rsidP="00203AAC">
      <w:pPr>
        <w:pStyle w:val="Ttulo2"/>
      </w:pPr>
      <w:r w:rsidRPr="004A08C6">
        <w:t>Ensaio de desgaste acelerado:</w:t>
      </w:r>
      <w:r w:rsidR="00790F4E">
        <w:t xml:space="preserve"> </w:t>
      </w:r>
      <w:r w:rsidRPr="00790F4E">
        <w:rPr>
          <w:bCs/>
        </w:rPr>
        <w:t>O</w:t>
      </w:r>
      <w:r w:rsidRPr="00790F4E">
        <w:t>s hidrômetros deverão ser submetidos a uma vazão igu</w:t>
      </w:r>
      <w:r w:rsidR="00AD0CBA" w:rsidRPr="00790F4E">
        <w:t>al ao dobro da vazão nominal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790F4E">
        <w:t>), com tolerância de variação nas vazões de 0%</w:t>
      </w:r>
      <w:r w:rsidR="00AD0CBA" w:rsidRPr="00790F4E">
        <w:t xml:space="preserve"> </w:t>
      </w:r>
      <w:r w:rsidRPr="00790F4E">
        <w:t xml:space="preserve">(zero) a -10%, realizando um tempo total de escoamento de 100 horas, com tolerância de variação no tempo de ±5%. Este ensaio deverá estar de acordo com as normas da ABNT NBR NM 212/1999, </w:t>
      </w:r>
      <w:r w:rsidR="00AD0CBA" w:rsidRPr="00790F4E">
        <w:rPr>
          <w:b/>
          <w:bCs/>
        </w:rPr>
        <w:t xml:space="preserve">em seu Item </w:t>
      </w:r>
      <w:r w:rsidR="00093027" w:rsidRPr="00790F4E">
        <w:rPr>
          <w:b/>
          <w:bCs/>
        </w:rPr>
        <w:t>0</w:t>
      </w:r>
      <w:r w:rsidR="00AD0CBA" w:rsidRPr="00790F4E">
        <w:rPr>
          <w:b/>
          <w:bCs/>
        </w:rPr>
        <w:t>6</w:t>
      </w:r>
      <w:r w:rsidR="005E1696" w:rsidRPr="00790F4E">
        <w:t>;</w:t>
      </w:r>
    </w:p>
    <w:p w14:paraId="1C42C30D" w14:textId="7FD3B856" w:rsidR="00900401" w:rsidRPr="00790F4E" w:rsidRDefault="00900401" w:rsidP="003D1711">
      <w:pPr>
        <w:pStyle w:val="Ttulo2"/>
      </w:pPr>
      <w:r w:rsidRPr="004A08C6">
        <w:lastRenderedPageBreak/>
        <w:t>Ensaio de desgaste cíclico:</w:t>
      </w:r>
      <w:r w:rsidR="00790F4E">
        <w:t xml:space="preserve"> </w:t>
      </w:r>
      <w:r w:rsidRPr="00790F4E">
        <w:t xml:space="preserve">Os hidrômetros deverão ser submetidos continuamente a cinco valores de vazões, alternadas a cada 4 horas, realizando um ciclo de 20 horas. O ciclo será repetido por cinco vezes, realizando um tempo total não inferior a 100 horas de ensaio contínuas, conforme indicado na </w:t>
      </w:r>
      <w:r w:rsidR="00382059">
        <w:fldChar w:fldCharType="begin"/>
      </w:r>
      <w:r w:rsidR="00382059">
        <w:instrText xml:space="preserve"> REF _Ref107821143 \h  \* MERGEFORMAT </w:instrText>
      </w:r>
      <w:r w:rsidR="00382059">
        <w:fldChar w:fldCharType="separate"/>
      </w:r>
      <w:r w:rsidR="008268EA">
        <w:t>Tabela 6</w:t>
      </w:r>
      <w:r w:rsidR="00382059">
        <w:fldChar w:fldCharType="end"/>
      </w:r>
      <w:r w:rsidR="00AD0CBA" w:rsidRPr="00790F4E">
        <w:rPr>
          <w:b/>
          <w:bCs/>
        </w:rPr>
        <w:t xml:space="preserve"> </w:t>
      </w:r>
      <w:r w:rsidRPr="00790F4E">
        <w:t xml:space="preserve">abaixo; </w:t>
      </w:r>
    </w:p>
    <w:p w14:paraId="48419C4B" w14:textId="7FF97360" w:rsidR="00AD0CBA" w:rsidRDefault="00AD0CBA" w:rsidP="00AD0CBA">
      <w:pPr>
        <w:pStyle w:val="Legenda"/>
      </w:pPr>
      <w:bookmarkStart w:id="19" w:name="_Ref107821143"/>
      <w:r>
        <w:t xml:space="preserve">Tabela </w:t>
      </w:r>
      <w:fldSimple w:instr=" SEQ Tabela \* ARABIC ">
        <w:r w:rsidR="008268EA">
          <w:rPr>
            <w:noProof/>
          </w:rPr>
          <w:t>6</w:t>
        </w:r>
      </w:fldSimple>
      <w:bookmarkEnd w:id="19"/>
      <w:r>
        <w:t>. Ciclo de Ensaio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2486"/>
        <w:gridCol w:w="2486"/>
      </w:tblGrid>
      <w:tr w:rsidR="00900401" w:rsidRPr="001F53C0" w14:paraId="435EC764" w14:textId="77777777" w:rsidTr="001F53C0">
        <w:trPr>
          <w:cantSplit/>
        </w:trPr>
        <w:tc>
          <w:tcPr>
            <w:tcW w:w="2744" w:type="dxa"/>
          </w:tcPr>
          <w:p w14:paraId="1815C988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Vazões </w:t>
            </w:r>
            <w:r w:rsidR="00460126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14:paraId="16E1298B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Período em</w:t>
            </w:r>
            <w:r w:rsidR="00FF53F6">
              <w:rPr>
                <w:sz w:val="20"/>
                <w:szCs w:val="20"/>
              </w:rPr>
              <w:t xml:space="preserve"> </w:t>
            </w:r>
            <w:r w:rsidRPr="001F53C0">
              <w:rPr>
                <w:sz w:val="20"/>
                <w:szCs w:val="20"/>
              </w:rPr>
              <w:t>cada Vazão (horas)</w:t>
            </w:r>
          </w:p>
        </w:tc>
        <w:tc>
          <w:tcPr>
            <w:tcW w:w="2486" w:type="dxa"/>
          </w:tcPr>
          <w:p w14:paraId="570389BE" w14:textId="77777777" w:rsid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CICLO             </w:t>
            </w:r>
          </w:p>
          <w:p w14:paraId="3DC82C78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(horas)</w:t>
            </w:r>
          </w:p>
        </w:tc>
      </w:tr>
      <w:tr w:rsidR="00900401" w:rsidRPr="001F53C0" w14:paraId="7C9AEB2B" w14:textId="77777777" w:rsidTr="001F53C0">
        <w:trPr>
          <w:cantSplit/>
        </w:trPr>
        <w:tc>
          <w:tcPr>
            <w:tcW w:w="2744" w:type="dxa"/>
          </w:tcPr>
          <w:p w14:paraId="26143254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14:paraId="6FDB82AD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 w:val="restart"/>
          </w:tcPr>
          <w:p w14:paraId="53310F99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1C303807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00E2170C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20</w:t>
            </w:r>
          </w:p>
        </w:tc>
      </w:tr>
      <w:tr w:rsidR="00900401" w:rsidRPr="001F53C0" w14:paraId="79E02B02" w14:textId="77777777" w:rsidTr="001F53C0">
        <w:trPr>
          <w:cantSplit/>
        </w:trPr>
        <w:tc>
          <w:tcPr>
            <w:tcW w:w="2744" w:type="dxa"/>
          </w:tcPr>
          <w:p w14:paraId="5E3CB938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14:paraId="5A9A9499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7743AA10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14:paraId="2DA2F6D1" w14:textId="77777777" w:rsidTr="001F53C0">
        <w:trPr>
          <w:cantSplit/>
        </w:trPr>
        <w:tc>
          <w:tcPr>
            <w:tcW w:w="2744" w:type="dxa"/>
          </w:tcPr>
          <w:p w14:paraId="27DEEE07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14:paraId="2E5E5797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7452F58C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14:paraId="331FF422" w14:textId="77777777" w:rsidTr="001F53C0">
        <w:trPr>
          <w:cantSplit/>
        </w:trPr>
        <w:tc>
          <w:tcPr>
            <w:tcW w:w="2744" w:type="dxa"/>
          </w:tcPr>
          <w:p w14:paraId="5FE38C9C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14:paraId="379630F6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17E1239D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14:paraId="5971A190" w14:textId="77777777" w:rsidTr="001F53C0">
        <w:trPr>
          <w:cantSplit/>
        </w:trPr>
        <w:tc>
          <w:tcPr>
            <w:tcW w:w="2744" w:type="dxa"/>
          </w:tcPr>
          <w:p w14:paraId="6BE59BBC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14:paraId="62945DE7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70E34241" w14:textId="77777777"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774FE527" w14:textId="77777777"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4F17132F" w14:textId="77777777"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4347E264" w14:textId="77777777"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37C4FAE2" w14:textId="77777777"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252F0401" w14:textId="77777777" w:rsidR="005E1696" w:rsidRDefault="005E1696" w:rsidP="003D1711">
      <w:pPr>
        <w:pStyle w:val="Ttulo2"/>
        <w:numPr>
          <w:ilvl w:val="0"/>
          <w:numId w:val="0"/>
        </w:numPr>
      </w:pPr>
    </w:p>
    <w:p w14:paraId="17B95170" w14:textId="77777777" w:rsidR="00900401" w:rsidRPr="004A08C6" w:rsidRDefault="00900401" w:rsidP="003D1711">
      <w:pPr>
        <w:pStyle w:val="Ttulo2"/>
      </w:pPr>
      <w:r w:rsidRPr="004A08C6">
        <w:t>Critérios de aprovação:</w:t>
      </w:r>
    </w:p>
    <w:p w14:paraId="3867406F" w14:textId="396B76C1" w:rsidR="0082500F" w:rsidRPr="00203AAC" w:rsidRDefault="00900401" w:rsidP="00203AAC">
      <w:pPr>
        <w:pStyle w:val="Ttulo3"/>
        <w:rPr>
          <w:b/>
        </w:rPr>
      </w:pPr>
      <w:r w:rsidRPr="004A08C6">
        <w:t xml:space="preserve">Os hidrômetros que forem ensaiados na </w:t>
      </w:r>
      <w:r w:rsidRPr="00790F4E">
        <w:t>Verificação Inicial e Final de</w:t>
      </w:r>
      <w:r w:rsidR="00FF53F6" w:rsidRPr="00790F4E">
        <w:t xml:space="preserve"> </w:t>
      </w:r>
      <w:r w:rsidRPr="00790F4E">
        <w:t>Erros de Indicação</w:t>
      </w:r>
      <w:r w:rsidR="00790F4E">
        <w:t xml:space="preserve"> (conforme item </w:t>
      </w:r>
      <w:r w:rsidR="00FC3965">
        <w:fldChar w:fldCharType="begin"/>
      </w:r>
      <w:r w:rsidR="00790F4E">
        <w:instrText xml:space="preserve"> REF _Ref107312654 \n \h </w:instrText>
      </w:r>
      <w:r w:rsidR="00FC3965">
        <w:fldChar w:fldCharType="separate"/>
      </w:r>
      <w:r w:rsidR="008268EA">
        <w:t>4.6.3</w:t>
      </w:r>
      <w:r w:rsidR="00FC3965">
        <w:fldChar w:fldCharType="end"/>
      </w:r>
      <w:r w:rsidR="00790F4E">
        <w:t>)</w:t>
      </w:r>
      <w:r w:rsidR="00790F4E" w:rsidRPr="00790F4E">
        <w:t>,</w:t>
      </w:r>
      <w:r w:rsidR="00790F4E">
        <w:rPr>
          <w:b/>
        </w:rPr>
        <w:t xml:space="preserve"> </w:t>
      </w:r>
      <w:r w:rsidR="00093027">
        <w:t>em 10 vazões, e no ensaio</w:t>
      </w:r>
      <w:r w:rsidRPr="004A08C6">
        <w:t xml:space="preserve"> de Desgaste</w:t>
      </w:r>
      <w:r w:rsidR="00093027">
        <w:t xml:space="preserve"> Cíclico</w:t>
      </w:r>
      <w:r w:rsidRPr="004A08C6">
        <w:t xml:space="preserve">, serão aprovados conforme </w:t>
      </w:r>
      <w:r w:rsidR="00FC3965">
        <w:rPr>
          <w:b/>
        </w:rPr>
        <w:fldChar w:fldCharType="begin"/>
      </w:r>
      <w:r w:rsidR="00790F4E">
        <w:instrText xml:space="preserve"> REF _Ref107820848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t xml:space="preserve">Tabela </w:t>
      </w:r>
      <w:r w:rsidR="008268EA">
        <w:rPr>
          <w:noProof/>
        </w:rPr>
        <w:t>5</w:t>
      </w:r>
      <w:r w:rsidR="00FC3965">
        <w:rPr>
          <w:b/>
        </w:rPr>
        <w:fldChar w:fldCharType="end"/>
      </w:r>
      <w:r w:rsidR="00FF53F6">
        <w:rPr>
          <w:b/>
        </w:rPr>
        <w:t xml:space="preserve"> </w:t>
      </w:r>
      <w:r w:rsidR="0082500F" w:rsidRPr="004A08C6">
        <w:t>de erros máximos admissíveis</w:t>
      </w:r>
      <w:r w:rsidRPr="0082500F">
        <w:t xml:space="preserve"> desta especificação</w:t>
      </w:r>
      <w:r w:rsidRPr="004A08C6">
        <w:t>, e também de acordo com tabelas da ABNT NBR</w:t>
      </w:r>
      <w:r w:rsidR="00790F4E">
        <w:t xml:space="preserve"> </w:t>
      </w:r>
      <w:r w:rsidR="00790F4E">
        <w:rPr>
          <w:b/>
        </w:rPr>
        <w:t>15538:</w:t>
      </w:r>
      <w:r w:rsidR="00462440" w:rsidRPr="004A08C6">
        <w:rPr>
          <w:b/>
        </w:rPr>
        <w:t>20</w:t>
      </w:r>
      <w:r w:rsidR="00C22295">
        <w:rPr>
          <w:b/>
        </w:rPr>
        <w:t>23</w:t>
      </w:r>
      <w:r w:rsidR="00790F4E" w:rsidRPr="00C22295">
        <w:rPr>
          <w:b/>
        </w:rPr>
        <w:t xml:space="preserve"> </w:t>
      </w:r>
      <w:r w:rsidRPr="00C22295">
        <w:rPr>
          <w:b/>
        </w:rPr>
        <w:t>nº 4</w:t>
      </w:r>
      <w:r w:rsidR="00790F4E">
        <w:t xml:space="preserve"> e </w:t>
      </w:r>
      <w:r w:rsidRPr="004A08C6">
        <w:t>NBR</w:t>
      </w:r>
      <w:r w:rsidR="00790F4E">
        <w:t xml:space="preserve"> </w:t>
      </w:r>
      <w:r w:rsidR="00790F4E" w:rsidRPr="00C22295">
        <w:rPr>
          <w:b/>
        </w:rPr>
        <w:t>15538:</w:t>
      </w:r>
      <w:r w:rsidR="00462440" w:rsidRPr="00C22295">
        <w:rPr>
          <w:b/>
        </w:rPr>
        <w:t>2</w:t>
      </w:r>
      <w:r w:rsidR="00C22295">
        <w:rPr>
          <w:b/>
        </w:rPr>
        <w:t>023</w:t>
      </w:r>
      <w:r w:rsidR="00790F4E" w:rsidRPr="00C22295">
        <w:rPr>
          <w:b/>
        </w:rPr>
        <w:t xml:space="preserve"> nº 6</w:t>
      </w:r>
      <w:r w:rsidRPr="00C22295">
        <w:rPr>
          <w:b/>
        </w:rPr>
        <w:t xml:space="preserve"> </w:t>
      </w:r>
      <w:r w:rsidRPr="004A08C6">
        <w:t>de vazões e desvios máximos</w:t>
      </w:r>
      <w:r w:rsidR="00790F4E">
        <w:t>;</w:t>
      </w:r>
    </w:p>
    <w:p w14:paraId="7B6174A1" w14:textId="3C20A639" w:rsidR="002202F5" w:rsidRPr="00790F4E" w:rsidRDefault="00900401" w:rsidP="001048DC">
      <w:pPr>
        <w:pStyle w:val="Ttulo2"/>
      </w:pPr>
      <w:r w:rsidRPr="004A08C6">
        <w:t>Desvios dos erros de indicação:</w:t>
      </w:r>
      <w:r w:rsidR="00790F4E">
        <w:t xml:space="preserve"> </w:t>
      </w:r>
      <w:r w:rsidRPr="00790F4E">
        <w:t>Deverão ser calculados os desvios dos erros médios, para cada vazão de</w:t>
      </w:r>
      <w:r w:rsidR="00414C90" w:rsidRPr="00790F4E">
        <w:t xml:space="preserve"> </w:t>
      </w:r>
      <w:r w:rsidRPr="00790F4E">
        <w:t>ensaio, entre calibração final e inicial, para</w:t>
      </w:r>
      <w:r w:rsidR="00414C90" w:rsidRPr="00790F4E">
        <w:t xml:space="preserve"> </w:t>
      </w:r>
      <w:r w:rsidRPr="00790F4E">
        <w:t>serem comparados com os desvios</w:t>
      </w:r>
      <w:r w:rsidR="00414C90" w:rsidRPr="00790F4E">
        <w:t xml:space="preserve"> </w:t>
      </w:r>
      <w:r w:rsidRPr="00790F4E">
        <w:t xml:space="preserve">máximos estipulados conforme indicado na </w:t>
      </w:r>
      <w:r w:rsidR="00FC3965">
        <w:rPr>
          <w:b/>
        </w:rPr>
        <w:fldChar w:fldCharType="begin"/>
      </w:r>
      <w:r w:rsidR="00790F4E">
        <w:instrText xml:space="preserve"> REF _Ref107822273 \h </w:instrText>
      </w:r>
      <w:r w:rsidR="00FC3965">
        <w:rPr>
          <w:b/>
        </w:rPr>
      </w:r>
      <w:r w:rsidR="00FC3965">
        <w:rPr>
          <w:b/>
        </w:rPr>
        <w:fldChar w:fldCharType="separate"/>
      </w:r>
      <w:r w:rsidR="008268EA">
        <w:t xml:space="preserve">Tabela </w:t>
      </w:r>
      <w:r w:rsidR="008268EA">
        <w:rPr>
          <w:noProof/>
        </w:rPr>
        <w:t>7</w:t>
      </w:r>
      <w:r w:rsidR="00FC3965">
        <w:rPr>
          <w:b/>
        </w:rPr>
        <w:fldChar w:fldCharType="end"/>
      </w:r>
      <w:r w:rsidR="00F330F6" w:rsidRPr="00790F4E">
        <w:rPr>
          <w:b/>
        </w:rPr>
        <w:t xml:space="preserve"> </w:t>
      </w:r>
      <w:r w:rsidRPr="00790F4E">
        <w:t>a</w:t>
      </w:r>
      <w:r w:rsidR="001E4EDD" w:rsidRPr="00790F4E">
        <w:t xml:space="preserve"> seguir</w:t>
      </w:r>
      <w:r w:rsidRPr="00790F4E">
        <w:t>;</w:t>
      </w:r>
    </w:p>
    <w:p w14:paraId="64C43986" w14:textId="77777777" w:rsidR="00790F4E" w:rsidRDefault="00790F4E" w:rsidP="003D1711">
      <w:pPr>
        <w:pStyle w:val="Ttulo2"/>
      </w:pPr>
      <w:r>
        <w:t>O desvio é, matematicamente, definido como:</w:t>
      </w:r>
    </w:p>
    <w:p w14:paraId="56DFBF64" w14:textId="77777777" w:rsidR="00790F4E" w:rsidRPr="00790F4E" w:rsidRDefault="00790F4E" w:rsidP="00C44FCF">
      <w:pPr>
        <w:ind w:left="426"/>
      </w:pPr>
      <m:oMath>
        <m:r>
          <w:rPr>
            <w:rFonts w:ascii="Cambria Math" w:hAnsi="Cambria Math"/>
          </w:rPr>
          <m:t>D=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>
        <w:t xml:space="preserve">, </w:t>
      </w:r>
      <w:r w:rsidR="00C44FCF">
        <w:rPr>
          <w:rFonts w:ascii="Arial" w:hAnsi="Arial" w:cs="Arial"/>
        </w:rPr>
        <w:t>onde</w:t>
      </w:r>
      <w:r w:rsidRPr="00C44FCF">
        <w:rPr>
          <w:rFonts w:ascii="Arial" w:hAnsi="Arial" w:cs="Arial"/>
        </w:rPr>
        <w:t>:</w:t>
      </w:r>
    </w:p>
    <w:p w14:paraId="60BE46E1" w14:textId="77777777" w:rsidR="002202F5" w:rsidRDefault="00C44FCF" w:rsidP="00C44FCF">
      <w:pPr>
        <w:spacing w:before="120" w:line="360" w:lineRule="auto"/>
        <w:jc w:val="both"/>
        <w:rPr>
          <w:rFonts w:ascii="Arial" w:hAnsi="Arial" w:cs="Arial"/>
        </w:rPr>
      </w:pPr>
      <m:oMath>
        <m:r>
          <w:rPr>
            <w:rFonts w:ascii="Cambria Math" w:hAnsi="Cambria Math"/>
          </w:rPr>
          <m:t>D</m:t>
        </m:r>
      </m:oMath>
      <w:r>
        <w:rPr>
          <w:rFonts w:ascii="Arial" w:hAnsi="Arial" w:cs="Arial"/>
          <w:bCs/>
        </w:rPr>
        <w:t xml:space="preserve"> = Desvio;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rPr>
          <w:rFonts w:ascii="Arial" w:hAnsi="Arial" w:cs="Arial"/>
        </w:rPr>
        <w:t xml:space="preserve"> = erro de indicação final;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ascii="Arial" w:hAnsi="Arial" w:cs="Arial"/>
        </w:rPr>
        <w:t xml:space="preserve"> = erro de indicação inicial.</w:t>
      </w:r>
    </w:p>
    <w:p w14:paraId="7EB2009F" w14:textId="72F78B7F" w:rsidR="00234560" w:rsidRDefault="00234560" w:rsidP="003D1711">
      <w:pPr>
        <w:pStyle w:val="Ttulo3"/>
      </w:pPr>
      <w:r>
        <w:t>Os desvios máximos admissíveis são definidos normativamente pela ABNT NBR 15538:20</w:t>
      </w:r>
      <w:r w:rsidR="00C22295">
        <w:t>23</w:t>
      </w:r>
      <w:r>
        <w:t xml:space="preserve">, em seu item 5.1.4, que determina os desvios máximos de acordo com as vazões de referência do hidrômetro. Esta informação é transcrita na </w:t>
      </w:r>
      <w:r>
        <w:br/>
      </w:r>
      <w:r w:rsidR="00FC3965">
        <w:fldChar w:fldCharType="begin"/>
      </w:r>
      <w:r>
        <w:instrText xml:space="preserve"> REF _Ref107822273 \h </w:instrText>
      </w:r>
      <w:r w:rsidR="00FC3965">
        <w:fldChar w:fldCharType="separate"/>
      </w:r>
      <w:r w:rsidR="008268EA">
        <w:t xml:space="preserve">Tabela </w:t>
      </w:r>
      <w:r w:rsidR="008268EA">
        <w:rPr>
          <w:noProof/>
        </w:rPr>
        <w:t>7</w:t>
      </w:r>
      <w:r w:rsidR="00FC3965">
        <w:fldChar w:fldCharType="end"/>
      </w:r>
      <w:r>
        <w:t>.</w:t>
      </w:r>
    </w:p>
    <w:p w14:paraId="0DCEE0A1" w14:textId="531A459D" w:rsidR="00790F4E" w:rsidRDefault="00790F4E" w:rsidP="00790F4E">
      <w:pPr>
        <w:pStyle w:val="Legenda"/>
      </w:pPr>
      <w:bookmarkStart w:id="20" w:name="_Ref107822273"/>
      <w:r>
        <w:t xml:space="preserve">Tabela </w:t>
      </w:r>
      <w:fldSimple w:instr=" SEQ Tabela \* ARABIC ">
        <w:r w:rsidR="008268EA">
          <w:rPr>
            <w:noProof/>
          </w:rPr>
          <w:t>7</w:t>
        </w:r>
      </w:fldSimple>
      <w:bookmarkEnd w:id="20"/>
      <w:r>
        <w:t>. Vazões e Desvios máximos</w:t>
      </w:r>
    </w:p>
    <w:p w14:paraId="548C468C" w14:textId="77777777" w:rsidR="00234560" w:rsidRDefault="00234560" w:rsidP="00234560">
      <w:pPr>
        <w:jc w:val="center"/>
      </w:pPr>
      <w:r>
        <w:rPr>
          <w:noProof/>
        </w:rPr>
        <w:drawing>
          <wp:inline distT="0" distB="0" distL="0" distR="0" wp14:anchorId="1A9ED423" wp14:editId="2F4C6A6E">
            <wp:extent cx="3256434" cy="942975"/>
            <wp:effectExtent l="0" t="0" r="0" b="0"/>
            <wp:docPr id="123" name="Imagem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479" cy="943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7B3C55" w14:textId="77777777" w:rsidR="00234560" w:rsidRPr="00234560" w:rsidRDefault="00234560" w:rsidP="00234560">
      <w:pPr>
        <w:jc w:val="center"/>
        <w:rPr>
          <w:rFonts w:ascii="Arial" w:hAnsi="Arial" w:cs="Arial"/>
          <w:sz w:val="16"/>
          <w:szCs w:val="16"/>
        </w:rPr>
      </w:pPr>
      <w:r w:rsidRPr="00234560">
        <w:rPr>
          <w:rFonts w:ascii="Arial" w:hAnsi="Arial" w:cs="Arial"/>
          <w:sz w:val="16"/>
          <w:szCs w:val="16"/>
        </w:rPr>
        <w:t>Fonte: ABNT NBR 15538:2014</w:t>
      </w:r>
    </w:p>
    <w:p w14:paraId="2005E9B6" w14:textId="30A8F7E6" w:rsidR="00414C90" w:rsidRPr="00203AAC" w:rsidRDefault="00900401" w:rsidP="00203AAC">
      <w:pPr>
        <w:pStyle w:val="Ttulo2"/>
      </w:pPr>
      <w:bookmarkStart w:id="21" w:name="_Ref107312243"/>
      <w:r w:rsidRPr="004A08C6">
        <w:lastRenderedPageBreak/>
        <w:t>Erro Ponderado (EP) e Índice de Desempenho da Medição (IDM):</w:t>
      </w:r>
      <w:bookmarkEnd w:id="21"/>
      <w:r w:rsidRPr="004A08C6">
        <w:t xml:space="preserve"> </w:t>
      </w:r>
      <w:r w:rsidR="00414C90" w:rsidRPr="007309FD">
        <w:t xml:space="preserve">Os hidrômetros deverão </w:t>
      </w:r>
      <w:r w:rsidR="007309FD">
        <w:t xml:space="preserve">ser avaliados quanto ao seu erro ponderado, conforme subitem </w:t>
      </w:r>
      <w:r w:rsidR="00FC3965">
        <w:fldChar w:fldCharType="begin"/>
      </w:r>
      <w:r w:rsidR="007309FD">
        <w:instrText xml:space="preserve"> REF _Ref107825412 \n \h </w:instrText>
      </w:r>
      <w:r w:rsidR="00FC3965">
        <w:fldChar w:fldCharType="separate"/>
      </w:r>
      <w:r w:rsidR="008268EA">
        <w:t>4.12.1</w:t>
      </w:r>
      <w:r w:rsidR="00FC3965">
        <w:fldChar w:fldCharType="end"/>
      </w:r>
      <w:r w:rsidR="007309FD">
        <w:t xml:space="preserve">, bem como devem </w:t>
      </w:r>
      <w:r w:rsidR="00414C90" w:rsidRPr="007309FD">
        <w:t>atender ao Índice de Desempenho da Medição (IDM), conforme subitem</w:t>
      </w:r>
      <w:r w:rsidR="00F330F6" w:rsidRPr="007309FD">
        <w:t xml:space="preserve"> </w:t>
      </w:r>
      <w:r w:rsidR="00FC3965" w:rsidRPr="007309FD">
        <w:fldChar w:fldCharType="begin"/>
      </w:r>
      <w:r w:rsidR="00F330F6" w:rsidRPr="007309FD">
        <w:instrText xml:space="preserve"> REF _Ref107312667 \n \h </w:instrText>
      </w:r>
      <w:r w:rsidR="00FC3965" w:rsidRPr="007309FD">
        <w:fldChar w:fldCharType="separate"/>
      </w:r>
      <w:r w:rsidR="008268EA">
        <w:t>4.12.2</w:t>
      </w:r>
      <w:r w:rsidR="00FC3965" w:rsidRPr="007309FD">
        <w:fldChar w:fldCharType="end"/>
      </w:r>
      <w:r w:rsidR="007309FD">
        <w:t>;</w:t>
      </w:r>
    </w:p>
    <w:p w14:paraId="45444578" w14:textId="05D0E159" w:rsidR="007309FD" w:rsidRPr="007309FD" w:rsidRDefault="00900401" w:rsidP="00203AAC">
      <w:pPr>
        <w:pStyle w:val="Ttulo3"/>
      </w:pPr>
      <w:bookmarkStart w:id="22" w:name="_Ref107825412"/>
      <w:r w:rsidRPr="004A08C6">
        <w:t>Erro Ponderado:</w:t>
      </w:r>
      <w:bookmarkEnd w:id="22"/>
      <w:r w:rsidR="007309FD">
        <w:t xml:space="preserve"> </w:t>
      </w:r>
      <w:r w:rsidR="00F330F6" w:rsidRPr="007309FD">
        <w:rPr>
          <w:bCs/>
        </w:rPr>
        <w:t xml:space="preserve">É o somatório dos produtos do erro médio, </w:t>
      </w:r>
      <w:r w:rsidR="00F330F6" w:rsidRPr="007309FD">
        <w:t>em cada vazão na verificação final de erros de indicação</w:t>
      </w:r>
      <w:r w:rsidR="00F330F6" w:rsidRPr="007309FD">
        <w:rPr>
          <w:bCs/>
        </w:rPr>
        <w:t xml:space="preserve">, pelo peso relativo à </w:t>
      </w:r>
      <w:r w:rsidR="00F330F6" w:rsidRPr="007309FD">
        <w:t>faixa de vazão correspondente a esses erros (</w:t>
      </w:r>
      <w:r w:rsidR="007309FD">
        <w:t xml:space="preserve">vide </w:t>
      </w:r>
      <w:r w:rsidR="00F330F6" w:rsidRPr="007309FD">
        <w:t>tabela 4);</w:t>
      </w:r>
    </w:p>
    <w:p w14:paraId="6729F1AC" w14:textId="77777777" w:rsidR="007309FD" w:rsidRDefault="007309FD" w:rsidP="003D1711">
      <w:pPr>
        <w:pStyle w:val="Ttulo4"/>
      </w:pPr>
      <w:r>
        <w:t>A equação que rege o erro ponderado é dado por:</w:t>
      </w:r>
    </w:p>
    <w:p w14:paraId="2EE7A1E3" w14:textId="073A40B5" w:rsidR="00203AAC" w:rsidRDefault="007309FD" w:rsidP="00203AAC">
      <w:pPr>
        <w:ind w:left="709"/>
      </w:pPr>
      <m:oMath>
        <m:r>
          <w:rPr>
            <w:rFonts w:ascii="Cambria Math" w:hAnsi="Cambria Math"/>
          </w:rPr>
          <m:t>EP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%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erro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.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peso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b>
                        </m:sSub>
                      </m:e>
                    </m:d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nary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100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 xml:space="preserve"> </w:t>
      </w:r>
    </w:p>
    <w:p w14:paraId="79ED789F" w14:textId="6641CC7C" w:rsidR="007309FD" w:rsidRDefault="007309FD" w:rsidP="007309FD">
      <w:pPr>
        <w:pStyle w:val="Legenda"/>
      </w:pPr>
      <w:r>
        <w:t xml:space="preserve">Tabela </w:t>
      </w:r>
      <w:fldSimple w:instr=" SEQ Tabela \* ARABIC ">
        <w:r w:rsidR="008268EA">
          <w:rPr>
            <w:noProof/>
          </w:rPr>
          <w:t>8</w:t>
        </w:r>
      </w:fldSimple>
      <w:r>
        <w:t>. Perfil de consumo e pesos dos erros ponderados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2340"/>
      </w:tblGrid>
      <w:tr w:rsidR="00F330F6" w:rsidRPr="00F330F6" w14:paraId="70852408" w14:textId="77777777" w:rsidTr="00F330F6">
        <w:tc>
          <w:tcPr>
            <w:tcW w:w="2770" w:type="dxa"/>
            <w:vAlign w:val="center"/>
          </w:tcPr>
          <w:p w14:paraId="2639722F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  <w:vAlign w:val="center"/>
          </w:tcPr>
          <w:p w14:paraId="04DE49D2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  <w:vAlign w:val="center"/>
          </w:tcPr>
          <w:p w14:paraId="5EC2C179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Pesos</w:t>
            </w:r>
          </w:p>
        </w:tc>
      </w:tr>
      <w:tr w:rsidR="00F330F6" w:rsidRPr="00F330F6" w14:paraId="0BB5D299" w14:textId="77777777" w:rsidTr="00F330F6">
        <w:tc>
          <w:tcPr>
            <w:tcW w:w="2770" w:type="dxa"/>
            <w:vAlign w:val="center"/>
          </w:tcPr>
          <w:p w14:paraId="3EC44862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 a 5</w:t>
            </w:r>
          </w:p>
        </w:tc>
        <w:tc>
          <w:tcPr>
            <w:tcW w:w="3060" w:type="dxa"/>
            <w:vAlign w:val="center"/>
          </w:tcPr>
          <w:p w14:paraId="0B19ACA6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4,56</w:t>
            </w:r>
          </w:p>
        </w:tc>
        <w:tc>
          <w:tcPr>
            <w:tcW w:w="2340" w:type="dxa"/>
            <w:vAlign w:val="center"/>
          </w:tcPr>
          <w:p w14:paraId="730115FF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0,0456</w:t>
            </w:r>
          </w:p>
        </w:tc>
      </w:tr>
      <w:tr w:rsidR="00F330F6" w:rsidRPr="00F330F6" w14:paraId="1B52729A" w14:textId="77777777" w:rsidTr="00F330F6">
        <w:tc>
          <w:tcPr>
            <w:tcW w:w="2770" w:type="dxa"/>
            <w:vAlign w:val="center"/>
          </w:tcPr>
          <w:p w14:paraId="595CEDE7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5 a 15</w:t>
            </w:r>
          </w:p>
        </w:tc>
        <w:tc>
          <w:tcPr>
            <w:tcW w:w="3060" w:type="dxa"/>
            <w:vAlign w:val="center"/>
          </w:tcPr>
          <w:p w14:paraId="5D1FAB35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6,99</w:t>
            </w:r>
          </w:p>
        </w:tc>
        <w:tc>
          <w:tcPr>
            <w:tcW w:w="2340" w:type="dxa"/>
            <w:vAlign w:val="center"/>
          </w:tcPr>
          <w:p w14:paraId="22F7E680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0,0699</w:t>
            </w:r>
          </w:p>
        </w:tc>
      </w:tr>
      <w:tr w:rsidR="00F330F6" w:rsidRPr="00F330F6" w14:paraId="6DECC1B6" w14:textId="77777777" w:rsidTr="00F330F6">
        <w:tc>
          <w:tcPr>
            <w:tcW w:w="2770" w:type="dxa"/>
            <w:vAlign w:val="center"/>
          </w:tcPr>
          <w:p w14:paraId="450336F7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15 a 30</w:t>
            </w:r>
          </w:p>
        </w:tc>
        <w:tc>
          <w:tcPr>
            <w:tcW w:w="3060" w:type="dxa"/>
            <w:vAlign w:val="center"/>
          </w:tcPr>
          <w:p w14:paraId="27608457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6,83</w:t>
            </w:r>
          </w:p>
        </w:tc>
        <w:tc>
          <w:tcPr>
            <w:tcW w:w="2340" w:type="dxa"/>
            <w:vAlign w:val="center"/>
          </w:tcPr>
          <w:p w14:paraId="3CC1B295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0,0683</w:t>
            </w:r>
          </w:p>
        </w:tc>
      </w:tr>
      <w:tr w:rsidR="00F330F6" w:rsidRPr="00F330F6" w14:paraId="2241F578" w14:textId="77777777" w:rsidTr="00F330F6">
        <w:tc>
          <w:tcPr>
            <w:tcW w:w="2770" w:type="dxa"/>
            <w:vAlign w:val="center"/>
          </w:tcPr>
          <w:p w14:paraId="2ED05D2D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30 a 50</w:t>
            </w:r>
          </w:p>
        </w:tc>
        <w:tc>
          <w:tcPr>
            <w:tcW w:w="3060" w:type="dxa"/>
            <w:vAlign w:val="center"/>
          </w:tcPr>
          <w:p w14:paraId="0A935D25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7,34</w:t>
            </w:r>
          </w:p>
        </w:tc>
        <w:tc>
          <w:tcPr>
            <w:tcW w:w="2340" w:type="dxa"/>
            <w:vAlign w:val="center"/>
          </w:tcPr>
          <w:p w14:paraId="52690718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0,0734</w:t>
            </w:r>
          </w:p>
        </w:tc>
      </w:tr>
      <w:tr w:rsidR="00F330F6" w:rsidRPr="00F330F6" w14:paraId="3ABDFD98" w14:textId="77777777" w:rsidTr="00F330F6">
        <w:tc>
          <w:tcPr>
            <w:tcW w:w="2770" w:type="dxa"/>
            <w:vAlign w:val="center"/>
          </w:tcPr>
          <w:p w14:paraId="5772B696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50 a 150</w:t>
            </w:r>
          </w:p>
        </w:tc>
        <w:tc>
          <w:tcPr>
            <w:tcW w:w="3060" w:type="dxa"/>
            <w:vAlign w:val="center"/>
          </w:tcPr>
          <w:p w14:paraId="66D388F5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23,21</w:t>
            </w:r>
          </w:p>
        </w:tc>
        <w:tc>
          <w:tcPr>
            <w:tcW w:w="2340" w:type="dxa"/>
            <w:vAlign w:val="center"/>
          </w:tcPr>
          <w:p w14:paraId="5C3A117E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0,2321</w:t>
            </w:r>
          </w:p>
        </w:tc>
      </w:tr>
      <w:tr w:rsidR="00F330F6" w:rsidRPr="00F330F6" w14:paraId="5801F131" w14:textId="77777777" w:rsidTr="00F330F6">
        <w:tc>
          <w:tcPr>
            <w:tcW w:w="2770" w:type="dxa"/>
            <w:vAlign w:val="center"/>
          </w:tcPr>
          <w:p w14:paraId="25B67C7F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150 a 350</w:t>
            </w:r>
          </w:p>
        </w:tc>
        <w:tc>
          <w:tcPr>
            <w:tcW w:w="3060" w:type="dxa"/>
            <w:vAlign w:val="center"/>
          </w:tcPr>
          <w:p w14:paraId="64D2EA87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23,92</w:t>
            </w:r>
          </w:p>
        </w:tc>
        <w:tc>
          <w:tcPr>
            <w:tcW w:w="2340" w:type="dxa"/>
            <w:vAlign w:val="center"/>
          </w:tcPr>
          <w:p w14:paraId="0A7C2772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0,2392</w:t>
            </w:r>
          </w:p>
        </w:tc>
      </w:tr>
      <w:tr w:rsidR="00F330F6" w:rsidRPr="00F330F6" w14:paraId="22EEDE8F" w14:textId="77777777" w:rsidTr="00F330F6">
        <w:tc>
          <w:tcPr>
            <w:tcW w:w="2770" w:type="dxa"/>
            <w:vAlign w:val="center"/>
          </w:tcPr>
          <w:p w14:paraId="5D8EC827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350 a 550</w:t>
            </w:r>
          </w:p>
        </w:tc>
        <w:tc>
          <w:tcPr>
            <w:tcW w:w="3060" w:type="dxa"/>
            <w:vAlign w:val="center"/>
          </w:tcPr>
          <w:p w14:paraId="49A17AD3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12,27</w:t>
            </w:r>
          </w:p>
        </w:tc>
        <w:tc>
          <w:tcPr>
            <w:tcW w:w="2340" w:type="dxa"/>
            <w:vAlign w:val="center"/>
          </w:tcPr>
          <w:p w14:paraId="52F1D7C1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0,1227</w:t>
            </w:r>
          </w:p>
        </w:tc>
      </w:tr>
      <w:tr w:rsidR="00F330F6" w:rsidRPr="00F330F6" w14:paraId="66413617" w14:textId="77777777" w:rsidTr="00F330F6">
        <w:tc>
          <w:tcPr>
            <w:tcW w:w="2770" w:type="dxa"/>
            <w:vAlign w:val="center"/>
          </w:tcPr>
          <w:p w14:paraId="40DCC673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550 a 850</w:t>
            </w:r>
          </w:p>
        </w:tc>
        <w:tc>
          <w:tcPr>
            <w:tcW w:w="3060" w:type="dxa"/>
            <w:vAlign w:val="center"/>
          </w:tcPr>
          <w:p w14:paraId="70B613F3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7,29</w:t>
            </w:r>
          </w:p>
        </w:tc>
        <w:tc>
          <w:tcPr>
            <w:tcW w:w="2340" w:type="dxa"/>
            <w:vAlign w:val="center"/>
          </w:tcPr>
          <w:p w14:paraId="142839E1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0,0729</w:t>
            </w:r>
          </w:p>
        </w:tc>
      </w:tr>
      <w:tr w:rsidR="00F330F6" w:rsidRPr="00F330F6" w14:paraId="294E4438" w14:textId="77777777" w:rsidTr="00F330F6">
        <w:tc>
          <w:tcPr>
            <w:tcW w:w="2770" w:type="dxa"/>
            <w:vAlign w:val="center"/>
          </w:tcPr>
          <w:p w14:paraId="6EC509E3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850 a 1150</w:t>
            </w:r>
          </w:p>
        </w:tc>
        <w:tc>
          <w:tcPr>
            <w:tcW w:w="3060" w:type="dxa"/>
            <w:vAlign w:val="center"/>
          </w:tcPr>
          <w:p w14:paraId="18193B22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5,86</w:t>
            </w:r>
          </w:p>
        </w:tc>
        <w:tc>
          <w:tcPr>
            <w:tcW w:w="2340" w:type="dxa"/>
            <w:vAlign w:val="center"/>
          </w:tcPr>
          <w:p w14:paraId="1AFE4FF6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0,0586</w:t>
            </w:r>
          </w:p>
        </w:tc>
      </w:tr>
      <w:tr w:rsidR="00F330F6" w:rsidRPr="00F330F6" w14:paraId="1EA9CEE4" w14:textId="77777777" w:rsidTr="00F330F6">
        <w:tc>
          <w:tcPr>
            <w:tcW w:w="2770" w:type="dxa"/>
            <w:vAlign w:val="center"/>
          </w:tcPr>
          <w:p w14:paraId="3A9BE67F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1150 a 1500</w:t>
            </w:r>
          </w:p>
        </w:tc>
        <w:tc>
          <w:tcPr>
            <w:tcW w:w="3060" w:type="dxa"/>
            <w:vAlign w:val="center"/>
          </w:tcPr>
          <w:p w14:paraId="09E65AED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1,73</w:t>
            </w:r>
          </w:p>
        </w:tc>
        <w:tc>
          <w:tcPr>
            <w:tcW w:w="2340" w:type="dxa"/>
            <w:vAlign w:val="center"/>
          </w:tcPr>
          <w:p w14:paraId="653ADFD5" w14:textId="77777777" w:rsidR="00F330F6" w:rsidRPr="00F330F6" w:rsidRDefault="00F330F6" w:rsidP="00F330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30F6">
              <w:rPr>
                <w:rFonts w:ascii="Arial" w:hAnsi="Arial" w:cs="Arial"/>
                <w:b/>
                <w:sz w:val="20"/>
                <w:szCs w:val="20"/>
              </w:rPr>
              <w:t>0,0173</w:t>
            </w:r>
          </w:p>
        </w:tc>
      </w:tr>
    </w:tbl>
    <w:p w14:paraId="7372B281" w14:textId="77777777" w:rsidR="00F330F6" w:rsidRPr="00F330F6" w:rsidRDefault="00F330F6" w:rsidP="00F330F6"/>
    <w:p w14:paraId="5F99C6E3" w14:textId="66E0ACFE" w:rsidR="00B10092" w:rsidRDefault="00900401" w:rsidP="00B10092">
      <w:pPr>
        <w:pStyle w:val="Ttulo3"/>
      </w:pPr>
      <w:r w:rsidRPr="00283095">
        <w:t xml:space="preserve"> </w:t>
      </w:r>
      <w:bookmarkStart w:id="23" w:name="_Ref107312667"/>
      <w:r w:rsidRPr="00283095">
        <w:t>Índice de Desempenho da Medição</w:t>
      </w:r>
      <w:r w:rsidR="007309FD">
        <w:t xml:space="preserve"> </w:t>
      </w:r>
      <w:r w:rsidR="00CC2DD3" w:rsidRPr="004A08C6">
        <w:t>(IDM)</w:t>
      </w:r>
      <w:r w:rsidRPr="004A08C6">
        <w:t>:</w:t>
      </w:r>
      <w:bookmarkEnd w:id="23"/>
      <w:r w:rsidR="007309FD">
        <w:t xml:space="preserve"> </w:t>
      </w:r>
      <w:r w:rsidR="005F000D" w:rsidRPr="007309FD">
        <w:t>Será exigido o valor de 92% (para hidrômetros multijatos) e 94% (para hidrômetros unijatos) como índice mínimo</w:t>
      </w:r>
      <w:r w:rsidR="00283095" w:rsidRPr="007309FD">
        <w:t>.</w:t>
      </w:r>
      <w:r w:rsidR="007309FD">
        <w:t xml:space="preserve"> </w:t>
      </w:r>
      <w:r w:rsidR="00283095" w:rsidRPr="007309FD">
        <w:t>O valor</w:t>
      </w:r>
      <w:r w:rsidR="005F000D" w:rsidRPr="007309FD">
        <w:t xml:space="preserve"> máximo</w:t>
      </w:r>
      <w:r w:rsidR="00283095" w:rsidRPr="007309FD">
        <w:t xml:space="preserve"> será de</w:t>
      </w:r>
      <w:r w:rsidR="00795C64" w:rsidRPr="007309FD">
        <w:t xml:space="preserve"> </w:t>
      </w:r>
      <w:r w:rsidR="005F000D" w:rsidRPr="007309FD">
        <w:t>105%</w:t>
      </w:r>
      <w:r w:rsidR="005F000D" w:rsidRPr="007309FD">
        <w:rPr>
          <w:bCs/>
        </w:rPr>
        <w:t xml:space="preserve">, </w:t>
      </w:r>
      <w:r w:rsidR="00283095" w:rsidRPr="007309FD">
        <w:rPr>
          <w:bCs/>
        </w:rPr>
        <w:t xml:space="preserve">sendo </w:t>
      </w:r>
      <w:r w:rsidR="005F000D" w:rsidRPr="007309FD">
        <w:rPr>
          <w:bCs/>
        </w:rPr>
        <w:t xml:space="preserve">calculado de acordo com a fórmula: </w:t>
      </w:r>
      <w:r w:rsidR="00B10092">
        <w:t>IDM = 100 + EP.</w:t>
      </w:r>
    </w:p>
    <w:p w14:paraId="45BD874E" w14:textId="6D570971" w:rsidR="007309FD" w:rsidRPr="007309FD" w:rsidRDefault="00B10092" w:rsidP="007309FD">
      <w:pPr>
        <w:pStyle w:val="Ttulo2"/>
      </w:pPr>
      <w:r>
        <w:t xml:space="preserve">Escoamento Reverso: os hidrômetros não deverão suportar escoamento reverso. Para tal, segundo preconizado pela ABNT NBR 16043-1:2021, item 4.2.7, o medidor deverá impedir o escoamento reverso ou ainda permitir o escoamento acidental até uma vazão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>, sem que ocorra a deterioração ou alteração das demais propriedades metrológicas quando do retorno ao escoamento direto, em sentido correto.</w:t>
      </w:r>
    </w:p>
    <w:p w14:paraId="12FC83DF" w14:textId="77777777" w:rsidR="00900401" w:rsidRDefault="00320C1E" w:rsidP="005E1696">
      <w:pPr>
        <w:pStyle w:val="Ttulo1"/>
      </w:pPr>
      <w:r>
        <w:t>CERTIFICADOS, LAUDOS E DISPOSIÇÕES GERAIS</w:t>
      </w:r>
    </w:p>
    <w:p w14:paraId="7C5BAEE4" w14:textId="77777777" w:rsidR="007309FD" w:rsidRPr="007309FD" w:rsidRDefault="007309FD" w:rsidP="007309FD"/>
    <w:p w14:paraId="1FE1EECB" w14:textId="2EAD2EC6" w:rsidR="006536BA" w:rsidRPr="006536BA" w:rsidRDefault="00900401" w:rsidP="006536BA">
      <w:pPr>
        <w:pStyle w:val="Ttulo2"/>
      </w:pPr>
      <w:r w:rsidRPr="004A08C6">
        <w:t>Componentes dos hidrômetros:</w:t>
      </w:r>
      <w:r w:rsidR="007309FD">
        <w:t xml:space="preserve"> </w:t>
      </w:r>
      <w:r w:rsidRPr="007309FD">
        <w:t>Todos os componentes dos hidrômetros deverão atender às normas</w:t>
      </w:r>
      <w:r w:rsidR="00ED6E0F" w:rsidRPr="007309FD">
        <w:t xml:space="preserve"> </w:t>
      </w:r>
      <w:r w:rsidRPr="007309FD">
        <w:t>específicas de fabricação, materiais e qualidade, normas estas que deverão ser informadas pelo fabricante;</w:t>
      </w:r>
    </w:p>
    <w:p w14:paraId="489B900F" w14:textId="129034AE" w:rsidR="005E1696" w:rsidRPr="00203AAC" w:rsidRDefault="00900401" w:rsidP="00203AAC">
      <w:pPr>
        <w:pStyle w:val="Ttulo2"/>
      </w:pPr>
      <w:r w:rsidRPr="004A08C6">
        <w:lastRenderedPageBreak/>
        <w:t>Catálogo do hidrômetro:</w:t>
      </w:r>
      <w:r w:rsidR="007309FD">
        <w:t xml:space="preserve"> </w:t>
      </w:r>
      <w:r w:rsidRPr="007309FD">
        <w:t>O fabricante deverá fornecer um catálogo para cada modelo de hidrômetro</w:t>
      </w:r>
      <w:r w:rsidR="00AE55DD" w:rsidRPr="007309FD">
        <w:t xml:space="preserve"> </w:t>
      </w:r>
      <w:r w:rsidRPr="007309FD">
        <w:t>ofertado constante desta especificação, com as características técnicas que</w:t>
      </w:r>
      <w:r w:rsidR="00AE55DD" w:rsidRPr="007309FD">
        <w:t xml:space="preserve"> </w:t>
      </w:r>
      <w:r w:rsidRPr="007309FD">
        <w:t>identifiquem o produto;</w:t>
      </w:r>
    </w:p>
    <w:p w14:paraId="784DF298" w14:textId="2D47EB2E" w:rsidR="005E1696" w:rsidRPr="00203AAC" w:rsidRDefault="00900401" w:rsidP="00203AAC">
      <w:pPr>
        <w:pStyle w:val="Ttulo2"/>
      </w:pPr>
      <w:r w:rsidRPr="004A08C6">
        <w:t>Certificado de Calibração:</w:t>
      </w:r>
      <w:r w:rsidR="007309FD">
        <w:t xml:space="preserve"> </w:t>
      </w:r>
      <w:r w:rsidRPr="007309FD">
        <w:t>A empresa vencedora, no ato da entrega de cada lote, deverá apresentar certificado de calibração do INMETRO dos bancos de prova utilizados para os testes nos hidrômetros do lote entregue;</w:t>
      </w:r>
    </w:p>
    <w:p w14:paraId="5688E249" w14:textId="223BE2FA" w:rsidR="005E1696" w:rsidRPr="006F2270" w:rsidRDefault="00900401" w:rsidP="006F2270">
      <w:pPr>
        <w:pStyle w:val="Ttulo2"/>
      </w:pPr>
      <w:r w:rsidRPr="004A08C6">
        <w:t>Laudos de ensaios:</w:t>
      </w:r>
      <w:r w:rsidR="007309FD">
        <w:t xml:space="preserve"> </w:t>
      </w:r>
      <w:r w:rsidR="008A6598" w:rsidRPr="007309FD">
        <w:t>À</w:t>
      </w:r>
      <w:r w:rsidR="009E5461" w:rsidRPr="007309FD">
        <w:t xml:space="preserve">(s) </w:t>
      </w:r>
      <w:r w:rsidRPr="007309FD">
        <w:t>empresa</w:t>
      </w:r>
      <w:r w:rsidR="009E5461" w:rsidRPr="007309FD">
        <w:t>(s)</w:t>
      </w:r>
      <w:r w:rsidRPr="007309FD">
        <w:t xml:space="preserve"> vencedora</w:t>
      </w:r>
      <w:r w:rsidR="009E5461" w:rsidRPr="007309FD">
        <w:t>(s)</w:t>
      </w:r>
      <w:r w:rsidRPr="007309FD">
        <w:t xml:space="preserve">, no ato da entrega </w:t>
      </w:r>
      <w:r w:rsidR="00F85E35" w:rsidRPr="007309FD">
        <w:t xml:space="preserve">de cada lote, </w:t>
      </w:r>
      <w:r w:rsidR="008A6598" w:rsidRPr="007309FD">
        <w:t>caberá</w:t>
      </w:r>
      <w:r w:rsidR="00F85E35" w:rsidRPr="007309FD">
        <w:t xml:space="preserve"> apresentar</w:t>
      </w:r>
      <w:r w:rsidRPr="007309FD">
        <w:t xml:space="preserve"> os</w:t>
      </w:r>
      <w:r w:rsidR="00795C64" w:rsidRPr="007309FD">
        <w:t xml:space="preserve"> </w:t>
      </w:r>
      <w:r w:rsidRPr="007309FD">
        <w:t>laudos dos resultados dos ensaios previstos no Regulamento Técnico</w:t>
      </w:r>
      <w:r w:rsidR="00795C64" w:rsidRPr="007309FD">
        <w:t xml:space="preserve"> </w:t>
      </w:r>
      <w:r w:rsidRPr="007309FD">
        <w:t>Metrológico do INMETRO em vigor, para hidrômetros novos, de acordo com o</w:t>
      </w:r>
      <w:r w:rsidR="00795C64" w:rsidRPr="007309FD">
        <w:t xml:space="preserve"> </w:t>
      </w:r>
      <w:r w:rsidRPr="007309FD">
        <w:t>engenheiro responsável</w:t>
      </w:r>
      <w:r w:rsidR="009E5461" w:rsidRPr="007309FD">
        <w:t xml:space="preserve"> por esses ensaios</w:t>
      </w:r>
      <w:r w:rsidRPr="007309FD">
        <w:t>, devendo ser em meio digital;</w:t>
      </w:r>
    </w:p>
    <w:p w14:paraId="5C5DFA76" w14:textId="77777777" w:rsidR="00742319" w:rsidRPr="00A8659C" w:rsidRDefault="00900401" w:rsidP="003D1711">
      <w:pPr>
        <w:pStyle w:val="Ttulo2"/>
        <w:rPr>
          <w:snapToGrid w:val="0"/>
          <w:lang w:eastAsia="en-US"/>
        </w:rPr>
      </w:pPr>
      <w:r w:rsidRPr="00A16C6F">
        <w:rPr>
          <w:snapToGrid w:val="0"/>
          <w:lang w:eastAsia="en-US"/>
        </w:rPr>
        <w:t>A</w:t>
      </w:r>
      <w:r w:rsidR="00B741F7" w:rsidRPr="00A16C6F">
        <w:rPr>
          <w:snapToGrid w:val="0"/>
          <w:lang w:eastAsia="en-US"/>
        </w:rPr>
        <w:t>mostras de hidrômetros:</w:t>
      </w:r>
      <w:r w:rsidR="007309FD" w:rsidRPr="00A16C6F">
        <w:rPr>
          <w:snapToGrid w:val="0"/>
          <w:lang w:eastAsia="en-US"/>
        </w:rPr>
        <w:t xml:space="preserve"> </w:t>
      </w:r>
      <w:r w:rsidR="00DE0A62" w:rsidRPr="00A16C6F">
        <w:t xml:space="preserve">As amostras de hidrômetros deverão ser apresentadas </w:t>
      </w:r>
      <w:r w:rsidR="001770B7" w:rsidRPr="00A16C6F">
        <w:t>conforme especificado no i</w:t>
      </w:r>
      <w:r w:rsidR="00DE0A62" w:rsidRPr="00A16C6F">
        <w:t>tem termo de referência</w:t>
      </w:r>
      <w:r w:rsidR="00287F4B" w:rsidRPr="00A16C6F">
        <w:t xml:space="preserve"> origem desta especificação</w:t>
      </w:r>
      <w:r w:rsidR="002A3536" w:rsidRPr="00A16C6F">
        <w:t>.</w:t>
      </w:r>
      <w:r w:rsidR="00795C64" w:rsidRPr="00A16C6F">
        <w:t xml:space="preserve"> </w:t>
      </w:r>
      <w:r w:rsidR="00F04868" w:rsidRPr="00A16C6F">
        <w:t>J</w:t>
      </w:r>
      <w:r w:rsidR="00DE0A62" w:rsidRPr="00A16C6F">
        <w:t xml:space="preserve">unto </w:t>
      </w:r>
      <w:r w:rsidR="00F04868" w:rsidRPr="00A16C6F">
        <w:t xml:space="preserve">às </w:t>
      </w:r>
      <w:r w:rsidR="00DE0A62" w:rsidRPr="00A16C6F">
        <w:t>amostras, pa</w:t>
      </w:r>
      <w:r w:rsidR="00B741F7" w:rsidRPr="00A16C6F">
        <w:t>ra cada item ofertado, o licitante deverá apresentar a respectiva Portaria de Aprovação de Modelo expedida pelo INMETRO</w:t>
      </w:r>
      <w:r w:rsidR="00194E64" w:rsidRPr="00A16C6F">
        <w:t>.</w:t>
      </w:r>
    </w:p>
    <w:p w14:paraId="1C5E68F2" w14:textId="77777777" w:rsidR="00742319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6CECCADA" w14:textId="77777777" w:rsidR="00637375" w:rsidRDefault="00637375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532EFD36" w14:textId="77777777" w:rsidR="00637375" w:rsidRDefault="00637375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4CB4EFBC" w14:textId="77777777" w:rsidR="002A3536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8A6598" w14:paraId="3184ECB0" w14:textId="77777777" w:rsidTr="005E3C08">
        <w:trPr>
          <w:trHeight w:val="307"/>
          <w:jc w:val="center"/>
        </w:trPr>
        <w:tc>
          <w:tcPr>
            <w:tcW w:w="5238" w:type="dxa"/>
          </w:tcPr>
          <w:p w14:paraId="545DE772" w14:textId="409F34A0"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 xml:space="preserve">Departamento de Medição e </w:t>
            </w:r>
            <w:r w:rsidR="006F2270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Controle</w:t>
            </w:r>
          </w:p>
        </w:tc>
      </w:tr>
    </w:tbl>
    <w:p w14:paraId="5378E178" w14:textId="77777777" w:rsidR="000917E3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Sect="00014A18">
      <w:headerReference w:type="default" r:id="rId14"/>
      <w:footerReference w:type="even" r:id="rId15"/>
      <w:footerReference w:type="default" r:id="rId16"/>
      <w:pgSz w:w="11907" w:h="16840" w:code="9"/>
      <w:pgMar w:top="1418" w:right="1418" w:bottom="1418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85B39" w14:textId="77777777" w:rsidR="00A55680" w:rsidRDefault="00A55680">
      <w:r>
        <w:separator/>
      </w:r>
    </w:p>
  </w:endnote>
  <w:endnote w:type="continuationSeparator" w:id="0">
    <w:p w14:paraId="03B60DCA" w14:textId="77777777" w:rsidR="00A55680" w:rsidRDefault="00A5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58F7A" w14:textId="77777777" w:rsidR="00A55680" w:rsidRDefault="00FC396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5568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6E1B73" w14:textId="77777777" w:rsidR="00A55680" w:rsidRDefault="00A5568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2E07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14:paraId="7EAD72D1" w14:textId="6AE6515A" w:rsidR="00A55680" w:rsidRPr="00262B4E" w:rsidRDefault="00014A18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>
      <w:rPr>
        <w:rFonts w:ascii="Arial" w:hAnsi="Arial" w:cs="Arial"/>
        <w:color w:val="AEAAAA"/>
        <w:sz w:val="16"/>
        <w:szCs w:val="16"/>
      </w:rPr>
      <w:t xml:space="preserve">Rua Monsenhor Gustavo Freire, nº 75, São Mateus - </w:t>
    </w:r>
    <w:r w:rsidR="00A55680"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9439</w:t>
    </w:r>
  </w:p>
  <w:p w14:paraId="5F1AA68C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14:paraId="1C7434FC" w14:textId="77777777" w:rsidR="00A55680" w:rsidRPr="00262B4E" w:rsidRDefault="00A55680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1CBEC" w14:textId="77777777" w:rsidR="00A55680" w:rsidRDefault="00A55680">
      <w:r>
        <w:separator/>
      </w:r>
    </w:p>
  </w:footnote>
  <w:footnote w:type="continuationSeparator" w:id="0">
    <w:p w14:paraId="2E960DE6" w14:textId="77777777" w:rsidR="00A55680" w:rsidRDefault="00A5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5442C" w14:textId="4ED8A400" w:rsidR="00A55680" w:rsidRDefault="00A2583B" w:rsidP="001234DB">
    <w:pPr>
      <w:pStyle w:val="Cabealho"/>
      <w:spacing w:after="240"/>
      <w:jc w:val="center"/>
    </w:pPr>
    <w:r>
      <w:rPr>
        <w:noProof/>
      </w:rPr>
      <w:drawing>
        <wp:inline distT="0" distB="0" distL="0" distR="0" wp14:anchorId="68186FEF" wp14:editId="0C8B1F29">
          <wp:extent cx="5400040" cy="678180"/>
          <wp:effectExtent l="0" t="0" r="0" b="7620"/>
          <wp:docPr id="218199979" name="Imagem 1" descr="Interface gráfica do usuário&#10;&#10;Descrição gerada automaticamente com confiança baix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8199979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78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50E252C"/>
    <w:multiLevelType w:val="hybridMultilevel"/>
    <w:tmpl w:val="DAB050E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D3642"/>
    <w:multiLevelType w:val="hybridMultilevel"/>
    <w:tmpl w:val="5518D83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7" w15:restartNumberingAfterBreak="0">
    <w:nsid w:val="0BCF4390"/>
    <w:multiLevelType w:val="multilevel"/>
    <w:tmpl w:val="FBD49938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2629" w:hanging="360"/>
      </w:pPr>
      <w:rPr>
        <w:rFonts w:hint="default"/>
        <w:b w:val="0"/>
        <w:bCs/>
      </w:rPr>
    </w:lvl>
    <w:lvl w:ilvl="2">
      <w:start w:val="1"/>
      <w:numFmt w:val="decimal"/>
      <w:pStyle w:val="Ttulo3"/>
      <w:lvlText w:val="%1.%2.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9" w15:restartNumberingAfterBreak="0">
    <w:nsid w:val="10886035"/>
    <w:multiLevelType w:val="hybridMultilevel"/>
    <w:tmpl w:val="226E249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3572C"/>
    <w:multiLevelType w:val="hybridMultilevel"/>
    <w:tmpl w:val="1910041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747C1"/>
    <w:multiLevelType w:val="hybridMultilevel"/>
    <w:tmpl w:val="07720E2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72445"/>
    <w:multiLevelType w:val="hybridMultilevel"/>
    <w:tmpl w:val="3F3C73B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411E2"/>
    <w:multiLevelType w:val="hybridMultilevel"/>
    <w:tmpl w:val="A2D2D01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5663E8"/>
    <w:multiLevelType w:val="hybridMultilevel"/>
    <w:tmpl w:val="31D04CA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40CAA"/>
    <w:multiLevelType w:val="hybridMultilevel"/>
    <w:tmpl w:val="F4A05B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9"/>
  </w:num>
  <w:num w:numId="11">
    <w:abstractNumId w:val="11"/>
  </w:num>
  <w:num w:numId="12">
    <w:abstractNumId w:val="5"/>
  </w:num>
  <w:num w:numId="13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92"/>
    <w:rsid w:val="000008A7"/>
    <w:rsid w:val="000041C6"/>
    <w:rsid w:val="0001190F"/>
    <w:rsid w:val="00012DDB"/>
    <w:rsid w:val="00014A18"/>
    <w:rsid w:val="0001576D"/>
    <w:rsid w:val="000236E9"/>
    <w:rsid w:val="00026EB8"/>
    <w:rsid w:val="00031751"/>
    <w:rsid w:val="00032E2C"/>
    <w:rsid w:val="00033656"/>
    <w:rsid w:val="0003516F"/>
    <w:rsid w:val="0003789B"/>
    <w:rsid w:val="00040B8D"/>
    <w:rsid w:val="00042552"/>
    <w:rsid w:val="00045063"/>
    <w:rsid w:val="00045088"/>
    <w:rsid w:val="00045286"/>
    <w:rsid w:val="000608FA"/>
    <w:rsid w:val="0006153C"/>
    <w:rsid w:val="000624DF"/>
    <w:rsid w:val="00064D60"/>
    <w:rsid w:val="0007080D"/>
    <w:rsid w:val="000721AC"/>
    <w:rsid w:val="000817C2"/>
    <w:rsid w:val="0008360F"/>
    <w:rsid w:val="00083BD1"/>
    <w:rsid w:val="000917E3"/>
    <w:rsid w:val="000925CE"/>
    <w:rsid w:val="00093027"/>
    <w:rsid w:val="000A0F5C"/>
    <w:rsid w:val="000A1F3A"/>
    <w:rsid w:val="000A39BC"/>
    <w:rsid w:val="000A50BF"/>
    <w:rsid w:val="000B0269"/>
    <w:rsid w:val="000B63B7"/>
    <w:rsid w:val="000C418F"/>
    <w:rsid w:val="000C76CB"/>
    <w:rsid w:val="000D222F"/>
    <w:rsid w:val="000D524F"/>
    <w:rsid w:val="000D56CE"/>
    <w:rsid w:val="000D6116"/>
    <w:rsid w:val="000E0CA4"/>
    <w:rsid w:val="000E537E"/>
    <w:rsid w:val="000E54DB"/>
    <w:rsid w:val="000F2E60"/>
    <w:rsid w:val="000F3DFA"/>
    <w:rsid w:val="000F449D"/>
    <w:rsid w:val="001048DC"/>
    <w:rsid w:val="00106F2D"/>
    <w:rsid w:val="001109B9"/>
    <w:rsid w:val="00110F05"/>
    <w:rsid w:val="00116AD3"/>
    <w:rsid w:val="001234DB"/>
    <w:rsid w:val="001256CD"/>
    <w:rsid w:val="001345B9"/>
    <w:rsid w:val="001370AD"/>
    <w:rsid w:val="00146E7C"/>
    <w:rsid w:val="00147ABE"/>
    <w:rsid w:val="00152909"/>
    <w:rsid w:val="00153663"/>
    <w:rsid w:val="00154BEF"/>
    <w:rsid w:val="0016124F"/>
    <w:rsid w:val="0016195D"/>
    <w:rsid w:val="00162126"/>
    <w:rsid w:val="00166C69"/>
    <w:rsid w:val="001730F4"/>
    <w:rsid w:val="001770B7"/>
    <w:rsid w:val="00183DAF"/>
    <w:rsid w:val="00190DD7"/>
    <w:rsid w:val="00191219"/>
    <w:rsid w:val="00194E64"/>
    <w:rsid w:val="00194FEB"/>
    <w:rsid w:val="001A1F6B"/>
    <w:rsid w:val="001A4148"/>
    <w:rsid w:val="001B793A"/>
    <w:rsid w:val="001B7E3C"/>
    <w:rsid w:val="001C17AE"/>
    <w:rsid w:val="001C19B4"/>
    <w:rsid w:val="001D3606"/>
    <w:rsid w:val="001D4E8E"/>
    <w:rsid w:val="001D570A"/>
    <w:rsid w:val="001D5DDE"/>
    <w:rsid w:val="001E3044"/>
    <w:rsid w:val="001E3734"/>
    <w:rsid w:val="001E4EDD"/>
    <w:rsid w:val="001E4F9F"/>
    <w:rsid w:val="001F1561"/>
    <w:rsid w:val="001F26CC"/>
    <w:rsid w:val="001F48B1"/>
    <w:rsid w:val="001F519C"/>
    <w:rsid w:val="001F53C0"/>
    <w:rsid w:val="001F6093"/>
    <w:rsid w:val="002015ED"/>
    <w:rsid w:val="00203AAC"/>
    <w:rsid w:val="0020444E"/>
    <w:rsid w:val="00205484"/>
    <w:rsid w:val="0020591F"/>
    <w:rsid w:val="00205E87"/>
    <w:rsid w:val="00206059"/>
    <w:rsid w:val="00210EB0"/>
    <w:rsid w:val="002202F5"/>
    <w:rsid w:val="00221D0D"/>
    <w:rsid w:val="00222640"/>
    <w:rsid w:val="002241FE"/>
    <w:rsid w:val="00226ACC"/>
    <w:rsid w:val="00230127"/>
    <w:rsid w:val="00231333"/>
    <w:rsid w:val="00234560"/>
    <w:rsid w:val="00247E19"/>
    <w:rsid w:val="00250633"/>
    <w:rsid w:val="00256860"/>
    <w:rsid w:val="00264CE5"/>
    <w:rsid w:val="0026626D"/>
    <w:rsid w:val="00266DCB"/>
    <w:rsid w:val="00267D9B"/>
    <w:rsid w:val="002728AE"/>
    <w:rsid w:val="002735B1"/>
    <w:rsid w:val="00273612"/>
    <w:rsid w:val="00276056"/>
    <w:rsid w:val="00276D38"/>
    <w:rsid w:val="00280657"/>
    <w:rsid w:val="0028089A"/>
    <w:rsid w:val="00283095"/>
    <w:rsid w:val="0028537E"/>
    <w:rsid w:val="00287F4B"/>
    <w:rsid w:val="002918BE"/>
    <w:rsid w:val="00291B50"/>
    <w:rsid w:val="002A2990"/>
    <w:rsid w:val="002A3147"/>
    <w:rsid w:val="002A3536"/>
    <w:rsid w:val="002A4EBF"/>
    <w:rsid w:val="002B245D"/>
    <w:rsid w:val="002B2B86"/>
    <w:rsid w:val="002B364D"/>
    <w:rsid w:val="002B51DD"/>
    <w:rsid w:val="002C11A2"/>
    <w:rsid w:val="002C4E4A"/>
    <w:rsid w:val="002C4F31"/>
    <w:rsid w:val="002C65A9"/>
    <w:rsid w:val="002D2BD0"/>
    <w:rsid w:val="002D3334"/>
    <w:rsid w:val="002D4819"/>
    <w:rsid w:val="002D4C3D"/>
    <w:rsid w:val="002D4D5F"/>
    <w:rsid w:val="002D6437"/>
    <w:rsid w:val="002D6820"/>
    <w:rsid w:val="002E3B87"/>
    <w:rsid w:val="002E3FB9"/>
    <w:rsid w:val="002E4BAF"/>
    <w:rsid w:val="002E5597"/>
    <w:rsid w:val="002E72DA"/>
    <w:rsid w:val="002F2586"/>
    <w:rsid w:val="00302293"/>
    <w:rsid w:val="00305DF7"/>
    <w:rsid w:val="00311224"/>
    <w:rsid w:val="003118C8"/>
    <w:rsid w:val="00316CFD"/>
    <w:rsid w:val="00320C1E"/>
    <w:rsid w:val="00321B33"/>
    <w:rsid w:val="00323715"/>
    <w:rsid w:val="00331350"/>
    <w:rsid w:val="00333270"/>
    <w:rsid w:val="003336C9"/>
    <w:rsid w:val="003466E9"/>
    <w:rsid w:val="00353DF3"/>
    <w:rsid w:val="00355316"/>
    <w:rsid w:val="00360C3C"/>
    <w:rsid w:val="00360E1D"/>
    <w:rsid w:val="00363D78"/>
    <w:rsid w:val="003649F9"/>
    <w:rsid w:val="00366A31"/>
    <w:rsid w:val="00371439"/>
    <w:rsid w:val="003733DC"/>
    <w:rsid w:val="003747D5"/>
    <w:rsid w:val="00382059"/>
    <w:rsid w:val="00385C1E"/>
    <w:rsid w:val="00387059"/>
    <w:rsid w:val="00387F40"/>
    <w:rsid w:val="0039566D"/>
    <w:rsid w:val="003A28F6"/>
    <w:rsid w:val="003A4F83"/>
    <w:rsid w:val="003A503B"/>
    <w:rsid w:val="003B0FE8"/>
    <w:rsid w:val="003B43A4"/>
    <w:rsid w:val="003B7C7B"/>
    <w:rsid w:val="003C19D6"/>
    <w:rsid w:val="003C4D08"/>
    <w:rsid w:val="003D1711"/>
    <w:rsid w:val="003D17FE"/>
    <w:rsid w:val="003D1F6D"/>
    <w:rsid w:val="003D62AB"/>
    <w:rsid w:val="003D65F3"/>
    <w:rsid w:val="003D7779"/>
    <w:rsid w:val="003E0B70"/>
    <w:rsid w:val="003E3118"/>
    <w:rsid w:val="003E35F8"/>
    <w:rsid w:val="003F13B0"/>
    <w:rsid w:val="003F4382"/>
    <w:rsid w:val="003F6430"/>
    <w:rsid w:val="003F6B91"/>
    <w:rsid w:val="003F77A7"/>
    <w:rsid w:val="00401604"/>
    <w:rsid w:val="00406381"/>
    <w:rsid w:val="00410A7F"/>
    <w:rsid w:val="00411ECD"/>
    <w:rsid w:val="00414C90"/>
    <w:rsid w:val="004167DE"/>
    <w:rsid w:val="0042290C"/>
    <w:rsid w:val="00422B51"/>
    <w:rsid w:val="0042632E"/>
    <w:rsid w:val="00426E3B"/>
    <w:rsid w:val="00427DD8"/>
    <w:rsid w:val="0043157A"/>
    <w:rsid w:val="00432FEF"/>
    <w:rsid w:val="00433152"/>
    <w:rsid w:val="00433990"/>
    <w:rsid w:val="00440F49"/>
    <w:rsid w:val="00453CDD"/>
    <w:rsid w:val="00460126"/>
    <w:rsid w:val="00460A74"/>
    <w:rsid w:val="00461B56"/>
    <w:rsid w:val="004623A5"/>
    <w:rsid w:val="00462440"/>
    <w:rsid w:val="00463F5F"/>
    <w:rsid w:val="00465621"/>
    <w:rsid w:val="00465F80"/>
    <w:rsid w:val="0046798D"/>
    <w:rsid w:val="004705CC"/>
    <w:rsid w:val="00471C15"/>
    <w:rsid w:val="00472797"/>
    <w:rsid w:val="00473123"/>
    <w:rsid w:val="00473D28"/>
    <w:rsid w:val="00474B3A"/>
    <w:rsid w:val="00477535"/>
    <w:rsid w:val="00481A91"/>
    <w:rsid w:val="00486D9F"/>
    <w:rsid w:val="004920B5"/>
    <w:rsid w:val="00493EA0"/>
    <w:rsid w:val="004A08C6"/>
    <w:rsid w:val="004A12EF"/>
    <w:rsid w:val="004A259F"/>
    <w:rsid w:val="004A41A4"/>
    <w:rsid w:val="004A6109"/>
    <w:rsid w:val="004A7564"/>
    <w:rsid w:val="004B0BED"/>
    <w:rsid w:val="004B59AE"/>
    <w:rsid w:val="004C2836"/>
    <w:rsid w:val="004C2C83"/>
    <w:rsid w:val="004C5B78"/>
    <w:rsid w:val="004C5E0F"/>
    <w:rsid w:val="004D3BE8"/>
    <w:rsid w:val="004D49BE"/>
    <w:rsid w:val="004D4EAF"/>
    <w:rsid w:val="004E2AA9"/>
    <w:rsid w:val="004F09F5"/>
    <w:rsid w:val="004F11F2"/>
    <w:rsid w:val="004F527A"/>
    <w:rsid w:val="004F5F00"/>
    <w:rsid w:val="00502877"/>
    <w:rsid w:val="005070F0"/>
    <w:rsid w:val="00507B91"/>
    <w:rsid w:val="00511740"/>
    <w:rsid w:val="00516162"/>
    <w:rsid w:val="0052008B"/>
    <w:rsid w:val="00520431"/>
    <w:rsid w:val="005240AC"/>
    <w:rsid w:val="00524811"/>
    <w:rsid w:val="0052486B"/>
    <w:rsid w:val="00531D71"/>
    <w:rsid w:val="0053305D"/>
    <w:rsid w:val="005332D5"/>
    <w:rsid w:val="00537BB3"/>
    <w:rsid w:val="00544768"/>
    <w:rsid w:val="00544EFA"/>
    <w:rsid w:val="005452C9"/>
    <w:rsid w:val="005477A2"/>
    <w:rsid w:val="00551DFF"/>
    <w:rsid w:val="00553DDC"/>
    <w:rsid w:val="0056321F"/>
    <w:rsid w:val="00563EC1"/>
    <w:rsid w:val="00565BA8"/>
    <w:rsid w:val="00570DA4"/>
    <w:rsid w:val="00576C04"/>
    <w:rsid w:val="00577AB9"/>
    <w:rsid w:val="00581934"/>
    <w:rsid w:val="00583694"/>
    <w:rsid w:val="00584CBF"/>
    <w:rsid w:val="00590DA8"/>
    <w:rsid w:val="00591956"/>
    <w:rsid w:val="00591C59"/>
    <w:rsid w:val="00592957"/>
    <w:rsid w:val="00593A6E"/>
    <w:rsid w:val="005955F8"/>
    <w:rsid w:val="005974B8"/>
    <w:rsid w:val="005A285A"/>
    <w:rsid w:val="005A3CD8"/>
    <w:rsid w:val="005A5E6E"/>
    <w:rsid w:val="005B05A8"/>
    <w:rsid w:val="005B136E"/>
    <w:rsid w:val="005B15AB"/>
    <w:rsid w:val="005B22B0"/>
    <w:rsid w:val="005B6F29"/>
    <w:rsid w:val="005C1B4D"/>
    <w:rsid w:val="005C4E2C"/>
    <w:rsid w:val="005D19F1"/>
    <w:rsid w:val="005D1FB9"/>
    <w:rsid w:val="005D2973"/>
    <w:rsid w:val="005D7552"/>
    <w:rsid w:val="005D78C4"/>
    <w:rsid w:val="005E1696"/>
    <w:rsid w:val="005E21D2"/>
    <w:rsid w:val="005E3C08"/>
    <w:rsid w:val="005F000D"/>
    <w:rsid w:val="005F26A3"/>
    <w:rsid w:val="005F5BBC"/>
    <w:rsid w:val="00603629"/>
    <w:rsid w:val="00604055"/>
    <w:rsid w:val="00604DCC"/>
    <w:rsid w:val="00610A55"/>
    <w:rsid w:val="0061141D"/>
    <w:rsid w:val="00622CE4"/>
    <w:rsid w:val="006252A5"/>
    <w:rsid w:val="00633842"/>
    <w:rsid w:val="00637375"/>
    <w:rsid w:val="00641688"/>
    <w:rsid w:val="0064541A"/>
    <w:rsid w:val="00647823"/>
    <w:rsid w:val="00651A2F"/>
    <w:rsid w:val="006536BA"/>
    <w:rsid w:val="00664903"/>
    <w:rsid w:val="00665060"/>
    <w:rsid w:val="00665253"/>
    <w:rsid w:val="006710F9"/>
    <w:rsid w:val="00671250"/>
    <w:rsid w:val="006714FD"/>
    <w:rsid w:val="006729B5"/>
    <w:rsid w:val="006754EA"/>
    <w:rsid w:val="0067597A"/>
    <w:rsid w:val="00680841"/>
    <w:rsid w:val="00690233"/>
    <w:rsid w:val="006917B9"/>
    <w:rsid w:val="006934A6"/>
    <w:rsid w:val="00694397"/>
    <w:rsid w:val="00696E15"/>
    <w:rsid w:val="006A3455"/>
    <w:rsid w:val="006A514D"/>
    <w:rsid w:val="006A7444"/>
    <w:rsid w:val="006C0F22"/>
    <w:rsid w:val="006D09D3"/>
    <w:rsid w:val="006D4ECD"/>
    <w:rsid w:val="006E037C"/>
    <w:rsid w:val="006E47E0"/>
    <w:rsid w:val="006E5266"/>
    <w:rsid w:val="006F0622"/>
    <w:rsid w:val="006F0B9D"/>
    <w:rsid w:val="006F2270"/>
    <w:rsid w:val="006F447A"/>
    <w:rsid w:val="00700B2D"/>
    <w:rsid w:val="00702CE2"/>
    <w:rsid w:val="007139F4"/>
    <w:rsid w:val="00716F5B"/>
    <w:rsid w:val="00717718"/>
    <w:rsid w:val="007179DD"/>
    <w:rsid w:val="00717CE5"/>
    <w:rsid w:val="007228BE"/>
    <w:rsid w:val="007244DB"/>
    <w:rsid w:val="0072501A"/>
    <w:rsid w:val="00725C42"/>
    <w:rsid w:val="007309FD"/>
    <w:rsid w:val="00731B57"/>
    <w:rsid w:val="007365CC"/>
    <w:rsid w:val="00742319"/>
    <w:rsid w:val="00747940"/>
    <w:rsid w:val="00756919"/>
    <w:rsid w:val="00771A02"/>
    <w:rsid w:val="00772778"/>
    <w:rsid w:val="007766DA"/>
    <w:rsid w:val="00777213"/>
    <w:rsid w:val="00783316"/>
    <w:rsid w:val="00786454"/>
    <w:rsid w:val="00790075"/>
    <w:rsid w:val="00790F4E"/>
    <w:rsid w:val="007914E4"/>
    <w:rsid w:val="007932F5"/>
    <w:rsid w:val="00795B62"/>
    <w:rsid w:val="00795C64"/>
    <w:rsid w:val="007A0BB5"/>
    <w:rsid w:val="007A79A1"/>
    <w:rsid w:val="007B5703"/>
    <w:rsid w:val="007C00D1"/>
    <w:rsid w:val="007D2280"/>
    <w:rsid w:val="007D4846"/>
    <w:rsid w:val="007D5417"/>
    <w:rsid w:val="007D7CD5"/>
    <w:rsid w:val="007E0372"/>
    <w:rsid w:val="007E0D84"/>
    <w:rsid w:val="007E3BE6"/>
    <w:rsid w:val="007F3018"/>
    <w:rsid w:val="007F4600"/>
    <w:rsid w:val="00800070"/>
    <w:rsid w:val="00803DC5"/>
    <w:rsid w:val="00807710"/>
    <w:rsid w:val="00810304"/>
    <w:rsid w:val="00813DFD"/>
    <w:rsid w:val="00814C9B"/>
    <w:rsid w:val="00821B05"/>
    <w:rsid w:val="0082500F"/>
    <w:rsid w:val="008268EA"/>
    <w:rsid w:val="0083621C"/>
    <w:rsid w:val="008435A5"/>
    <w:rsid w:val="008469FF"/>
    <w:rsid w:val="00847373"/>
    <w:rsid w:val="008528DF"/>
    <w:rsid w:val="008536C7"/>
    <w:rsid w:val="00853FDA"/>
    <w:rsid w:val="00861046"/>
    <w:rsid w:val="00861E54"/>
    <w:rsid w:val="008628BE"/>
    <w:rsid w:val="008711A8"/>
    <w:rsid w:val="00873B3A"/>
    <w:rsid w:val="00875582"/>
    <w:rsid w:val="0088725E"/>
    <w:rsid w:val="00893313"/>
    <w:rsid w:val="00896184"/>
    <w:rsid w:val="008A30CD"/>
    <w:rsid w:val="008A6598"/>
    <w:rsid w:val="008B020B"/>
    <w:rsid w:val="008B0A30"/>
    <w:rsid w:val="008B2372"/>
    <w:rsid w:val="008B27A4"/>
    <w:rsid w:val="008B28C8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0D30"/>
    <w:rsid w:val="008E2973"/>
    <w:rsid w:val="00900401"/>
    <w:rsid w:val="009009BB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0A74"/>
    <w:rsid w:val="00953123"/>
    <w:rsid w:val="009546E5"/>
    <w:rsid w:val="00955082"/>
    <w:rsid w:val="0095537F"/>
    <w:rsid w:val="0095731F"/>
    <w:rsid w:val="00957797"/>
    <w:rsid w:val="00961ABC"/>
    <w:rsid w:val="00973761"/>
    <w:rsid w:val="009759F0"/>
    <w:rsid w:val="00976345"/>
    <w:rsid w:val="00991DE3"/>
    <w:rsid w:val="00993B20"/>
    <w:rsid w:val="00995421"/>
    <w:rsid w:val="00997F1D"/>
    <w:rsid w:val="009A6899"/>
    <w:rsid w:val="009B0614"/>
    <w:rsid w:val="009B09FA"/>
    <w:rsid w:val="009B2431"/>
    <w:rsid w:val="009B47BA"/>
    <w:rsid w:val="009B5256"/>
    <w:rsid w:val="009C17B4"/>
    <w:rsid w:val="009C6A6D"/>
    <w:rsid w:val="009C7F25"/>
    <w:rsid w:val="009D0D13"/>
    <w:rsid w:val="009D4C83"/>
    <w:rsid w:val="009D76CA"/>
    <w:rsid w:val="009E0098"/>
    <w:rsid w:val="009E1A32"/>
    <w:rsid w:val="009E250A"/>
    <w:rsid w:val="009E5461"/>
    <w:rsid w:val="009F03BB"/>
    <w:rsid w:val="00A000A1"/>
    <w:rsid w:val="00A00BCD"/>
    <w:rsid w:val="00A015B4"/>
    <w:rsid w:val="00A063D2"/>
    <w:rsid w:val="00A108A1"/>
    <w:rsid w:val="00A12023"/>
    <w:rsid w:val="00A13FA7"/>
    <w:rsid w:val="00A15BB5"/>
    <w:rsid w:val="00A16C6F"/>
    <w:rsid w:val="00A25284"/>
    <w:rsid w:val="00A2583B"/>
    <w:rsid w:val="00A312C8"/>
    <w:rsid w:val="00A418AB"/>
    <w:rsid w:val="00A45E37"/>
    <w:rsid w:val="00A5535E"/>
    <w:rsid w:val="00A55680"/>
    <w:rsid w:val="00A62021"/>
    <w:rsid w:val="00A63912"/>
    <w:rsid w:val="00A6453F"/>
    <w:rsid w:val="00A6497F"/>
    <w:rsid w:val="00A67F2C"/>
    <w:rsid w:val="00A72474"/>
    <w:rsid w:val="00A72C06"/>
    <w:rsid w:val="00A73D6B"/>
    <w:rsid w:val="00A770B7"/>
    <w:rsid w:val="00A7720B"/>
    <w:rsid w:val="00A828CB"/>
    <w:rsid w:val="00A8483E"/>
    <w:rsid w:val="00A854E7"/>
    <w:rsid w:val="00A863F8"/>
    <w:rsid w:val="00A8659C"/>
    <w:rsid w:val="00A86FF6"/>
    <w:rsid w:val="00A87207"/>
    <w:rsid w:val="00A91830"/>
    <w:rsid w:val="00A924BC"/>
    <w:rsid w:val="00A9325A"/>
    <w:rsid w:val="00A93720"/>
    <w:rsid w:val="00A951A4"/>
    <w:rsid w:val="00AC1324"/>
    <w:rsid w:val="00AC496D"/>
    <w:rsid w:val="00AD0CBA"/>
    <w:rsid w:val="00AD43D3"/>
    <w:rsid w:val="00AD790D"/>
    <w:rsid w:val="00AE362E"/>
    <w:rsid w:val="00AE450C"/>
    <w:rsid w:val="00AE4D1D"/>
    <w:rsid w:val="00AE55DD"/>
    <w:rsid w:val="00AF0D02"/>
    <w:rsid w:val="00AF2418"/>
    <w:rsid w:val="00AF3B1D"/>
    <w:rsid w:val="00B10092"/>
    <w:rsid w:val="00B11128"/>
    <w:rsid w:val="00B125CF"/>
    <w:rsid w:val="00B129CF"/>
    <w:rsid w:val="00B12B93"/>
    <w:rsid w:val="00B142CB"/>
    <w:rsid w:val="00B14D49"/>
    <w:rsid w:val="00B17B52"/>
    <w:rsid w:val="00B20339"/>
    <w:rsid w:val="00B312E8"/>
    <w:rsid w:val="00B4083A"/>
    <w:rsid w:val="00B42936"/>
    <w:rsid w:val="00B42AD5"/>
    <w:rsid w:val="00B45AF2"/>
    <w:rsid w:val="00B4617E"/>
    <w:rsid w:val="00B50E92"/>
    <w:rsid w:val="00B51997"/>
    <w:rsid w:val="00B5226A"/>
    <w:rsid w:val="00B524D8"/>
    <w:rsid w:val="00B538A8"/>
    <w:rsid w:val="00B54145"/>
    <w:rsid w:val="00B543E7"/>
    <w:rsid w:val="00B57B1C"/>
    <w:rsid w:val="00B62382"/>
    <w:rsid w:val="00B66294"/>
    <w:rsid w:val="00B724AF"/>
    <w:rsid w:val="00B72EA7"/>
    <w:rsid w:val="00B739B1"/>
    <w:rsid w:val="00B741F7"/>
    <w:rsid w:val="00B74C51"/>
    <w:rsid w:val="00B94DC3"/>
    <w:rsid w:val="00B9539B"/>
    <w:rsid w:val="00B969A4"/>
    <w:rsid w:val="00BA5569"/>
    <w:rsid w:val="00BA689E"/>
    <w:rsid w:val="00BB3FE4"/>
    <w:rsid w:val="00BB4C7B"/>
    <w:rsid w:val="00BB58E2"/>
    <w:rsid w:val="00BB6005"/>
    <w:rsid w:val="00BC1C94"/>
    <w:rsid w:val="00BC2F79"/>
    <w:rsid w:val="00BC38FE"/>
    <w:rsid w:val="00BC5788"/>
    <w:rsid w:val="00BC78D2"/>
    <w:rsid w:val="00BC7BF6"/>
    <w:rsid w:val="00BE0032"/>
    <w:rsid w:val="00BE0102"/>
    <w:rsid w:val="00BE0CC4"/>
    <w:rsid w:val="00BE146D"/>
    <w:rsid w:val="00BE33D8"/>
    <w:rsid w:val="00BE3CE7"/>
    <w:rsid w:val="00BE4707"/>
    <w:rsid w:val="00BE57F5"/>
    <w:rsid w:val="00BF279E"/>
    <w:rsid w:val="00BF60A4"/>
    <w:rsid w:val="00C01AE6"/>
    <w:rsid w:val="00C127A6"/>
    <w:rsid w:val="00C131C4"/>
    <w:rsid w:val="00C22295"/>
    <w:rsid w:val="00C227CD"/>
    <w:rsid w:val="00C25271"/>
    <w:rsid w:val="00C2794F"/>
    <w:rsid w:val="00C300D1"/>
    <w:rsid w:val="00C31783"/>
    <w:rsid w:val="00C32DF1"/>
    <w:rsid w:val="00C330C7"/>
    <w:rsid w:val="00C36BED"/>
    <w:rsid w:val="00C36FAD"/>
    <w:rsid w:val="00C416AE"/>
    <w:rsid w:val="00C445AD"/>
    <w:rsid w:val="00C44FCF"/>
    <w:rsid w:val="00C46A61"/>
    <w:rsid w:val="00C50C9E"/>
    <w:rsid w:val="00C51E05"/>
    <w:rsid w:val="00C544A3"/>
    <w:rsid w:val="00C578E8"/>
    <w:rsid w:val="00C61488"/>
    <w:rsid w:val="00C629D1"/>
    <w:rsid w:val="00C75C85"/>
    <w:rsid w:val="00C84DB2"/>
    <w:rsid w:val="00C86E71"/>
    <w:rsid w:val="00C9327C"/>
    <w:rsid w:val="00C9716F"/>
    <w:rsid w:val="00C979E8"/>
    <w:rsid w:val="00CA0837"/>
    <w:rsid w:val="00CB39B9"/>
    <w:rsid w:val="00CC0010"/>
    <w:rsid w:val="00CC2DD3"/>
    <w:rsid w:val="00CC2F6B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0185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55BA4"/>
    <w:rsid w:val="00D60583"/>
    <w:rsid w:val="00D70124"/>
    <w:rsid w:val="00D74CF3"/>
    <w:rsid w:val="00D75C39"/>
    <w:rsid w:val="00D85175"/>
    <w:rsid w:val="00D92071"/>
    <w:rsid w:val="00D928FB"/>
    <w:rsid w:val="00D92C4E"/>
    <w:rsid w:val="00DA3914"/>
    <w:rsid w:val="00DB11D6"/>
    <w:rsid w:val="00DB1D6B"/>
    <w:rsid w:val="00DB4E62"/>
    <w:rsid w:val="00DB65C8"/>
    <w:rsid w:val="00DC1338"/>
    <w:rsid w:val="00DC5823"/>
    <w:rsid w:val="00DC744C"/>
    <w:rsid w:val="00DD0B18"/>
    <w:rsid w:val="00DD7FC7"/>
    <w:rsid w:val="00DE0A62"/>
    <w:rsid w:val="00DE2B80"/>
    <w:rsid w:val="00DE42A3"/>
    <w:rsid w:val="00DE6F7F"/>
    <w:rsid w:val="00DF1C77"/>
    <w:rsid w:val="00E011FE"/>
    <w:rsid w:val="00E05979"/>
    <w:rsid w:val="00E11D93"/>
    <w:rsid w:val="00E165B0"/>
    <w:rsid w:val="00E32F03"/>
    <w:rsid w:val="00E337A5"/>
    <w:rsid w:val="00E37F49"/>
    <w:rsid w:val="00E40741"/>
    <w:rsid w:val="00E47DEF"/>
    <w:rsid w:val="00E507DA"/>
    <w:rsid w:val="00E523C8"/>
    <w:rsid w:val="00E523E2"/>
    <w:rsid w:val="00E52F04"/>
    <w:rsid w:val="00E53E09"/>
    <w:rsid w:val="00E55B3B"/>
    <w:rsid w:val="00E743E1"/>
    <w:rsid w:val="00E75D53"/>
    <w:rsid w:val="00E76F53"/>
    <w:rsid w:val="00E802ED"/>
    <w:rsid w:val="00E803DF"/>
    <w:rsid w:val="00E81385"/>
    <w:rsid w:val="00E831F6"/>
    <w:rsid w:val="00E84A26"/>
    <w:rsid w:val="00E84E77"/>
    <w:rsid w:val="00E87814"/>
    <w:rsid w:val="00E93AEB"/>
    <w:rsid w:val="00E94F5D"/>
    <w:rsid w:val="00E9612B"/>
    <w:rsid w:val="00E9671E"/>
    <w:rsid w:val="00E97963"/>
    <w:rsid w:val="00EA238B"/>
    <w:rsid w:val="00EA7C0F"/>
    <w:rsid w:val="00EB0CD4"/>
    <w:rsid w:val="00EB3AC8"/>
    <w:rsid w:val="00EC26F9"/>
    <w:rsid w:val="00ED1DA1"/>
    <w:rsid w:val="00ED2690"/>
    <w:rsid w:val="00ED3A6C"/>
    <w:rsid w:val="00ED6E0F"/>
    <w:rsid w:val="00EE0A73"/>
    <w:rsid w:val="00EF33E5"/>
    <w:rsid w:val="00EF354F"/>
    <w:rsid w:val="00EF5D3D"/>
    <w:rsid w:val="00F0157B"/>
    <w:rsid w:val="00F04868"/>
    <w:rsid w:val="00F067A6"/>
    <w:rsid w:val="00F14327"/>
    <w:rsid w:val="00F176E1"/>
    <w:rsid w:val="00F20EE9"/>
    <w:rsid w:val="00F2611E"/>
    <w:rsid w:val="00F30F32"/>
    <w:rsid w:val="00F329B2"/>
    <w:rsid w:val="00F330F6"/>
    <w:rsid w:val="00F35371"/>
    <w:rsid w:val="00F37895"/>
    <w:rsid w:val="00F41328"/>
    <w:rsid w:val="00F42691"/>
    <w:rsid w:val="00F43441"/>
    <w:rsid w:val="00F44861"/>
    <w:rsid w:val="00F44951"/>
    <w:rsid w:val="00F4508D"/>
    <w:rsid w:val="00F45FB7"/>
    <w:rsid w:val="00F504F1"/>
    <w:rsid w:val="00F509E8"/>
    <w:rsid w:val="00F54DF1"/>
    <w:rsid w:val="00F57475"/>
    <w:rsid w:val="00F6046D"/>
    <w:rsid w:val="00F613B6"/>
    <w:rsid w:val="00F71086"/>
    <w:rsid w:val="00F733CC"/>
    <w:rsid w:val="00F73BA2"/>
    <w:rsid w:val="00F77768"/>
    <w:rsid w:val="00F83921"/>
    <w:rsid w:val="00F85E35"/>
    <w:rsid w:val="00F86434"/>
    <w:rsid w:val="00F93773"/>
    <w:rsid w:val="00F973FC"/>
    <w:rsid w:val="00FA03B5"/>
    <w:rsid w:val="00FA0EFF"/>
    <w:rsid w:val="00FA1496"/>
    <w:rsid w:val="00FB26B7"/>
    <w:rsid w:val="00FB3203"/>
    <w:rsid w:val="00FB545F"/>
    <w:rsid w:val="00FC183D"/>
    <w:rsid w:val="00FC34D2"/>
    <w:rsid w:val="00FC3965"/>
    <w:rsid w:val="00FC398C"/>
    <w:rsid w:val="00FC768E"/>
    <w:rsid w:val="00FC7BB5"/>
    <w:rsid w:val="00FD07F4"/>
    <w:rsid w:val="00FD0815"/>
    <w:rsid w:val="00FD1DD4"/>
    <w:rsid w:val="00FD26E6"/>
    <w:rsid w:val="00FD5842"/>
    <w:rsid w:val="00FD74EA"/>
    <w:rsid w:val="00FE044A"/>
    <w:rsid w:val="00FE1DC9"/>
    <w:rsid w:val="00FE2B24"/>
    <w:rsid w:val="00FE4447"/>
    <w:rsid w:val="00FF35E5"/>
    <w:rsid w:val="00FF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A22016A"/>
  <w15:docId w15:val="{924BB583-836B-44AC-888C-D4F9FA8E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EF5D3D"/>
    <w:pPr>
      <w:keepNext/>
      <w:numPr>
        <w:numId w:val="6"/>
      </w:numPr>
      <w:spacing w:before="360" w:after="160"/>
      <w:outlineLvl w:val="0"/>
    </w:pPr>
    <w:rPr>
      <w:rFonts w:ascii="Arial" w:hAnsi="Arial"/>
      <w:b/>
    </w:rPr>
  </w:style>
  <w:style w:type="paragraph" w:styleId="Ttulo2">
    <w:name w:val="heading 2"/>
    <w:basedOn w:val="Ttulo1"/>
    <w:next w:val="Normal"/>
    <w:qFormat/>
    <w:rsid w:val="003D1711"/>
    <w:pPr>
      <w:keepNext w:val="0"/>
      <w:numPr>
        <w:ilvl w:val="1"/>
      </w:numPr>
      <w:tabs>
        <w:tab w:val="left" w:pos="567"/>
      </w:tabs>
      <w:spacing w:before="0" w:line="288" w:lineRule="auto"/>
      <w:ind w:left="0" w:firstLine="0"/>
      <w:jc w:val="both"/>
      <w:outlineLvl w:val="1"/>
    </w:pPr>
    <w:rPr>
      <w:b w:val="0"/>
    </w:rPr>
  </w:style>
  <w:style w:type="paragraph" w:styleId="Ttulo3">
    <w:name w:val="heading 3"/>
    <w:basedOn w:val="Ttulo2"/>
    <w:next w:val="Normal"/>
    <w:qFormat/>
    <w:rsid w:val="000B0269"/>
    <w:pPr>
      <w:numPr>
        <w:ilvl w:val="2"/>
      </w:numPr>
      <w:tabs>
        <w:tab w:val="clear" w:pos="567"/>
        <w:tab w:val="left" w:pos="851"/>
      </w:tabs>
      <w:ind w:left="0" w:firstLine="0"/>
      <w:outlineLvl w:val="2"/>
    </w:pPr>
  </w:style>
  <w:style w:type="paragraph" w:styleId="Ttulo4">
    <w:name w:val="heading 4"/>
    <w:basedOn w:val="Ttulo3"/>
    <w:next w:val="Normal"/>
    <w:qFormat/>
    <w:rsid w:val="00777213"/>
    <w:pPr>
      <w:numPr>
        <w:ilvl w:val="3"/>
      </w:numPr>
      <w:ind w:left="0" w:hanging="22"/>
      <w:outlineLvl w:val="3"/>
    </w:pPr>
    <w:rPr>
      <w:bCs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aliases w:val="Fonte"/>
    <w:basedOn w:val="Normal"/>
    <w:next w:val="Normal"/>
    <w:qFormat/>
    <w:rsid w:val="00997F1D"/>
    <w:pPr>
      <w:spacing w:after="180"/>
      <w:jc w:val="center"/>
      <w:outlineLvl w:val="8"/>
    </w:pPr>
    <w:rPr>
      <w:rFonts w:ascii="Arial" w:hAnsi="Arial" w:cs="Arial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  <w:style w:type="paragraph" w:styleId="Legenda">
    <w:name w:val="caption"/>
    <w:basedOn w:val="Normal"/>
    <w:next w:val="Normal"/>
    <w:uiPriority w:val="35"/>
    <w:unhideWhenUsed/>
    <w:qFormat/>
    <w:rsid w:val="005B22B0"/>
    <w:pPr>
      <w:keepNext/>
      <w:spacing w:before="240"/>
      <w:jc w:val="center"/>
    </w:pPr>
    <w:rPr>
      <w:rFonts w:ascii="Arial" w:hAnsi="Arial" w:cs="Arial"/>
      <w:b/>
      <w:bCs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5A5E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5E6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5E6E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5E6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5E6E"/>
    <w:rPr>
      <w:b/>
      <w:bCs/>
    </w:rPr>
  </w:style>
  <w:style w:type="paragraph" w:styleId="SemEspaamento">
    <w:name w:val="No Spacing"/>
    <w:aliases w:val="Imagens e Tabelas"/>
    <w:basedOn w:val="Normal"/>
    <w:uiPriority w:val="1"/>
    <w:qFormat/>
    <w:rsid w:val="00F45FB7"/>
    <w:pPr>
      <w:jc w:val="center"/>
    </w:pPr>
    <w:rPr>
      <w:rFonts w:ascii="Arial" w:hAnsi="Arial" w:cs="Arial"/>
      <w:noProof/>
    </w:rPr>
  </w:style>
  <w:style w:type="character" w:styleId="TextodoEspaoReservado">
    <w:name w:val="Placeholder Text"/>
    <w:basedOn w:val="Fontepargpadro"/>
    <w:uiPriority w:val="99"/>
    <w:semiHidden/>
    <w:rsid w:val="00DB1D6B"/>
    <w:rPr>
      <w:color w:val="808080"/>
    </w:rPr>
  </w:style>
  <w:style w:type="character" w:styleId="nfase">
    <w:name w:val="Emphasis"/>
    <w:uiPriority w:val="20"/>
    <w:qFormat/>
    <w:rsid w:val="003D1711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F345-A203-448A-916B-0FE62F2E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15</Pages>
  <Words>4089</Words>
  <Characters>22084</Characters>
  <Application>Microsoft Office Word</Application>
  <DocSecurity>0</DocSecurity>
  <Lines>184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26121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Lucas Rocha Machado</cp:lastModifiedBy>
  <cp:revision>17</cp:revision>
  <cp:lastPrinted>2024-03-26T14:36:00Z</cp:lastPrinted>
  <dcterms:created xsi:type="dcterms:W3CDTF">2022-11-09T12:30:00Z</dcterms:created>
  <dcterms:modified xsi:type="dcterms:W3CDTF">2024-08-02T17:51:00Z</dcterms:modified>
</cp:coreProperties>
</file>