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AE5B1C" w14:textId="77777777" w:rsidR="00272403" w:rsidRPr="00C7636B" w:rsidRDefault="00C7636B">
      <w:pPr>
        <w:jc w:val="center"/>
        <w:rPr>
          <w:rFonts w:ascii="Arial" w:hAnsi="Arial" w:cs="Arial"/>
          <w:b/>
          <w:bCs/>
          <w:color w:val="000000" w:themeColor="text1"/>
        </w:rPr>
      </w:pPr>
      <w:r w:rsidRPr="00C7636B">
        <w:rPr>
          <w:rFonts w:ascii="Arial" w:hAnsi="Arial" w:cs="Arial"/>
          <w:b/>
          <w:bCs/>
          <w:color w:val="000000" w:themeColor="text1"/>
        </w:rPr>
        <w:t>TERMO DE REFERÊNCIA</w:t>
      </w:r>
    </w:p>
    <w:p w14:paraId="57EA1DB5" w14:textId="77777777" w:rsidR="00272403" w:rsidRPr="00C7636B" w:rsidRDefault="00272403">
      <w:pPr>
        <w:jc w:val="center"/>
        <w:rPr>
          <w:rFonts w:ascii="Arial" w:hAnsi="Arial" w:cs="Arial"/>
          <w:b/>
          <w:bCs/>
          <w:color w:val="000000" w:themeColor="text1"/>
        </w:rPr>
      </w:pPr>
    </w:p>
    <w:p w14:paraId="4B828F1B" w14:textId="77777777" w:rsidR="00272403" w:rsidRPr="00C7636B" w:rsidRDefault="00C7636B">
      <w:pPr>
        <w:spacing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1. OBJETO</w:t>
      </w:r>
    </w:p>
    <w:p w14:paraId="6AB8DD4A"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Aquisição </w:t>
      </w:r>
      <w:r w:rsidRPr="00C7636B">
        <w:rPr>
          <w:rFonts w:ascii="Arial" w:hAnsi="Arial" w:cs="Arial"/>
          <w:i/>
          <w:color w:val="000000" w:themeColor="text1"/>
          <w:sz w:val="24"/>
          <w:szCs w:val="24"/>
        </w:rPr>
        <w:t>de</w:t>
      </w:r>
      <w:r w:rsidRPr="00C7636B">
        <w:rPr>
          <w:rFonts w:ascii="Arial" w:hAnsi="Arial" w:cs="Arial"/>
          <w:b/>
          <w:i/>
          <w:color w:val="000000" w:themeColor="text1"/>
          <w:sz w:val="24"/>
          <w:szCs w:val="24"/>
        </w:rPr>
        <w:t xml:space="preserve"> Modem GPRS </w:t>
      </w:r>
      <w:r w:rsidRPr="00C7636B">
        <w:rPr>
          <w:rFonts w:ascii="Arial" w:hAnsi="Arial" w:cs="Arial"/>
          <w:b/>
          <w:color w:val="000000" w:themeColor="text1"/>
          <w:sz w:val="24"/>
          <w:szCs w:val="24"/>
        </w:rPr>
        <w:t>4G ou 5G</w:t>
      </w:r>
      <w:r w:rsidRPr="00C7636B">
        <w:rPr>
          <w:rFonts w:ascii="Arial" w:hAnsi="Arial" w:cs="Arial"/>
          <w:b/>
          <w:i/>
          <w:color w:val="000000" w:themeColor="text1"/>
          <w:sz w:val="24"/>
          <w:szCs w:val="24"/>
        </w:rPr>
        <w:t xml:space="preserve"> Dual </w:t>
      </w:r>
      <w:proofErr w:type="spellStart"/>
      <w:r w:rsidRPr="00C7636B">
        <w:rPr>
          <w:rFonts w:ascii="Arial" w:hAnsi="Arial" w:cs="Arial"/>
          <w:b/>
          <w:i/>
          <w:color w:val="000000" w:themeColor="text1"/>
          <w:sz w:val="24"/>
          <w:szCs w:val="24"/>
        </w:rPr>
        <w:t>Simcard</w:t>
      </w:r>
      <w:proofErr w:type="spellEnd"/>
      <w:r w:rsidRPr="00C7636B">
        <w:rPr>
          <w:rFonts w:ascii="Arial" w:hAnsi="Arial" w:cs="Arial"/>
          <w:b/>
          <w:i/>
          <w:color w:val="000000" w:themeColor="text1"/>
          <w:sz w:val="24"/>
          <w:szCs w:val="24"/>
        </w:rPr>
        <w:t xml:space="preserve"> com I/O e Modem GPRS </w:t>
      </w:r>
      <w:r w:rsidRPr="00C7636B">
        <w:rPr>
          <w:rFonts w:ascii="Arial" w:hAnsi="Arial" w:cs="Arial"/>
          <w:b/>
          <w:color w:val="000000" w:themeColor="text1"/>
          <w:sz w:val="24"/>
          <w:szCs w:val="24"/>
        </w:rPr>
        <w:t>4G ou 5G,</w:t>
      </w:r>
      <w:r w:rsidRPr="00C7636B">
        <w:rPr>
          <w:rFonts w:ascii="Arial" w:hAnsi="Arial" w:cs="Arial"/>
          <w:b/>
          <w:i/>
          <w:color w:val="000000" w:themeColor="text1"/>
          <w:sz w:val="24"/>
          <w:szCs w:val="24"/>
        </w:rPr>
        <w:t xml:space="preserve"> Mono ou Dual </w:t>
      </w:r>
      <w:proofErr w:type="spellStart"/>
      <w:r w:rsidRPr="00C7636B">
        <w:rPr>
          <w:rFonts w:ascii="Arial" w:hAnsi="Arial" w:cs="Arial"/>
          <w:b/>
          <w:i/>
          <w:color w:val="000000" w:themeColor="text1"/>
          <w:sz w:val="24"/>
          <w:szCs w:val="24"/>
        </w:rPr>
        <w:t>Simcard</w:t>
      </w:r>
      <w:proofErr w:type="spellEnd"/>
      <w:r w:rsidRPr="00C7636B">
        <w:rPr>
          <w:rFonts w:ascii="Arial" w:hAnsi="Arial" w:cs="Arial"/>
          <w:b/>
          <w:i/>
          <w:color w:val="000000" w:themeColor="text1"/>
          <w:sz w:val="24"/>
          <w:szCs w:val="24"/>
        </w:rPr>
        <w:t xml:space="preserve"> com I/O com porta ethernet </w:t>
      </w:r>
      <w:r w:rsidRPr="00C7636B">
        <w:rPr>
          <w:rFonts w:ascii="Arial" w:hAnsi="Arial" w:cs="Arial"/>
          <w:color w:val="000000" w:themeColor="text1"/>
          <w:sz w:val="24"/>
          <w:szCs w:val="24"/>
        </w:rPr>
        <w:t>para a CESAMA</w:t>
      </w:r>
      <w:r w:rsidRPr="00C7636B">
        <w:rPr>
          <w:rFonts w:ascii="Arial" w:hAnsi="Arial" w:cs="Arial"/>
          <w:color w:val="000000" w:themeColor="text1"/>
          <w:sz w:val="24"/>
          <w:szCs w:val="24"/>
        </w:rPr>
        <w:t>.</w:t>
      </w:r>
    </w:p>
    <w:p w14:paraId="510E61F5" w14:textId="77777777" w:rsidR="00272403" w:rsidRPr="00C7636B" w:rsidRDefault="00272403">
      <w:pPr>
        <w:spacing w:after="0" w:line="360" w:lineRule="auto"/>
        <w:jc w:val="both"/>
        <w:rPr>
          <w:rFonts w:ascii="Arial" w:hAnsi="Arial" w:cs="Arial"/>
          <w:color w:val="000000" w:themeColor="text1"/>
          <w:sz w:val="24"/>
          <w:szCs w:val="24"/>
        </w:rPr>
      </w:pPr>
    </w:p>
    <w:p w14:paraId="2FD0DA6F" w14:textId="77777777" w:rsidR="00272403" w:rsidRPr="00C7636B" w:rsidRDefault="00C7636B">
      <w:pPr>
        <w:spacing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2. JUSTIFICATIVAS</w:t>
      </w:r>
    </w:p>
    <w:p w14:paraId="7A589369" w14:textId="77777777" w:rsidR="00272403" w:rsidRPr="00C7636B" w:rsidRDefault="00272403">
      <w:pPr>
        <w:spacing w:after="0" w:line="360" w:lineRule="auto"/>
        <w:jc w:val="both"/>
        <w:rPr>
          <w:rFonts w:ascii="Arial" w:hAnsi="Arial" w:cs="Arial"/>
          <w:color w:val="000000" w:themeColor="text1"/>
          <w:sz w:val="24"/>
          <w:szCs w:val="24"/>
        </w:rPr>
      </w:pPr>
    </w:p>
    <w:p w14:paraId="331C211A"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2.1 </w:t>
      </w:r>
      <w:r w:rsidRPr="00C7636B">
        <w:rPr>
          <w:rFonts w:ascii="Arial" w:hAnsi="Arial" w:cs="Arial"/>
          <w:bCs/>
          <w:color w:val="000000" w:themeColor="text1"/>
          <w:sz w:val="24"/>
          <w:szCs w:val="24"/>
        </w:rPr>
        <w:t xml:space="preserve">Justifica-se a necessidade da compra para ampliação dos </w:t>
      </w:r>
      <w:r w:rsidRPr="00C7636B">
        <w:rPr>
          <w:rFonts w:ascii="Arial" w:hAnsi="Arial" w:cs="Arial"/>
          <w:bCs/>
          <w:color w:val="000000" w:themeColor="text1"/>
          <w:sz w:val="24"/>
          <w:szCs w:val="24"/>
        </w:rPr>
        <w:t>pontos de telemetria e substituição de modens com tecnologia ultrapassada que limita o bom andamento do sistema de Telemetria e sua expansão</w:t>
      </w:r>
      <w:r w:rsidRPr="00C7636B">
        <w:rPr>
          <w:rFonts w:ascii="Arial" w:hAnsi="Arial" w:cs="Arial"/>
          <w:color w:val="000000" w:themeColor="text1"/>
          <w:sz w:val="24"/>
          <w:szCs w:val="24"/>
        </w:rPr>
        <w:t>.</w:t>
      </w:r>
    </w:p>
    <w:p w14:paraId="592EA2F5" w14:textId="77777777" w:rsidR="00272403" w:rsidRPr="00C7636B" w:rsidRDefault="00272403">
      <w:pPr>
        <w:spacing w:after="0" w:line="360" w:lineRule="auto"/>
        <w:jc w:val="both"/>
        <w:rPr>
          <w:rFonts w:ascii="Arial" w:hAnsi="Arial" w:cs="Arial"/>
          <w:color w:val="000000" w:themeColor="text1"/>
          <w:sz w:val="24"/>
          <w:szCs w:val="24"/>
        </w:rPr>
      </w:pPr>
    </w:p>
    <w:p w14:paraId="6D2E79E7"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2.2 </w:t>
      </w:r>
      <w:r w:rsidRPr="00C7636B">
        <w:rPr>
          <w:rFonts w:ascii="Arial" w:hAnsi="Arial" w:cs="Arial"/>
          <w:bCs/>
          <w:color w:val="000000" w:themeColor="text1"/>
          <w:sz w:val="24"/>
          <w:szCs w:val="24"/>
        </w:rPr>
        <w:t xml:space="preserve">Com a aquisição destes modens daremos continuidade na expansão do sistema de controle das elevatórias de água e esgoto, reservatórios, </w:t>
      </w:r>
      <w:proofErr w:type="spellStart"/>
      <w:r w:rsidRPr="00C7636B">
        <w:rPr>
          <w:rFonts w:ascii="Arial" w:hAnsi="Arial" w:cs="Arial"/>
          <w:bCs/>
          <w:color w:val="000000" w:themeColor="text1"/>
          <w:sz w:val="24"/>
          <w:szCs w:val="24"/>
        </w:rPr>
        <w:t>ETA´sETE´s</w:t>
      </w:r>
      <w:proofErr w:type="spellEnd"/>
      <w:r w:rsidRPr="00C7636B">
        <w:rPr>
          <w:rFonts w:ascii="Arial" w:hAnsi="Arial" w:cs="Arial"/>
          <w:bCs/>
          <w:color w:val="000000" w:themeColor="text1"/>
          <w:sz w:val="24"/>
          <w:szCs w:val="24"/>
        </w:rPr>
        <w:t>, Poços Artesianos e represas, também garantiremos a reposição de alguns modens que venham danificar</w:t>
      </w:r>
      <w:r w:rsidRPr="00C7636B">
        <w:rPr>
          <w:rFonts w:ascii="Arial" w:hAnsi="Arial" w:cs="Arial"/>
          <w:bCs/>
          <w:color w:val="000000" w:themeColor="text1"/>
          <w:sz w:val="24"/>
          <w:szCs w:val="24"/>
        </w:rPr>
        <w:t>.</w:t>
      </w:r>
    </w:p>
    <w:p w14:paraId="2B077826" w14:textId="77777777" w:rsidR="00272403" w:rsidRPr="00C7636B" w:rsidRDefault="00272403">
      <w:pPr>
        <w:spacing w:after="0" w:line="360" w:lineRule="auto"/>
        <w:jc w:val="both"/>
        <w:rPr>
          <w:rFonts w:ascii="Arial" w:hAnsi="Arial" w:cs="Arial"/>
          <w:color w:val="000000" w:themeColor="text1"/>
          <w:sz w:val="24"/>
          <w:szCs w:val="24"/>
        </w:rPr>
      </w:pPr>
    </w:p>
    <w:p w14:paraId="58990C91"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2.3 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283EA73" w14:textId="77777777" w:rsidR="00272403" w:rsidRPr="00C7636B" w:rsidRDefault="00272403">
      <w:pPr>
        <w:spacing w:after="0" w:line="360" w:lineRule="auto"/>
        <w:jc w:val="both"/>
        <w:rPr>
          <w:rFonts w:ascii="Arial" w:hAnsi="Arial" w:cs="Arial"/>
          <w:color w:val="000000" w:themeColor="text1"/>
          <w:sz w:val="24"/>
          <w:szCs w:val="24"/>
        </w:rPr>
      </w:pPr>
    </w:p>
    <w:p w14:paraId="19C5F41A"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2.4 </w:t>
      </w:r>
      <w:r w:rsidRPr="00C7636B">
        <w:rPr>
          <w:rFonts w:ascii="Arial" w:hAnsi="Arial" w:cs="Arial"/>
          <w:color w:val="000000" w:themeColor="text1"/>
          <w:sz w:val="24"/>
          <w:szCs w:val="24"/>
        </w:rPr>
        <w:tab/>
      </w:r>
      <w:r w:rsidRPr="00C7636B">
        <w:rPr>
          <w:rFonts w:ascii="Arial" w:hAnsi="Arial" w:cs="Arial"/>
          <w:color w:val="000000" w:themeColor="text1"/>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w:t>
      </w:r>
      <w:r w:rsidRPr="00C7636B">
        <w:rPr>
          <w:rFonts w:ascii="Arial" w:hAnsi="Arial" w:cs="Arial"/>
          <w:b/>
          <w:color w:val="000000" w:themeColor="text1"/>
          <w:sz w:val="24"/>
          <w:szCs w:val="24"/>
        </w:rPr>
        <w:t>vedação</w:t>
      </w:r>
      <w:r w:rsidRPr="00C7636B">
        <w:rPr>
          <w:rFonts w:ascii="Arial" w:hAnsi="Arial" w:cs="Arial"/>
          <w:color w:val="000000" w:themeColor="text1"/>
          <w:sz w:val="24"/>
          <w:szCs w:val="24"/>
        </w:rPr>
        <w:t xml:space="preserve"> de participação de empresas em “consórcio” neste certame.</w:t>
      </w:r>
    </w:p>
    <w:p w14:paraId="5A32575F" w14:textId="77777777" w:rsidR="00272403" w:rsidRPr="00C7636B" w:rsidRDefault="00272403">
      <w:pPr>
        <w:spacing w:after="0" w:line="360" w:lineRule="auto"/>
        <w:jc w:val="both"/>
        <w:rPr>
          <w:rFonts w:ascii="Arial" w:hAnsi="Arial" w:cs="Arial"/>
          <w:color w:val="000000" w:themeColor="text1"/>
          <w:sz w:val="24"/>
          <w:szCs w:val="24"/>
        </w:rPr>
      </w:pPr>
    </w:p>
    <w:p w14:paraId="584EC4C2" w14:textId="77777777" w:rsidR="00272403" w:rsidRPr="00C7636B" w:rsidRDefault="00C7636B">
      <w:pPr>
        <w:spacing w:before="120" w:after="0" w:line="360" w:lineRule="auto"/>
        <w:jc w:val="both"/>
        <w:rPr>
          <w:rFonts w:ascii="Arial" w:hAnsi="Arial" w:cs="Arial"/>
          <w:b/>
          <w:color w:val="000000" w:themeColor="text1"/>
          <w:sz w:val="24"/>
          <w:szCs w:val="24"/>
        </w:rPr>
      </w:pPr>
      <w:r w:rsidRPr="00C7636B">
        <w:rPr>
          <w:rFonts w:ascii="Arial" w:hAnsi="Arial" w:cs="Arial"/>
          <w:b/>
          <w:color w:val="000000" w:themeColor="text1"/>
          <w:sz w:val="24"/>
          <w:szCs w:val="24"/>
        </w:rPr>
        <w:t>3. RECURSOS FINANCEIROS</w:t>
      </w:r>
    </w:p>
    <w:p w14:paraId="60DF19DF" w14:textId="77777777" w:rsidR="00272403" w:rsidRPr="00C7636B" w:rsidRDefault="00272403">
      <w:pPr>
        <w:spacing w:before="120" w:after="0" w:line="360" w:lineRule="auto"/>
        <w:jc w:val="both"/>
        <w:rPr>
          <w:rFonts w:ascii="Arial" w:hAnsi="Arial" w:cs="Arial"/>
          <w:bCs/>
          <w:color w:val="000000" w:themeColor="text1"/>
          <w:sz w:val="24"/>
          <w:szCs w:val="24"/>
        </w:rPr>
      </w:pPr>
    </w:p>
    <w:p w14:paraId="69F06038"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3.1 Os recursos financeiros necessários aos pagamentos do objeto desta licitação são oriundos da CESAMA.</w:t>
      </w:r>
    </w:p>
    <w:p w14:paraId="45A826E0" w14:textId="77777777" w:rsidR="00272403" w:rsidRPr="00C7636B" w:rsidRDefault="00272403">
      <w:pPr>
        <w:spacing w:before="120" w:after="0" w:line="360" w:lineRule="auto"/>
        <w:jc w:val="both"/>
        <w:rPr>
          <w:rFonts w:ascii="Arial" w:hAnsi="Arial" w:cs="Arial"/>
          <w:color w:val="000000" w:themeColor="text1"/>
          <w:sz w:val="24"/>
          <w:szCs w:val="24"/>
        </w:rPr>
      </w:pPr>
    </w:p>
    <w:p w14:paraId="5EE833BE" w14:textId="77777777" w:rsidR="00272403" w:rsidRPr="00C7636B" w:rsidRDefault="00C7636B">
      <w:pPr>
        <w:spacing w:before="480"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 xml:space="preserve">4.ESPECIFICAÇÃO DO OBJETO </w:t>
      </w:r>
    </w:p>
    <w:p w14:paraId="0D15EE19" w14:textId="77777777" w:rsidR="00272403" w:rsidRPr="00C7636B" w:rsidRDefault="00C7636B">
      <w:pPr>
        <w:spacing w:after="0" w:line="360" w:lineRule="auto"/>
        <w:jc w:val="both"/>
        <w:rPr>
          <w:color w:val="000000" w:themeColor="text1"/>
        </w:rPr>
      </w:pPr>
      <w:r w:rsidRPr="00C7636B">
        <w:rPr>
          <w:rStyle w:val="markedcontent"/>
          <w:rFonts w:ascii="Arial" w:hAnsi="Arial" w:cs="Arial"/>
          <w:color w:val="000000" w:themeColor="text1"/>
          <w:sz w:val="24"/>
          <w:szCs w:val="24"/>
        </w:rPr>
        <w:t xml:space="preserve">4.1 Modem GPRS 4G e/ou 5G; DUAL SIMCARD; com I/O digitais e analógicas. Acompanhados de uma antena, software de configuração, softwares de gerenciamento de conexões. Com </w:t>
      </w:r>
      <w:proofErr w:type="spellStart"/>
      <w:r w:rsidRPr="00C7636B">
        <w:rPr>
          <w:rStyle w:val="markedcontent"/>
          <w:rFonts w:ascii="Arial" w:hAnsi="Arial" w:cs="Arial"/>
          <w:color w:val="000000" w:themeColor="text1"/>
          <w:sz w:val="24"/>
          <w:szCs w:val="24"/>
        </w:rPr>
        <w:t>datalogger</w:t>
      </w:r>
      <w:proofErr w:type="spellEnd"/>
      <w:r w:rsidRPr="00C7636B">
        <w:rPr>
          <w:rStyle w:val="markedcontent"/>
          <w:rFonts w:ascii="Arial" w:hAnsi="Arial" w:cs="Arial"/>
          <w:color w:val="000000" w:themeColor="text1"/>
          <w:sz w:val="24"/>
          <w:szCs w:val="24"/>
        </w:rPr>
        <w:t>. Atendendo as seguintes características:</w:t>
      </w:r>
    </w:p>
    <w:p w14:paraId="1D5BE20B" w14:textId="77777777" w:rsidR="00272403" w:rsidRPr="00C7636B" w:rsidRDefault="00C7636B">
      <w:pPr>
        <w:spacing w:after="0" w:line="360" w:lineRule="auto"/>
        <w:jc w:val="both"/>
        <w:rPr>
          <w:color w:val="000000" w:themeColor="text1"/>
        </w:rPr>
      </w:pPr>
      <w:r w:rsidRPr="00C7636B">
        <w:rPr>
          <w:rStyle w:val="markedcontent"/>
          <w:rFonts w:ascii="Arial" w:hAnsi="Arial" w:cs="Arial"/>
          <w:color w:val="000000" w:themeColor="text1"/>
          <w:sz w:val="24"/>
          <w:szCs w:val="24"/>
        </w:rPr>
        <w:t xml:space="preserve">4.1.1 </w:t>
      </w:r>
      <w:r w:rsidRPr="00C7636B">
        <w:rPr>
          <w:rStyle w:val="markedcontent"/>
          <w:rFonts w:ascii="Arial" w:hAnsi="Arial" w:cs="Arial"/>
          <w:b/>
          <w:bCs/>
          <w:color w:val="000000" w:themeColor="text1"/>
          <w:sz w:val="24"/>
          <w:szCs w:val="24"/>
        </w:rPr>
        <w:t>Características gerais:</w:t>
      </w:r>
    </w:p>
    <w:p w14:paraId="68FB72DF" w14:textId="77777777" w:rsidR="00272403" w:rsidRPr="00C7636B" w:rsidRDefault="00C7636B">
      <w:pPr>
        <w:spacing w:line="360" w:lineRule="auto"/>
        <w:jc w:val="both"/>
        <w:rPr>
          <w:color w:val="000000" w:themeColor="text1"/>
        </w:rPr>
      </w:pPr>
      <w:r w:rsidRPr="00C7636B">
        <w:rPr>
          <w:rStyle w:val="markedcontent"/>
          <w:rFonts w:ascii="Arial" w:hAnsi="Arial" w:cs="Arial"/>
          <w:color w:val="000000" w:themeColor="text1"/>
          <w:sz w:val="24"/>
          <w:szCs w:val="24"/>
        </w:rPr>
        <w:t xml:space="preserve">Equipamento para ambiente industrial que deve ser constituído por uma CPU dedicada e um módulo de telefonia celular 4G ou 5G; dois compartimentos para SIM Cards (Dual SIM); Capaz de se comunicar com 2 (duas) operadoras; Uma ou mais portas que permitam comunicação simultânea via RS232 e RS485; Protocolos TCP/IP, </w:t>
      </w:r>
      <w:proofErr w:type="spellStart"/>
      <w:r w:rsidRPr="00C7636B">
        <w:rPr>
          <w:rStyle w:val="markedcontent"/>
          <w:rFonts w:ascii="Arial" w:hAnsi="Arial" w:cs="Arial"/>
          <w:color w:val="000000" w:themeColor="text1"/>
          <w:sz w:val="24"/>
          <w:szCs w:val="24"/>
        </w:rPr>
        <w:t>ModBusRTU</w:t>
      </w:r>
      <w:proofErr w:type="spellEnd"/>
      <w:r w:rsidRPr="00C7636B">
        <w:rPr>
          <w:rStyle w:val="markedcontent"/>
          <w:rFonts w:ascii="Arial" w:hAnsi="Arial" w:cs="Arial"/>
          <w:color w:val="000000" w:themeColor="text1"/>
          <w:sz w:val="24"/>
          <w:szCs w:val="24"/>
        </w:rPr>
        <w:t>, DHCP/BOOTP, DNS; Conector RF para cabo de antena deverá ser fêmea tipo SMA; Possuir endereçamento de IP Estático e IP Dinâmico; ter possibilidade de atualização de firmware remotamente através da rede 4G e/ou 5G.</w:t>
      </w:r>
    </w:p>
    <w:p w14:paraId="1172BBAB" w14:textId="77777777" w:rsidR="00272403" w:rsidRPr="00C7636B" w:rsidRDefault="00C7636B">
      <w:pPr>
        <w:spacing w:line="360" w:lineRule="auto"/>
        <w:jc w:val="both"/>
        <w:rPr>
          <w:color w:val="000000" w:themeColor="text1"/>
        </w:rPr>
      </w:pPr>
      <w:r w:rsidRPr="00C7636B">
        <w:rPr>
          <w:rStyle w:val="markedcontent"/>
          <w:rFonts w:ascii="Arial" w:hAnsi="Arial" w:cs="Arial"/>
          <w:color w:val="000000" w:themeColor="text1"/>
          <w:sz w:val="24"/>
          <w:szCs w:val="24"/>
        </w:rPr>
        <w:t xml:space="preserve">4.1.2 </w:t>
      </w:r>
      <w:r w:rsidRPr="00C7636B">
        <w:rPr>
          <w:rStyle w:val="markedcontent"/>
          <w:rFonts w:ascii="Arial" w:hAnsi="Arial" w:cs="Arial"/>
          <w:b/>
          <w:color w:val="000000" w:themeColor="text1"/>
          <w:sz w:val="24"/>
          <w:szCs w:val="24"/>
        </w:rPr>
        <w:t>Características técnicas/operacionais</w:t>
      </w:r>
      <w:r w:rsidRPr="00C7636B">
        <w:rPr>
          <w:rStyle w:val="markedcontent"/>
          <w:rFonts w:ascii="Arial" w:hAnsi="Arial" w:cs="Arial"/>
          <w:color w:val="000000" w:themeColor="text1"/>
          <w:sz w:val="24"/>
          <w:szCs w:val="24"/>
        </w:rPr>
        <w:t>:</w:t>
      </w:r>
    </w:p>
    <w:p w14:paraId="79963CC0" w14:textId="77777777" w:rsidR="00272403" w:rsidRPr="00C7636B" w:rsidRDefault="00C7636B">
      <w:pPr>
        <w:spacing w:line="360" w:lineRule="auto"/>
        <w:jc w:val="both"/>
        <w:rPr>
          <w:color w:val="000000" w:themeColor="text1"/>
        </w:rPr>
      </w:pPr>
      <w:r w:rsidRPr="00C7636B">
        <w:rPr>
          <w:rStyle w:val="markedcontent"/>
          <w:rFonts w:ascii="Arial" w:hAnsi="Arial" w:cs="Arial"/>
          <w:color w:val="000000" w:themeColor="text1"/>
          <w:sz w:val="24"/>
          <w:szCs w:val="24"/>
        </w:rPr>
        <w:t xml:space="preserve">Originar e manter sempre ativa a conexão 4G e/ou 5G que permita uma comunicação transparente com o Software </w:t>
      </w:r>
      <w:r w:rsidRPr="00C7636B">
        <w:rPr>
          <w:rStyle w:val="markedcontent"/>
          <w:rFonts w:ascii="Arial" w:hAnsi="Arial" w:cs="Arial"/>
          <w:color w:val="000000" w:themeColor="text1"/>
          <w:sz w:val="24"/>
          <w:szCs w:val="24"/>
        </w:rPr>
        <w:t>Servidor fornecido pelo Fabricante para gerenciar o tráfego de mensagens de supervisão, leitura de parâmetros e envio de comandos.</w:t>
      </w:r>
    </w:p>
    <w:p w14:paraId="13A58358"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4.1.2.1 Auto reset em caso de falta de transmissão de dados por um período configurável.</w:t>
      </w:r>
    </w:p>
    <w:p w14:paraId="4FAC8888"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 xml:space="preserve">4.1.2.2 Alternar </w:t>
      </w:r>
      <w:r w:rsidRPr="00C7636B">
        <w:rPr>
          <w:rFonts w:ascii="Arial" w:hAnsi="Arial" w:cs="Arial"/>
          <w:color w:val="000000" w:themeColor="text1"/>
          <w:sz w:val="24"/>
          <w:szCs w:val="24"/>
        </w:rPr>
        <w:t>automaticamente entre operadoras em caso de falha de sinal da principal.</w:t>
      </w:r>
    </w:p>
    <w:p w14:paraId="28FEA0C6"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lastRenderedPageBreak/>
        <w:t xml:space="preserve">4.1.2.3 </w:t>
      </w:r>
      <w:proofErr w:type="spellStart"/>
      <w:r w:rsidRPr="00C7636B">
        <w:rPr>
          <w:rFonts w:ascii="Arial" w:hAnsi="Arial" w:cs="Arial"/>
          <w:color w:val="000000" w:themeColor="text1"/>
          <w:sz w:val="24"/>
          <w:szCs w:val="24"/>
        </w:rPr>
        <w:t>Datalogger</w:t>
      </w:r>
      <w:proofErr w:type="spellEnd"/>
      <w:r w:rsidRPr="00C7636B">
        <w:rPr>
          <w:rFonts w:ascii="Arial" w:hAnsi="Arial" w:cs="Arial"/>
          <w:color w:val="000000" w:themeColor="text1"/>
          <w:sz w:val="24"/>
          <w:szCs w:val="24"/>
        </w:rPr>
        <w:t xml:space="preserve">: Protocolo </w:t>
      </w:r>
      <w:proofErr w:type="spellStart"/>
      <w:r w:rsidRPr="00C7636B">
        <w:rPr>
          <w:rFonts w:ascii="Arial" w:hAnsi="Arial" w:cs="Arial"/>
          <w:color w:val="000000" w:themeColor="text1"/>
          <w:sz w:val="24"/>
          <w:szCs w:val="24"/>
        </w:rPr>
        <w:t>Modbus</w:t>
      </w:r>
      <w:proofErr w:type="spellEnd"/>
      <w:r w:rsidRPr="00C7636B">
        <w:rPr>
          <w:rFonts w:ascii="Arial" w:hAnsi="Arial" w:cs="Arial"/>
          <w:color w:val="000000" w:themeColor="text1"/>
          <w:sz w:val="24"/>
          <w:szCs w:val="24"/>
        </w:rPr>
        <w:t xml:space="preserve">; com 8 (oito) entradas e saídas (I/O) no mínimo; Medição e armazenamento de sinais digitais e analógicos (oito variáveis no mínimo); Alimentação Memória interna </w:t>
      </w:r>
      <w:proofErr w:type="gramStart"/>
      <w:r w:rsidRPr="00C7636B">
        <w:rPr>
          <w:rFonts w:ascii="Arial" w:hAnsi="Arial" w:cs="Arial"/>
          <w:color w:val="000000" w:themeColor="text1"/>
          <w:sz w:val="24"/>
          <w:szCs w:val="24"/>
        </w:rPr>
        <w:t>retentiva;  Real</w:t>
      </w:r>
      <w:proofErr w:type="gramEnd"/>
      <w:r w:rsidRPr="00C7636B">
        <w:rPr>
          <w:rFonts w:ascii="Arial" w:hAnsi="Arial" w:cs="Arial"/>
          <w:color w:val="000000" w:themeColor="text1"/>
          <w:sz w:val="24"/>
          <w:szCs w:val="24"/>
        </w:rPr>
        <w:t xml:space="preserve"> Time </w:t>
      </w:r>
      <w:proofErr w:type="spellStart"/>
      <w:r w:rsidRPr="00C7636B">
        <w:rPr>
          <w:rFonts w:ascii="Arial" w:hAnsi="Arial" w:cs="Arial"/>
          <w:color w:val="000000" w:themeColor="text1"/>
          <w:sz w:val="24"/>
          <w:szCs w:val="24"/>
        </w:rPr>
        <w:t>Clock</w:t>
      </w:r>
      <w:proofErr w:type="spellEnd"/>
      <w:r w:rsidRPr="00C7636B">
        <w:rPr>
          <w:rFonts w:ascii="Arial" w:hAnsi="Arial" w:cs="Arial"/>
          <w:color w:val="000000" w:themeColor="text1"/>
          <w:sz w:val="24"/>
          <w:szCs w:val="24"/>
        </w:rPr>
        <w:t>.</w:t>
      </w:r>
    </w:p>
    <w:p w14:paraId="4B6A9DD3"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4.1.3</w:t>
      </w:r>
      <w:r w:rsidRPr="00C7636B">
        <w:rPr>
          <w:rFonts w:ascii="Arial" w:hAnsi="Arial" w:cs="Arial"/>
          <w:b/>
          <w:color w:val="000000" w:themeColor="text1"/>
          <w:sz w:val="24"/>
          <w:szCs w:val="24"/>
        </w:rPr>
        <w:t xml:space="preserve"> Características elétricas/mecânicas:</w:t>
      </w:r>
    </w:p>
    <w:p w14:paraId="543595F2"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 xml:space="preserve">4.1.3.1 Alimentação de 10 – 30 </w:t>
      </w:r>
      <w:proofErr w:type="spellStart"/>
      <w:r w:rsidRPr="00C7636B">
        <w:rPr>
          <w:rFonts w:ascii="Arial" w:hAnsi="Arial" w:cs="Arial"/>
          <w:color w:val="000000" w:themeColor="text1"/>
          <w:sz w:val="24"/>
          <w:szCs w:val="24"/>
        </w:rPr>
        <w:t>Vcc</w:t>
      </w:r>
      <w:proofErr w:type="spellEnd"/>
      <w:r w:rsidRPr="00C7636B">
        <w:rPr>
          <w:rFonts w:ascii="Arial" w:hAnsi="Arial" w:cs="Arial"/>
          <w:color w:val="000000" w:themeColor="text1"/>
          <w:sz w:val="24"/>
          <w:szCs w:val="24"/>
        </w:rPr>
        <w:t>;</w:t>
      </w:r>
    </w:p>
    <w:p w14:paraId="26C64D24"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 xml:space="preserve">4.1.3.2 I/O: Mínimo de 02 entradas digitais; 02 saídas digitais, 4 entradas analógicas configuráveis de 4 – 20mA; </w:t>
      </w:r>
    </w:p>
    <w:p w14:paraId="208A2AF5"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 xml:space="preserve">4.1.3.3 Leds indicadores de: status e diagnóstico das Redes Seriais </w:t>
      </w:r>
      <w:proofErr w:type="spellStart"/>
      <w:r w:rsidRPr="00C7636B">
        <w:rPr>
          <w:rFonts w:ascii="Arial" w:hAnsi="Arial" w:cs="Arial"/>
          <w:color w:val="000000" w:themeColor="text1"/>
          <w:sz w:val="24"/>
          <w:szCs w:val="24"/>
        </w:rPr>
        <w:t>Tx</w:t>
      </w:r>
      <w:proofErr w:type="spellEnd"/>
      <w:r w:rsidRPr="00C7636B">
        <w:rPr>
          <w:rFonts w:ascii="Arial" w:hAnsi="Arial" w:cs="Arial"/>
          <w:color w:val="000000" w:themeColor="text1"/>
          <w:sz w:val="24"/>
          <w:szCs w:val="24"/>
        </w:rPr>
        <w:t>/</w:t>
      </w:r>
      <w:proofErr w:type="spellStart"/>
      <w:r w:rsidRPr="00C7636B">
        <w:rPr>
          <w:rFonts w:ascii="Arial" w:hAnsi="Arial" w:cs="Arial"/>
          <w:color w:val="000000" w:themeColor="text1"/>
          <w:sz w:val="24"/>
          <w:szCs w:val="24"/>
        </w:rPr>
        <w:t>Rx</w:t>
      </w:r>
      <w:proofErr w:type="spellEnd"/>
      <w:r w:rsidRPr="00C7636B">
        <w:rPr>
          <w:rFonts w:ascii="Arial" w:hAnsi="Arial" w:cs="Arial"/>
          <w:color w:val="000000" w:themeColor="text1"/>
          <w:sz w:val="24"/>
          <w:szCs w:val="24"/>
        </w:rPr>
        <w:t xml:space="preserve">, do Sinal Celular, do sincronismo GPRS/EDGE/3G/4G e/ou 5G, de alimentação de energia; </w:t>
      </w:r>
    </w:p>
    <w:p w14:paraId="6F9EBA6A"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4.1.3.4 Fixação em trilhos DIM 35 mm;</w:t>
      </w:r>
    </w:p>
    <w:p w14:paraId="3762644D"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4.1.3.5 Grau de proteção IP 20 ou superior;</w:t>
      </w:r>
    </w:p>
    <w:p w14:paraId="54AEB81C" w14:textId="77777777" w:rsidR="00272403" w:rsidRPr="00C7636B" w:rsidRDefault="00C7636B">
      <w:pPr>
        <w:spacing w:line="360" w:lineRule="auto"/>
        <w:rPr>
          <w:rFonts w:ascii="Arial" w:hAnsi="Arial"/>
          <w:color w:val="000000" w:themeColor="text1"/>
        </w:rPr>
      </w:pPr>
      <w:r w:rsidRPr="00C7636B">
        <w:rPr>
          <w:rFonts w:ascii="Arial" w:hAnsi="Arial" w:cs="Arial"/>
          <w:color w:val="000000" w:themeColor="text1"/>
          <w:sz w:val="24"/>
          <w:szCs w:val="24"/>
        </w:rPr>
        <w:t>4.1.3.6 Suportar temperatura de trabalho entre 10 e 50ºC e umidade máxima de 80%</w:t>
      </w:r>
    </w:p>
    <w:p w14:paraId="4DD9F7B7" w14:textId="77777777" w:rsidR="00272403" w:rsidRPr="00C7636B" w:rsidRDefault="00C7636B">
      <w:pPr>
        <w:spacing w:after="0" w:line="360" w:lineRule="auto"/>
        <w:jc w:val="both"/>
        <w:rPr>
          <w:rFonts w:ascii="Arial" w:hAnsi="Arial"/>
          <w:color w:val="000000" w:themeColor="text1"/>
        </w:rPr>
      </w:pPr>
      <w:r w:rsidRPr="00C7636B">
        <w:rPr>
          <w:rFonts w:ascii="Arial" w:hAnsi="Arial" w:cs="Arial"/>
          <w:color w:val="000000" w:themeColor="text1"/>
          <w:sz w:val="24"/>
          <w:szCs w:val="24"/>
        </w:rPr>
        <w:t>4.1.3.7 Bornes de alimentação, das entradas/saídas digitais e analógicas devem ser removíveis tipos de encaixe.</w:t>
      </w:r>
    </w:p>
    <w:p w14:paraId="3E0116C0"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4.1.4</w:t>
      </w:r>
      <w:r w:rsidRPr="00C7636B">
        <w:rPr>
          <w:rFonts w:ascii="Arial" w:hAnsi="Arial" w:cs="Arial"/>
          <w:b/>
          <w:color w:val="000000" w:themeColor="text1"/>
          <w:sz w:val="24"/>
          <w:szCs w:val="24"/>
        </w:rPr>
        <w:t xml:space="preserve"> Antena: </w:t>
      </w:r>
      <w:r w:rsidRPr="00C7636B">
        <w:rPr>
          <w:rFonts w:ascii="Arial" w:hAnsi="Arial" w:cs="Arial"/>
          <w:color w:val="000000" w:themeColor="text1"/>
          <w:sz w:val="24"/>
          <w:szCs w:val="24"/>
        </w:rPr>
        <w:t xml:space="preserve">Cada equipamento deverá ser acompanhado de uma antena </w:t>
      </w:r>
      <w:proofErr w:type="spellStart"/>
      <w:r w:rsidRPr="00C7636B">
        <w:rPr>
          <w:rFonts w:ascii="Arial" w:hAnsi="Arial" w:cs="Arial"/>
          <w:color w:val="000000" w:themeColor="text1"/>
          <w:sz w:val="24"/>
          <w:szCs w:val="24"/>
        </w:rPr>
        <w:t>quadri-Band</w:t>
      </w:r>
      <w:proofErr w:type="spellEnd"/>
      <w:r w:rsidRPr="00C7636B">
        <w:rPr>
          <w:rFonts w:ascii="Arial" w:hAnsi="Arial" w:cs="Arial"/>
          <w:color w:val="000000" w:themeColor="text1"/>
          <w:sz w:val="24"/>
          <w:szCs w:val="24"/>
        </w:rPr>
        <w:t xml:space="preserve"> com base magnética, frequência de operação adequada às tecnologias GPRS/EDGE/3G/4G e/ou 5G, ganho mínimo de 7dBi, cabo de RF incorporado de 3 metros conector RF tipo SMA macho, </w:t>
      </w:r>
    </w:p>
    <w:p w14:paraId="4AD29379"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4.1.5</w:t>
      </w:r>
      <w:r w:rsidRPr="00C7636B">
        <w:rPr>
          <w:rFonts w:ascii="Arial" w:hAnsi="Arial" w:cs="Arial"/>
          <w:b/>
          <w:color w:val="000000" w:themeColor="text1"/>
          <w:sz w:val="24"/>
          <w:szCs w:val="24"/>
        </w:rPr>
        <w:t xml:space="preserve"> Software para configuração</w:t>
      </w:r>
      <w:r w:rsidRPr="00C7636B">
        <w:rPr>
          <w:rFonts w:ascii="Arial" w:hAnsi="Arial" w:cs="Arial"/>
          <w:color w:val="000000" w:themeColor="text1"/>
          <w:sz w:val="24"/>
          <w:szCs w:val="24"/>
        </w:rPr>
        <w:t xml:space="preserve"> e monitoramento dos modens e de suas entradas analógicas e digitais; compatível com Windows 7, NT ou superior; O custo desse software deve estar incluso no preço do produto. Possibilitar a atualização de firmware do modem remotamente através da rede GPRS/3G/4G e/ou 5G;</w:t>
      </w:r>
    </w:p>
    <w:p w14:paraId="0B706CFD"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4.1.6</w:t>
      </w:r>
      <w:r w:rsidRPr="00C7636B">
        <w:rPr>
          <w:rFonts w:ascii="Arial" w:hAnsi="Arial" w:cs="Arial"/>
          <w:b/>
          <w:color w:val="000000" w:themeColor="text1"/>
          <w:sz w:val="24"/>
          <w:szCs w:val="24"/>
        </w:rPr>
        <w:t xml:space="preserve"> Software de gerenciamento</w:t>
      </w:r>
      <w:r w:rsidRPr="00C7636B">
        <w:rPr>
          <w:rFonts w:ascii="Arial" w:hAnsi="Arial" w:cs="Arial"/>
          <w:color w:val="000000" w:themeColor="text1"/>
          <w:sz w:val="24"/>
          <w:szCs w:val="24"/>
        </w:rPr>
        <w:t xml:space="preserve"> das conexões entre os modems e o supervisório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plataforma WEB para monitoramento de eventos, alarmes e relatórios; efetuar monitoramento online e envio de comandos aos </w:t>
      </w:r>
      <w:r w:rsidRPr="00C7636B">
        <w:rPr>
          <w:rFonts w:ascii="Arial" w:hAnsi="Arial" w:cs="Arial"/>
          <w:color w:val="000000" w:themeColor="text1"/>
          <w:sz w:val="24"/>
          <w:szCs w:val="24"/>
        </w:rPr>
        <w:lastRenderedPageBreak/>
        <w:t xml:space="preserve">equipamentos gerenciados; receber e analisar alarmes dos equipamentos gerenciados; integração com sistemas SNMP, SCADA e </w:t>
      </w:r>
      <w:proofErr w:type="spellStart"/>
      <w:r w:rsidRPr="00C7636B">
        <w:rPr>
          <w:rFonts w:ascii="Arial" w:hAnsi="Arial" w:cs="Arial"/>
          <w:color w:val="000000" w:themeColor="text1"/>
          <w:sz w:val="24"/>
          <w:szCs w:val="24"/>
        </w:rPr>
        <w:t>Modbus</w:t>
      </w:r>
      <w:proofErr w:type="spellEnd"/>
      <w:r w:rsidRPr="00C7636B">
        <w:rPr>
          <w:rFonts w:ascii="Arial" w:hAnsi="Arial" w:cs="Arial"/>
          <w:color w:val="000000" w:themeColor="text1"/>
          <w:sz w:val="24"/>
          <w:szCs w:val="24"/>
        </w:rPr>
        <w:t>; visualização de relatórios e gráficos de tendências; possibilidade de acesso via Web Browser; supervisão geral de todos os equipamentos e usuários; O custo desse software deve es</w:t>
      </w:r>
      <w:r w:rsidRPr="00C7636B">
        <w:rPr>
          <w:rFonts w:ascii="Arial" w:hAnsi="Arial" w:cs="Arial"/>
          <w:color w:val="000000" w:themeColor="text1"/>
          <w:sz w:val="24"/>
          <w:szCs w:val="24"/>
        </w:rPr>
        <w:t>tar incluso no preço do produto.</w:t>
      </w:r>
    </w:p>
    <w:p w14:paraId="7311EC31"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4.1.7 Deverão ser fornecidos pelo menos dois conversores de serial para USB para serem utilizados na configuração dos modens.</w:t>
      </w:r>
    </w:p>
    <w:p w14:paraId="119EFC2E"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4.1.8 Equipamento deverá ter licença/homologação da ANATEL – Agência Nacional de Telecomunicação.</w:t>
      </w:r>
    </w:p>
    <w:p w14:paraId="1B3D253D" w14:textId="77777777" w:rsidR="00272403" w:rsidRPr="00C7636B" w:rsidRDefault="00C7636B">
      <w:pPr>
        <w:spacing w:line="360" w:lineRule="auto"/>
        <w:jc w:val="both"/>
        <w:rPr>
          <w:rFonts w:ascii="Arial" w:hAnsi="Arial"/>
          <w:color w:val="000000" w:themeColor="text1"/>
        </w:rPr>
      </w:pPr>
      <w:r w:rsidRPr="00C7636B">
        <w:rPr>
          <w:rFonts w:ascii="Arial" w:hAnsi="Arial" w:cs="Arial"/>
          <w:color w:val="000000" w:themeColor="text1"/>
          <w:sz w:val="24"/>
          <w:szCs w:val="24"/>
        </w:rPr>
        <w:t>4.1.9</w:t>
      </w:r>
      <w:r w:rsidRPr="00C7636B">
        <w:rPr>
          <w:rFonts w:ascii="Arial" w:hAnsi="Arial" w:cs="Arial"/>
          <w:b/>
          <w:bCs/>
          <w:color w:val="000000" w:themeColor="text1"/>
          <w:sz w:val="24"/>
          <w:szCs w:val="24"/>
        </w:rPr>
        <w:t xml:space="preserve"> Observações:</w:t>
      </w:r>
    </w:p>
    <w:p w14:paraId="13CA554D" w14:textId="77777777" w:rsidR="00272403" w:rsidRPr="00C7636B" w:rsidRDefault="00C7636B">
      <w:pPr>
        <w:spacing w:line="360" w:lineRule="auto"/>
        <w:jc w:val="both"/>
        <w:rPr>
          <w:rFonts w:ascii="Arial" w:hAnsi="Arial"/>
          <w:color w:val="000000" w:themeColor="text1"/>
        </w:rPr>
      </w:pPr>
      <w:r w:rsidRPr="00C7636B">
        <w:rPr>
          <w:rFonts w:ascii="Arial" w:hAnsi="Arial" w:cs="Arial"/>
          <w:bCs/>
          <w:color w:val="000000" w:themeColor="text1"/>
          <w:sz w:val="24"/>
          <w:szCs w:val="24"/>
        </w:rPr>
        <w:t xml:space="preserve">4.1.9.1 Todos os </w:t>
      </w:r>
      <w:proofErr w:type="spellStart"/>
      <w:r w:rsidRPr="00C7636B">
        <w:rPr>
          <w:rFonts w:ascii="Arial" w:hAnsi="Arial" w:cs="Arial"/>
          <w:bCs/>
          <w:color w:val="000000" w:themeColor="text1"/>
          <w:sz w:val="24"/>
          <w:szCs w:val="24"/>
        </w:rPr>
        <w:t>software</w:t>
      </w:r>
      <w:proofErr w:type="spellEnd"/>
      <w:r w:rsidRPr="00C7636B">
        <w:rPr>
          <w:rFonts w:ascii="Arial" w:hAnsi="Arial" w:cs="Arial"/>
          <w:bCs/>
          <w:color w:val="000000" w:themeColor="text1"/>
          <w:sz w:val="24"/>
          <w:szCs w:val="24"/>
        </w:rPr>
        <w:t xml:space="preserve"> e firmware necessários devem ser fornecidos gratuitamente assim como suas atualizações;</w:t>
      </w:r>
    </w:p>
    <w:p w14:paraId="54373108" w14:textId="77777777" w:rsidR="00272403" w:rsidRPr="00C7636B" w:rsidRDefault="00C7636B">
      <w:pPr>
        <w:spacing w:line="360" w:lineRule="auto"/>
        <w:jc w:val="both"/>
        <w:rPr>
          <w:rFonts w:ascii="Arial" w:hAnsi="Arial"/>
          <w:color w:val="000000" w:themeColor="text1"/>
        </w:rPr>
      </w:pPr>
      <w:r w:rsidRPr="00C7636B">
        <w:rPr>
          <w:rFonts w:ascii="Arial" w:hAnsi="Arial" w:cs="Arial"/>
          <w:bCs/>
          <w:color w:val="000000" w:themeColor="text1"/>
          <w:sz w:val="24"/>
          <w:szCs w:val="24"/>
        </w:rPr>
        <w:t>4.1.9.2 Os modens devem ser isentos de taxa de utilização;</w:t>
      </w:r>
    </w:p>
    <w:p w14:paraId="6460D360" w14:textId="77777777" w:rsidR="00272403" w:rsidRPr="00C7636B" w:rsidRDefault="00C7636B">
      <w:pPr>
        <w:spacing w:line="360" w:lineRule="auto"/>
        <w:jc w:val="both"/>
        <w:rPr>
          <w:rFonts w:ascii="Arial" w:hAnsi="Arial"/>
          <w:color w:val="000000" w:themeColor="text1"/>
        </w:rPr>
      </w:pPr>
      <w:r w:rsidRPr="00C7636B">
        <w:rPr>
          <w:rFonts w:ascii="Arial" w:hAnsi="Arial" w:cs="Arial"/>
          <w:bCs/>
          <w:color w:val="000000" w:themeColor="text1"/>
          <w:sz w:val="24"/>
          <w:szCs w:val="24"/>
        </w:rPr>
        <w:t xml:space="preserve">4.1.9.3 Deve ser disponibilizada uma assistência técnica 24 </w:t>
      </w:r>
      <w:proofErr w:type="spellStart"/>
      <w:r w:rsidRPr="00C7636B">
        <w:rPr>
          <w:rFonts w:ascii="Arial" w:hAnsi="Arial" w:cs="Arial"/>
          <w:bCs/>
          <w:color w:val="000000" w:themeColor="text1"/>
          <w:sz w:val="24"/>
          <w:szCs w:val="24"/>
        </w:rPr>
        <w:t>hs</w:t>
      </w:r>
      <w:proofErr w:type="spellEnd"/>
      <w:r w:rsidRPr="00C7636B">
        <w:rPr>
          <w:rFonts w:ascii="Arial" w:hAnsi="Arial" w:cs="Arial"/>
          <w:bCs/>
          <w:color w:val="000000" w:themeColor="text1"/>
          <w:sz w:val="24"/>
          <w:szCs w:val="24"/>
        </w:rPr>
        <w:t xml:space="preserve"> nos 7 dias da semana;</w:t>
      </w:r>
    </w:p>
    <w:p w14:paraId="7199F10C" w14:textId="77777777" w:rsidR="00272403" w:rsidRPr="00C7636B" w:rsidRDefault="00C7636B">
      <w:pPr>
        <w:spacing w:line="360" w:lineRule="auto"/>
        <w:jc w:val="both"/>
        <w:rPr>
          <w:rFonts w:ascii="Arial" w:hAnsi="Arial"/>
          <w:b/>
          <w:color w:val="000000" w:themeColor="text1"/>
        </w:rPr>
      </w:pPr>
      <w:r w:rsidRPr="00C7636B">
        <w:rPr>
          <w:rFonts w:ascii="Arial" w:hAnsi="Arial" w:cs="Arial"/>
          <w:bCs/>
          <w:color w:val="000000" w:themeColor="text1"/>
          <w:sz w:val="24"/>
          <w:szCs w:val="24"/>
        </w:rPr>
        <w:t xml:space="preserve">4.1.9.4 Garantia de fabricação dos modens devem ser de no mínimo de </w:t>
      </w:r>
      <w:r w:rsidRPr="00C7636B">
        <w:rPr>
          <w:rFonts w:ascii="Arial" w:hAnsi="Arial" w:cs="Arial"/>
          <w:b/>
          <w:color w:val="000000" w:themeColor="text1"/>
          <w:sz w:val="24"/>
          <w:szCs w:val="24"/>
        </w:rPr>
        <w:t>12 meses.</w:t>
      </w:r>
    </w:p>
    <w:p w14:paraId="39C15E22" w14:textId="77777777" w:rsidR="00272403" w:rsidRPr="00C7636B" w:rsidRDefault="00C7636B">
      <w:pPr>
        <w:spacing w:line="360" w:lineRule="auto"/>
        <w:jc w:val="both"/>
        <w:rPr>
          <w:rFonts w:ascii="Arial" w:hAnsi="Arial"/>
          <w:color w:val="000000" w:themeColor="text1"/>
        </w:rPr>
      </w:pPr>
      <w:r w:rsidRPr="00C7636B">
        <w:rPr>
          <w:rFonts w:ascii="Arial" w:hAnsi="Arial" w:cs="Arial"/>
          <w:bCs/>
          <w:color w:val="000000" w:themeColor="text1"/>
          <w:sz w:val="24"/>
          <w:szCs w:val="24"/>
        </w:rPr>
        <w:t>4.1.9.5 No caso da impossibilidade de atendimento a certos detalhes das especificações devido a alguma técnica diferente de fabricação, o fornecedor deverá descrever completamente os aspectos que estão em desacordo com as especificações para que a CESAMA avalie e possa dar um parecer aceitando ou não as não conformidades.</w:t>
      </w:r>
    </w:p>
    <w:p w14:paraId="4A451318" w14:textId="77777777" w:rsidR="00272403" w:rsidRPr="00C7636B" w:rsidRDefault="00C7636B">
      <w:pPr>
        <w:spacing w:line="360" w:lineRule="auto"/>
        <w:ind w:hanging="11"/>
        <w:rPr>
          <w:color w:val="000000" w:themeColor="text1"/>
        </w:rPr>
      </w:pPr>
      <w:r w:rsidRPr="00C7636B">
        <w:rPr>
          <w:rStyle w:val="markedcontent"/>
          <w:rFonts w:ascii="Arial" w:hAnsi="Arial" w:cs="Arial"/>
          <w:b/>
          <w:bCs/>
          <w:color w:val="000000" w:themeColor="text1"/>
          <w:sz w:val="24"/>
          <w:szCs w:val="24"/>
        </w:rPr>
        <w:t>Quantidade: 175 peças</w:t>
      </w:r>
    </w:p>
    <w:p w14:paraId="56FA6A44" w14:textId="77777777" w:rsidR="00272403" w:rsidRPr="00C7636B" w:rsidRDefault="00C7636B">
      <w:pPr>
        <w:spacing w:line="360" w:lineRule="auto"/>
        <w:jc w:val="both"/>
        <w:rPr>
          <w:color w:val="000000" w:themeColor="text1"/>
        </w:rPr>
      </w:pPr>
      <w:r w:rsidRPr="00C7636B">
        <w:rPr>
          <w:rStyle w:val="markedcontent"/>
          <w:rFonts w:ascii="Arial" w:hAnsi="Arial" w:cs="Arial"/>
          <w:color w:val="000000" w:themeColor="text1"/>
          <w:sz w:val="24"/>
          <w:szCs w:val="24"/>
        </w:rPr>
        <w:t xml:space="preserve">4.2 Modem GPRS 4G e/ou 5G, </w:t>
      </w:r>
      <w:r w:rsidRPr="00C7636B">
        <w:rPr>
          <w:rStyle w:val="markedcontent"/>
          <w:rFonts w:ascii="Arial" w:hAnsi="Arial" w:cs="Arial"/>
          <w:color w:val="000000" w:themeColor="text1"/>
          <w:sz w:val="24"/>
          <w:szCs w:val="24"/>
          <w:u w:val="single"/>
        </w:rPr>
        <w:t xml:space="preserve">Mono ou Dual </w:t>
      </w:r>
      <w:proofErr w:type="spellStart"/>
      <w:r w:rsidRPr="00C7636B">
        <w:rPr>
          <w:rStyle w:val="markedcontent"/>
          <w:rFonts w:ascii="Arial" w:hAnsi="Arial" w:cs="Arial"/>
          <w:color w:val="000000" w:themeColor="text1"/>
          <w:sz w:val="24"/>
          <w:szCs w:val="24"/>
          <w:u w:val="single"/>
        </w:rPr>
        <w:t>Simcard</w:t>
      </w:r>
      <w:proofErr w:type="spellEnd"/>
      <w:r w:rsidRPr="00C7636B">
        <w:rPr>
          <w:rStyle w:val="markedcontent"/>
          <w:rFonts w:ascii="Arial" w:hAnsi="Arial" w:cs="Arial"/>
          <w:color w:val="000000" w:themeColor="text1"/>
          <w:sz w:val="24"/>
          <w:szCs w:val="24"/>
        </w:rPr>
        <w:t xml:space="preserve"> com I/O </w:t>
      </w:r>
      <w:r w:rsidRPr="00C7636B">
        <w:rPr>
          <w:rStyle w:val="markedcontent"/>
          <w:rFonts w:ascii="Arial" w:hAnsi="Arial" w:cs="Arial"/>
          <w:color w:val="000000" w:themeColor="text1"/>
          <w:sz w:val="24"/>
          <w:szCs w:val="24"/>
          <w:u w:val="single"/>
        </w:rPr>
        <w:t>com porta ethernet;</w:t>
      </w:r>
      <w:r w:rsidRPr="00C7636B">
        <w:rPr>
          <w:rStyle w:val="markedcontent"/>
          <w:rFonts w:ascii="Arial" w:hAnsi="Arial" w:cs="Arial"/>
          <w:color w:val="000000" w:themeColor="text1"/>
          <w:sz w:val="24"/>
          <w:szCs w:val="24"/>
        </w:rPr>
        <w:t xml:space="preserve"> com I/O digitais e analógicas. Acompanhados de uma antena, software de configuração, softwares de gerenciamento de conexões. Com </w:t>
      </w:r>
      <w:proofErr w:type="spellStart"/>
      <w:r w:rsidRPr="00C7636B">
        <w:rPr>
          <w:rStyle w:val="markedcontent"/>
          <w:rFonts w:ascii="Arial" w:hAnsi="Arial" w:cs="Arial"/>
          <w:color w:val="000000" w:themeColor="text1"/>
          <w:sz w:val="24"/>
          <w:szCs w:val="24"/>
        </w:rPr>
        <w:t>datalogger</w:t>
      </w:r>
      <w:proofErr w:type="spellEnd"/>
      <w:r w:rsidRPr="00C7636B">
        <w:rPr>
          <w:rStyle w:val="markedcontent"/>
          <w:rFonts w:ascii="Arial" w:hAnsi="Arial" w:cs="Arial"/>
          <w:color w:val="000000" w:themeColor="text1"/>
          <w:sz w:val="24"/>
          <w:szCs w:val="24"/>
        </w:rPr>
        <w:t>. Atendendo as seguintes características:</w:t>
      </w:r>
    </w:p>
    <w:p w14:paraId="5FCB97C8" w14:textId="77777777" w:rsidR="00272403" w:rsidRPr="00C7636B" w:rsidRDefault="00C7636B">
      <w:pPr>
        <w:spacing w:line="360" w:lineRule="auto"/>
        <w:rPr>
          <w:color w:val="000000" w:themeColor="text1"/>
        </w:rPr>
      </w:pPr>
      <w:r w:rsidRPr="00C7636B">
        <w:rPr>
          <w:rStyle w:val="markedcontent"/>
          <w:rFonts w:ascii="Arial" w:hAnsi="Arial" w:cs="Arial"/>
          <w:color w:val="000000" w:themeColor="text1"/>
          <w:sz w:val="24"/>
          <w:szCs w:val="24"/>
        </w:rPr>
        <w:t>4.2.1</w:t>
      </w:r>
      <w:r w:rsidRPr="00C7636B">
        <w:rPr>
          <w:rStyle w:val="markedcontent"/>
          <w:rFonts w:ascii="Arial" w:hAnsi="Arial" w:cs="Arial"/>
          <w:b/>
          <w:color w:val="000000" w:themeColor="text1"/>
          <w:sz w:val="24"/>
          <w:szCs w:val="24"/>
        </w:rPr>
        <w:t xml:space="preserve"> Características gerais:</w:t>
      </w:r>
    </w:p>
    <w:p w14:paraId="208AAEC5"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lastRenderedPageBreak/>
        <w:t xml:space="preserve">4.2.1.1 Equipamento </w:t>
      </w:r>
      <w:r w:rsidRPr="00C7636B">
        <w:rPr>
          <w:rFonts w:ascii="Arial" w:hAnsi="Arial" w:cs="Arial"/>
          <w:bCs/>
          <w:color w:val="000000" w:themeColor="text1"/>
          <w:sz w:val="24"/>
          <w:szCs w:val="24"/>
        </w:rPr>
        <w:t xml:space="preserve">para ambiente industrial que </w:t>
      </w:r>
      <w:r w:rsidRPr="00C7636B">
        <w:rPr>
          <w:rFonts w:ascii="Arial" w:hAnsi="Arial" w:cs="Arial"/>
          <w:color w:val="000000" w:themeColor="text1"/>
          <w:sz w:val="24"/>
          <w:szCs w:val="24"/>
        </w:rPr>
        <w:t xml:space="preserve">deve ser constituído por uma CPU dedicada e um módulo de telefonia celular </w:t>
      </w:r>
      <w:r w:rsidRPr="00C7636B">
        <w:rPr>
          <w:rFonts w:ascii="Arial" w:hAnsi="Arial" w:cs="Arial"/>
          <w:b/>
          <w:color w:val="000000" w:themeColor="text1"/>
          <w:sz w:val="24"/>
          <w:szCs w:val="24"/>
        </w:rPr>
        <w:t>4G e/ou 5G</w:t>
      </w:r>
      <w:r w:rsidRPr="00C7636B">
        <w:rPr>
          <w:rFonts w:ascii="Arial" w:hAnsi="Arial" w:cs="Arial"/>
          <w:color w:val="000000" w:themeColor="text1"/>
          <w:sz w:val="24"/>
          <w:szCs w:val="24"/>
        </w:rPr>
        <w:t xml:space="preserve">; </w:t>
      </w:r>
    </w:p>
    <w:p w14:paraId="035F909D"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4.2.1.2 </w:t>
      </w:r>
      <w:r w:rsidRPr="00C7636B">
        <w:rPr>
          <w:rFonts w:ascii="Arial" w:hAnsi="Arial" w:cs="Arial"/>
          <w:color w:val="000000" w:themeColor="text1"/>
          <w:sz w:val="24"/>
          <w:szCs w:val="24"/>
          <w:u w:val="single"/>
        </w:rPr>
        <w:t>Um ou dois</w:t>
      </w:r>
      <w:r w:rsidRPr="00C7636B">
        <w:rPr>
          <w:rFonts w:ascii="Arial" w:hAnsi="Arial" w:cs="Arial"/>
          <w:color w:val="000000" w:themeColor="text1"/>
          <w:sz w:val="24"/>
          <w:szCs w:val="24"/>
        </w:rPr>
        <w:t xml:space="preserve"> compartimentos </w:t>
      </w:r>
      <w:proofErr w:type="spellStart"/>
      <w:r w:rsidRPr="00C7636B">
        <w:rPr>
          <w:rFonts w:ascii="Arial" w:hAnsi="Arial" w:cs="Arial"/>
          <w:color w:val="000000" w:themeColor="text1"/>
          <w:sz w:val="24"/>
          <w:szCs w:val="24"/>
        </w:rPr>
        <w:t>paraSIM</w:t>
      </w:r>
      <w:proofErr w:type="spellEnd"/>
      <w:r w:rsidRPr="00C7636B">
        <w:rPr>
          <w:rFonts w:ascii="Arial" w:hAnsi="Arial" w:cs="Arial"/>
          <w:color w:val="000000" w:themeColor="text1"/>
          <w:sz w:val="24"/>
          <w:szCs w:val="24"/>
        </w:rPr>
        <w:t xml:space="preserve"> Cards (Dual SIM); </w:t>
      </w:r>
      <w:proofErr w:type="gramStart"/>
      <w:r w:rsidRPr="00C7636B">
        <w:rPr>
          <w:rFonts w:ascii="Arial" w:hAnsi="Arial" w:cs="Arial"/>
          <w:color w:val="000000" w:themeColor="text1"/>
          <w:sz w:val="24"/>
          <w:szCs w:val="24"/>
        </w:rPr>
        <w:t>Capaz</w:t>
      </w:r>
      <w:proofErr w:type="gramEnd"/>
      <w:r w:rsidRPr="00C7636B">
        <w:rPr>
          <w:rFonts w:ascii="Arial" w:hAnsi="Arial" w:cs="Arial"/>
          <w:color w:val="000000" w:themeColor="text1"/>
          <w:sz w:val="24"/>
          <w:szCs w:val="24"/>
        </w:rPr>
        <w:t xml:space="preserve"> de se comunicar com 1(uma) ou 2 (duas) operadoras; </w:t>
      </w:r>
    </w:p>
    <w:p w14:paraId="043B90BC"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4.2.1.3 Uma ou mais portas que permitam comunicação simultânea via RS232, RS485; Protocolos TCP/IP, </w:t>
      </w:r>
      <w:proofErr w:type="spellStart"/>
      <w:r w:rsidRPr="00C7636B">
        <w:rPr>
          <w:rFonts w:ascii="Arial" w:hAnsi="Arial" w:cs="Arial"/>
          <w:color w:val="000000" w:themeColor="text1"/>
          <w:sz w:val="24"/>
          <w:szCs w:val="24"/>
        </w:rPr>
        <w:t>ModBusRTU</w:t>
      </w:r>
      <w:proofErr w:type="spellEnd"/>
      <w:r w:rsidRPr="00C7636B">
        <w:rPr>
          <w:rFonts w:ascii="Arial" w:hAnsi="Arial" w:cs="Arial"/>
          <w:color w:val="000000" w:themeColor="text1"/>
          <w:sz w:val="24"/>
          <w:szCs w:val="24"/>
        </w:rPr>
        <w:t xml:space="preserve">, DHCP/BOOTP, DNS; </w:t>
      </w:r>
    </w:p>
    <w:p w14:paraId="7C2C2A86"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4.2.1.4 </w:t>
      </w:r>
      <w:proofErr w:type="spellStart"/>
      <w:r w:rsidRPr="00C7636B">
        <w:rPr>
          <w:rFonts w:ascii="Arial" w:hAnsi="Arial" w:cs="Arial"/>
          <w:color w:val="000000" w:themeColor="text1"/>
          <w:sz w:val="24"/>
          <w:szCs w:val="24"/>
        </w:rPr>
        <w:t>Datalogger</w:t>
      </w:r>
      <w:proofErr w:type="spellEnd"/>
      <w:r w:rsidRPr="00C7636B">
        <w:rPr>
          <w:rFonts w:ascii="Arial" w:hAnsi="Arial" w:cs="Arial"/>
          <w:color w:val="000000" w:themeColor="text1"/>
          <w:sz w:val="24"/>
          <w:szCs w:val="24"/>
        </w:rPr>
        <w:t xml:space="preserve">: Protocolo </w:t>
      </w:r>
      <w:proofErr w:type="spellStart"/>
      <w:r w:rsidRPr="00C7636B">
        <w:rPr>
          <w:rFonts w:ascii="Arial" w:hAnsi="Arial" w:cs="Arial"/>
          <w:color w:val="000000" w:themeColor="text1"/>
          <w:sz w:val="24"/>
          <w:szCs w:val="24"/>
        </w:rPr>
        <w:t>Modbus</w:t>
      </w:r>
      <w:proofErr w:type="spellEnd"/>
      <w:r w:rsidRPr="00C7636B">
        <w:rPr>
          <w:rFonts w:ascii="Arial" w:hAnsi="Arial" w:cs="Arial"/>
          <w:color w:val="000000" w:themeColor="text1"/>
          <w:sz w:val="24"/>
          <w:szCs w:val="24"/>
        </w:rPr>
        <w:t xml:space="preserve">; com 8 (oito) entradas e saídas (I/O) no mínimo; Medição e armazenamento de sinais digitais e analógicos (oito variáveis </w:t>
      </w:r>
      <w:proofErr w:type="gramStart"/>
      <w:r w:rsidRPr="00C7636B">
        <w:rPr>
          <w:rFonts w:ascii="Arial" w:hAnsi="Arial" w:cs="Arial"/>
          <w:color w:val="000000" w:themeColor="text1"/>
          <w:sz w:val="24"/>
          <w:szCs w:val="24"/>
        </w:rPr>
        <w:t>no  mínimo</w:t>
      </w:r>
      <w:proofErr w:type="gramEnd"/>
      <w:r w:rsidRPr="00C7636B">
        <w:rPr>
          <w:rFonts w:ascii="Arial" w:hAnsi="Arial" w:cs="Arial"/>
          <w:color w:val="000000" w:themeColor="text1"/>
          <w:sz w:val="24"/>
          <w:szCs w:val="24"/>
        </w:rPr>
        <w:t xml:space="preserve">); Alimentação Memória interna retentiva;  Real Time </w:t>
      </w:r>
      <w:proofErr w:type="spellStart"/>
      <w:r w:rsidRPr="00C7636B">
        <w:rPr>
          <w:rFonts w:ascii="Arial" w:hAnsi="Arial" w:cs="Arial"/>
          <w:color w:val="000000" w:themeColor="text1"/>
          <w:sz w:val="24"/>
          <w:szCs w:val="24"/>
        </w:rPr>
        <w:t>Clock</w:t>
      </w:r>
      <w:proofErr w:type="spellEnd"/>
      <w:r w:rsidRPr="00C7636B">
        <w:rPr>
          <w:rFonts w:ascii="Arial" w:hAnsi="Arial" w:cs="Arial"/>
          <w:color w:val="000000" w:themeColor="text1"/>
          <w:sz w:val="24"/>
          <w:szCs w:val="24"/>
        </w:rPr>
        <w:t xml:space="preserve">;, </w:t>
      </w:r>
    </w:p>
    <w:p w14:paraId="456859A8" w14:textId="77777777" w:rsidR="00272403" w:rsidRPr="00C7636B" w:rsidRDefault="00C7636B">
      <w:pPr>
        <w:spacing w:line="360" w:lineRule="auto"/>
        <w:rPr>
          <w:rFonts w:ascii="Arial" w:hAnsi="Arial"/>
          <w:color w:val="000000" w:themeColor="text1"/>
          <w:sz w:val="24"/>
          <w:szCs w:val="24"/>
        </w:rPr>
      </w:pPr>
      <w:r w:rsidRPr="00C7636B">
        <w:rPr>
          <w:rFonts w:ascii="Arial" w:hAnsi="Arial" w:cs="Arial"/>
          <w:color w:val="000000" w:themeColor="text1"/>
          <w:sz w:val="24"/>
          <w:szCs w:val="24"/>
        </w:rPr>
        <w:t xml:space="preserve">4.2.1.5 Porta </w:t>
      </w:r>
      <w:r w:rsidRPr="00C7636B">
        <w:rPr>
          <w:rFonts w:ascii="Arial" w:hAnsi="Arial" w:cs="Arial"/>
          <w:color w:val="000000" w:themeColor="text1"/>
          <w:sz w:val="24"/>
          <w:szCs w:val="24"/>
          <w:u w:val="single"/>
        </w:rPr>
        <w:t>ethernet</w:t>
      </w:r>
      <w:r w:rsidRPr="00C7636B">
        <w:rPr>
          <w:rFonts w:ascii="Arial" w:hAnsi="Arial" w:cs="Arial"/>
          <w:color w:val="000000" w:themeColor="text1"/>
          <w:sz w:val="24"/>
          <w:szCs w:val="24"/>
        </w:rPr>
        <w:t xml:space="preserve"> padrão 802.3, interface de rede 100base-T, conector de rede padrão RJ45; </w:t>
      </w:r>
    </w:p>
    <w:p w14:paraId="4F4448FD" w14:textId="77777777" w:rsidR="00272403" w:rsidRPr="00C7636B" w:rsidRDefault="00C7636B">
      <w:pPr>
        <w:spacing w:line="360" w:lineRule="auto"/>
        <w:rPr>
          <w:rFonts w:ascii="Arial" w:hAnsi="Arial"/>
          <w:color w:val="000000" w:themeColor="text1"/>
          <w:sz w:val="24"/>
          <w:szCs w:val="24"/>
        </w:rPr>
      </w:pPr>
      <w:r w:rsidRPr="00C7636B">
        <w:rPr>
          <w:rFonts w:ascii="Arial" w:hAnsi="Arial" w:cs="Arial"/>
          <w:color w:val="000000" w:themeColor="text1"/>
          <w:sz w:val="24"/>
          <w:szCs w:val="24"/>
        </w:rPr>
        <w:t xml:space="preserve">4.2.1.6 Conector RF para cabo de antena deverá ser fêmea tipo SMA; </w:t>
      </w:r>
    </w:p>
    <w:p w14:paraId="09B0EC47"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4.2.1.7 Possuir endereçamento de IP Estático e IP Dinâmico; </w:t>
      </w:r>
      <w:r w:rsidRPr="00C7636B">
        <w:rPr>
          <w:rFonts w:ascii="Arial" w:hAnsi="Arial" w:cs="Arial"/>
          <w:color w:val="000000" w:themeColor="text1"/>
          <w:sz w:val="24"/>
          <w:szCs w:val="24"/>
        </w:rPr>
        <w:br/>
        <w:t>4.2.1.8 Ter possibilidade de atualização de firmware remotamente através da rede 4G e/ou 5G.</w:t>
      </w:r>
    </w:p>
    <w:p w14:paraId="63651584"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4.2.2</w:t>
      </w:r>
      <w:r w:rsidRPr="00C7636B">
        <w:rPr>
          <w:rFonts w:ascii="Arial" w:hAnsi="Arial" w:cs="Arial"/>
          <w:b/>
          <w:color w:val="000000" w:themeColor="text1"/>
          <w:sz w:val="24"/>
          <w:szCs w:val="24"/>
        </w:rPr>
        <w:t xml:space="preserve"> Características técnicas/operacionais</w:t>
      </w:r>
      <w:r w:rsidRPr="00C7636B">
        <w:rPr>
          <w:rFonts w:ascii="Arial" w:hAnsi="Arial" w:cs="Arial"/>
          <w:color w:val="000000" w:themeColor="text1"/>
          <w:sz w:val="24"/>
          <w:szCs w:val="24"/>
        </w:rPr>
        <w:t>:</w:t>
      </w:r>
    </w:p>
    <w:p w14:paraId="37F74BDC"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4.2.2.1 Originar e manter sempre ativa a conexão 4G e/ou 5G que permita uma comunicação transparente com o Software Servidor fornecido pelo Fabricante para gerenciar o tráfego de mensagens de supervisão, leitura de parâmetros e envio de comandos. </w:t>
      </w:r>
    </w:p>
    <w:p w14:paraId="252607C5"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4.2.2.2 Auto reset em caso de falta de transmissão de dados por um período configurável.</w:t>
      </w:r>
    </w:p>
    <w:p w14:paraId="3F04EA08"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4.2.2.3 Alternar automaticamente entre operadoras em caso de falha de sinal da principal.</w:t>
      </w:r>
    </w:p>
    <w:p w14:paraId="3A930A1A" w14:textId="77777777" w:rsidR="00272403" w:rsidRPr="00C7636B" w:rsidRDefault="00C7636B">
      <w:pPr>
        <w:spacing w:line="360" w:lineRule="auto"/>
        <w:rPr>
          <w:rFonts w:ascii="Arial" w:hAnsi="Arial"/>
          <w:color w:val="000000" w:themeColor="text1"/>
          <w:sz w:val="24"/>
          <w:szCs w:val="24"/>
        </w:rPr>
      </w:pPr>
      <w:r w:rsidRPr="00C7636B">
        <w:rPr>
          <w:rFonts w:ascii="Arial" w:hAnsi="Arial" w:cs="Arial"/>
          <w:color w:val="000000" w:themeColor="text1"/>
          <w:sz w:val="24"/>
          <w:szCs w:val="24"/>
        </w:rPr>
        <w:t>4.2.3</w:t>
      </w:r>
      <w:r w:rsidRPr="00C7636B">
        <w:rPr>
          <w:rFonts w:ascii="Arial" w:hAnsi="Arial" w:cs="Arial"/>
          <w:b/>
          <w:color w:val="000000" w:themeColor="text1"/>
          <w:sz w:val="24"/>
          <w:szCs w:val="24"/>
        </w:rPr>
        <w:t xml:space="preserve"> Características elétricas/mecânicas:</w:t>
      </w:r>
    </w:p>
    <w:p w14:paraId="35F74F14" w14:textId="77777777" w:rsidR="00272403" w:rsidRPr="00C7636B" w:rsidRDefault="00C7636B">
      <w:pPr>
        <w:spacing w:line="360" w:lineRule="auto"/>
        <w:rPr>
          <w:rFonts w:ascii="Arial" w:hAnsi="Arial"/>
          <w:color w:val="000000" w:themeColor="text1"/>
          <w:sz w:val="24"/>
          <w:szCs w:val="24"/>
        </w:rPr>
      </w:pPr>
      <w:r w:rsidRPr="00C7636B">
        <w:rPr>
          <w:rFonts w:ascii="Arial" w:hAnsi="Arial" w:cs="Arial"/>
          <w:color w:val="000000" w:themeColor="text1"/>
          <w:sz w:val="24"/>
          <w:szCs w:val="24"/>
        </w:rPr>
        <w:t xml:space="preserve">4.2.3.1 Alimentação de 10 – 30 </w:t>
      </w:r>
      <w:proofErr w:type="spellStart"/>
      <w:r w:rsidRPr="00C7636B">
        <w:rPr>
          <w:rFonts w:ascii="Arial" w:hAnsi="Arial" w:cs="Arial"/>
          <w:color w:val="000000" w:themeColor="text1"/>
          <w:sz w:val="24"/>
          <w:szCs w:val="24"/>
        </w:rPr>
        <w:t>Vcc</w:t>
      </w:r>
      <w:proofErr w:type="spellEnd"/>
      <w:r w:rsidRPr="00C7636B">
        <w:rPr>
          <w:rFonts w:ascii="Arial" w:hAnsi="Arial" w:cs="Arial"/>
          <w:color w:val="000000" w:themeColor="text1"/>
          <w:sz w:val="24"/>
          <w:szCs w:val="24"/>
        </w:rPr>
        <w:t>;</w:t>
      </w:r>
    </w:p>
    <w:p w14:paraId="6BA17E9D"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lastRenderedPageBreak/>
        <w:t xml:space="preserve">4.2.3.2 I/O: Mínimo de 02 entradas digitais;02 saídas digitais, 4 entradas analógicas configuráveis de 4 – 20mA; </w:t>
      </w:r>
    </w:p>
    <w:p w14:paraId="2D8350C3"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 xml:space="preserve">4.2.3.3 Leds indicadores de: status e diagnóstico das Redes Seriais </w:t>
      </w:r>
      <w:proofErr w:type="spellStart"/>
      <w:r w:rsidRPr="00C7636B">
        <w:rPr>
          <w:rFonts w:ascii="Arial" w:hAnsi="Arial" w:cs="Arial"/>
          <w:color w:val="000000" w:themeColor="text1"/>
          <w:sz w:val="24"/>
          <w:szCs w:val="24"/>
        </w:rPr>
        <w:t>Tx</w:t>
      </w:r>
      <w:proofErr w:type="spellEnd"/>
      <w:r w:rsidRPr="00C7636B">
        <w:rPr>
          <w:rFonts w:ascii="Arial" w:hAnsi="Arial" w:cs="Arial"/>
          <w:color w:val="000000" w:themeColor="text1"/>
          <w:sz w:val="24"/>
          <w:szCs w:val="24"/>
        </w:rPr>
        <w:t>/</w:t>
      </w:r>
      <w:proofErr w:type="spellStart"/>
      <w:r w:rsidRPr="00C7636B">
        <w:rPr>
          <w:rFonts w:ascii="Arial" w:hAnsi="Arial" w:cs="Arial"/>
          <w:color w:val="000000" w:themeColor="text1"/>
          <w:sz w:val="24"/>
          <w:szCs w:val="24"/>
        </w:rPr>
        <w:t>Rx</w:t>
      </w:r>
      <w:proofErr w:type="spellEnd"/>
      <w:r w:rsidRPr="00C7636B">
        <w:rPr>
          <w:rFonts w:ascii="Arial" w:hAnsi="Arial" w:cs="Arial"/>
          <w:color w:val="000000" w:themeColor="text1"/>
          <w:sz w:val="24"/>
          <w:szCs w:val="24"/>
        </w:rPr>
        <w:t xml:space="preserve">, do Sinal Celular, do sincronismo GPRS/EDGE/3G/4G e/ou 5G, de alimentação de energia; </w:t>
      </w:r>
    </w:p>
    <w:p w14:paraId="21BE08E8"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4.2.3.4 Fixação em trilhos DIM 35 mm;</w:t>
      </w:r>
    </w:p>
    <w:p w14:paraId="12686B60"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4.2.3.5 Grau de proteção IP 20 ou superior;</w:t>
      </w:r>
    </w:p>
    <w:p w14:paraId="4AEBF31A"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4.2.3.6 Suportar temperatura de trabalho entre 10 e 50ºC e umidade máxima de 80%</w:t>
      </w:r>
    </w:p>
    <w:p w14:paraId="58DA133F"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4.2.3.7 Bornes de alimentação, das entradas/saídas digitais e analógicas devem ser removíveis tipos de encaixe.</w:t>
      </w:r>
    </w:p>
    <w:p w14:paraId="412139D1"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4.2.4</w:t>
      </w:r>
      <w:r w:rsidRPr="00C7636B">
        <w:rPr>
          <w:rFonts w:ascii="Arial" w:hAnsi="Arial" w:cs="Arial"/>
          <w:b/>
          <w:color w:val="000000" w:themeColor="text1"/>
          <w:sz w:val="24"/>
          <w:szCs w:val="24"/>
        </w:rPr>
        <w:t xml:space="preserve"> Antena: </w:t>
      </w:r>
      <w:r w:rsidRPr="00C7636B">
        <w:rPr>
          <w:rFonts w:ascii="Arial" w:hAnsi="Arial" w:cs="Arial"/>
          <w:color w:val="000000" w:themeColor="text1"/>
          <w:sz w:val="24"/>
          <w:szCs w:val="24"/>
        </w:rPr>
        <w:t xml:space="preserve">Cada equipamento deverá ser acompanhado de uma antena </w:t>
      </w:r>
      <w:proofErr w:type="spellStart"/>
      <w:r w:rsidRPr="00C7636B">
        <w:rPr>
          <w:rFonts w:ascii="Arial" w:hAnsi="Arial" w:cs="Arial"/>
          <w:color w:val="000000" w:themeColor="text1"/>
          <w:sz w:val="24"/>
          <w:szCs w:val="24"/>
        </w:rPr>
        <w:t>quadri-Band</w:t>
      </w:r>
      <w:proofErr w:type="spellEnd"/>
      <w:r w:rsidRPr="00C7636B">
        <w:rPr>
          <w:rFonts w:ascii="Arial" w:hAnsi="Arial" w:cs="Arial"/>
          <w:color w:val="000000" w:themeColor="text1"/>
          <w:sz w:val="24"/>
          <w:szCs w:val="24"/>
        </w:rPr>
        <w:t xml:space="preserve"> com base magnética, frequência de operação adequada às tecnologias GPRS/EDGE/3G/4G e/ou 5G, ganho mínimo de 7dBi, cabo de RF incorporado de 3 metros conector RF tipo SMA macho, </w:t>
      </w:r>
    </w:p>
    <w:p w14:paraId="32B3F047"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4.2.5</w:t>
      </w:r>
      <w:r w:rsidRPr="00C7636B">
        <w:rPr>
          <w:rFonts w:ascii="Arial" w:hAnsi="Arial" w:cs="Arial"/>
          <w:b/>
          <w:color w:val="000000" w:themeColor="text1"/>
          <w:sz w:val="24"/>
          <w:szCs w:val="24"/>
        </w:rPr>
        <w:t xml:space="preserve"> Software para configuração</w:t>
      </w:r>
      <w:r w:rsidRPr="00C7636B">
        <w:rPr>
          <w:rFonts w:ascii="Arial" w:hAnsi="Arial" w:cs="Arial"/>
          <w:color w:val="000000" w:themeColor="text1"/>
          <w:sz w:val="24"/>
          <w:szCs w:val="24"/>
        </w:rPr>
        <w:t xml:space="preserve"> e monitoramento dos modens e de suas entradas analógicas e digitais; compatível com Windows 7, NT ou superior; O custo desse software deve estar incluso no preço do produto. Possibilitar a atualização de firmware do modem remotamente através da rede GPRS/3G/4G e/ou 5G;</w:t>
      </w:r>
    </w:p>
    <w:p w14:paraId="3C15961B"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4.2.6</w:t>
      </w:r>
      <w:r w:rsidRPr="00C7636B">
        <w:rPr>
          <w:rFonts w:ascii="Arial" w:hAnsi="Arial" w:cs="Arial"/>
          <w:b/>
          <w:color w:val="000000" w:themeColor="text1"/>
          <w:sz w:val="24"/>
          <w:szCs w:val="24"/>
        </w:rPr>
        <w:t xml:space="preserve"> Software de gerenciamento</w:t>
      </w:r>
      <w:r w:rsidRPr="00C7636B">
        <w:rPr>
          <w:rFonts w:ascii="Arial" w:hAnsi="Arial" w:cs="Arial"/>
          <w:color w:val="000000" w:themeColor="text1"/>
          <w:sz w:val="24"/>
          <w:szCs w:val="24"/>
        </w:rPr>
        <w:t xml:space="preserve"> das conexões entre os modems e o supervisório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plataforma WEB para monitoramento de eventos, alarmes e relatórios; efetuar monitoramento online e envio de comandos aos equipamentos gerenciados; receber e analisar alarmes dos equipamentos gerenciados; integração com sistemas SNMP, SCADA e </w:t>
      </w:r>
      <w:proofErr w:type="spellStart"/>
      <w:r w:rsidRPr="00C7636B">
        <w:rPr>
          <w:rFonts w:ascii="Arial" w:hAnsi="Arial" w:cs="Arial"/>
          <w:color w:val="000000" w:themeColor="text1"/>
          <w:sz w:val="24"/>
          <w:szCs w:val="24"/>
        </w:rPr>
        <w:t>Modbus</w:t>
      </w:r>
      <w:proofErr w:type="spellEnd"/>
      <w:r w:rsidRPr="00C7636B">
        <w:rPr>
          <w:rFonts w:ascii="Arial" w:hAnsi="Arial" w:cs="Arial"/>
          <w:color w:val="000000" w:themeColor="text1"/>
          <w:sz w:val="24"/>
          <w:szCs w:val="24"/>
        </w:rPr>
        <w:t>; visualização de relatórios e gráficos de tendências; possibilidade de acesso via Web Browser; supervisão geral de todos os equipamentos e usuários; O custo desse software deve es</w:t>
      </w:r>
      <w:r w:rsidRPr="00C7636B">
        <w:rPr>
          <w:rFonts w:ascii="Arial" w:hAnsi="Arial" w:cs="Arial"/>
          <w:color w:val="000000" w:themeColor="text1"/>
          <w:sz w:val="24"/>
          <w:szCs w:val="24"/>
        </w:rPr>
        <w:t>tar incluso no preço do produto.</w:t>
      </w:r>
    </w:p>
    <w:p w14:paraId="232C5A22"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lastRenderedPageBreak/>
        <w:t>4.2.7 Deverão ser fornecidos pelo menos dois conversores de serial para USB para serem utilizados na configuração dos modens.</w:t>
      </w:r>
    </w:p>
    <w:p w14:paraId="778A9966"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4.2.8 Equipamento deverá ter licença/homologação da ANATEL – Agência Nacional de Telecomunicação.</w:t>
      </w:r>
    </w:p>
    <w:p w14:paraId="1B2BD019"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color w:val="000000" w:themeColor="text1"/>
          <w:sz w:val="24"/>
          <w:szCs w:val="24"/>
        </w:rPr>
        <w:t>4.2.9</w:t>
      </w:r>
      <w:r w:rsidRPr="00C7636B">
        <w:rPr>
          <w:rFonts w:ascii="Arial" w:hAnsi="Arial" w:cs="Arial"/>
          <w:b/>
          <w:bCs/>
          <w:color w:val="000000" w:themeColor="text1"/>
          <w:sz w:val="24"/>
          <w:szCs w:val="24"/>
        </w:rPr>
        <w:t xml:space="preserve"> Observações:</w:t>
      </w:r>
    </w:p>
    <w:p w14:paraId="7ADB143D"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 xml:space="preserve">4.2.9.1 Todos os </w:t>
      </w:r>
      <w:proofErr w:type="spellStart"/>
      <w:r w:rsidRPr="00C7636B">
        <w:rPr>
          <w:rFonts w:ascii="Arial" w:hAnsi="Arial" w:cs="Arial"/>
          <w:bCs/>
          <w:color w:val="000000" w:themeColor="text1"/>
          <w:sz w:val="24"/>
          <w:szCs w:val="24"/>
        </w:rPr>
        <w:t>software</w:t>
      </w:r>
      <w:proofErr w:type="spellEnd"/>
      <w:r w:rsidRPr="00C7636B">
        <w:rPr>
          <w:rFonts w:ascii="Arial" w:hAnsi="Arial" w:cs="Arial"/>
          <w:bCs/>
          <w:color w:val="000000" w:themeColor="text1"/>
          <w:sz w:val="24"/>
          <w:szCs w:val="24"/>
        </w:rPr>
        <w:t xml:space="preserve"> e firmware necessários devem ser fornecidos gratuitamente assim como suas atualizações;</w:t>
      </w:r>
    </w:p>
    <w:p w14:paraId="41A45B1A"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4.2.9.2 Os modens devem ser isentos de taxa de utilização;</w:t>
      </w:r>
    </w:p>
    <w:p w14:paraId="5947C07F"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 xml:space="preserve">4.2.9.3 Deve ser disponibilizada uma assistência técnica 24 </w:t>
      </w:r>
      <w:proofErr w:type="spellStart"/>
      <w:r w:rsidRPr="00C7636B">
        <w:rPr>
          <w:rFonts w:ascii="Arial" w:hAnsi="Arial" w:cs="Arial"/>
          <w:bCs/>
          <w:color w:val="000000" w:themeColor="text1"/>
          <w:sz w:val="24"/>
          <w:szCs w:val="24"/>
        </w:rPr>
        <w:t>hs</w:t>
      </w:r>
      <w:proofErr w:type="spellEnd"/>
      <w:r w:rsidRPr="00C7636B">
        <w:rPr>
          <w:rFonts w:ascii="Arial" w:hAnsi="Arial" w:cs="Arial"/>
          <w:bCs/>
          <w:color w:val="000000" w:themeColor="text1"/>
          <w:sz w:val="24"/>
          <w:szCs w:val="24"/>
        </w:rPr>
        <w:t xml:space="preserve"> nos 7 dias da semana;</w:t>
      </w:r>
    </w:p>
    <w:p w14:paraId="30B0AFFD" w14:textId="77777777" w:rsidR="00272403" w:rsidRPr="00C7636B" w:rsidRDefault="00C7636B">
      <w:pPr>
        <w:spacing w:line="360" w:lineRule="auto"/>
        <w:jc w:val="both"/>
        <w:rPr>
          <w:rFonts w:ascii="Arial" w:hAnsi="Arial"/>
          <w:b/>
          <w:color w:val="000000" w:themeColor="text1"/>
          <w:sz w:val="24"/>
          <w:szCs w:val="24"/>
        </w:rPr>
      </w:pPr>
      <w:r w:rsidRPr="00C7636B">
        <w:rPr>
          <w:rFonts w:ascii="Arial" w:hAnsi="Arial" w:cs="Arial"/>
          <w:bCs/>
          <w:color w:val="000000" w:themeColor="text1"/>
          <w:sz w:val="24"/>
          <w:szCs w:val="24"/>
        </w:rPr>
        <w:t xml:space="preserve">4.2.9.4 Garantia de fabricação dos modens devem ser de no mínimo de </w:t>
      </w:r>
      <w:r w:rsidRPr="00C7636B">
        <w:rPr>
          <w:rFonts w:ascii="Arial" w:hAnsi="Arial" w:cs="Arial"/>
          <w:b/>
          <w:color w:val="000000" w:themeColor="text1"/>
          <w:sz w:val="24"/>
          <w:szCs w:val="24"/>
        </w:rPr>
        <w:t>12 meses.</w:t>
      </w:r>
    </w:p>
    <w:p w14:paraId="055C4D50"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 xml:space="preserve">4.2.9.5 No caso da impossibilidade de atendimento a certos detalhes das especificações devido a alguma </w:t>
      </w:r>
      <w:r w:rsidRPr="00C7636B">
        <w:rPr>
          <w:rFonts w:ascii="Arial" w:hAnsi="Arial" w:cs="Arial"/>
          <w:bCs/>
          <w:color w:val="000000" w:themeColor="text1"/>
          <w:sz w:val="24"/>
          <w:szCs w:val="24"/>
        </w:rPr>
        <w:t>técnica diferente de fabricação, o fornecedor deverá descrever completamente os aspectos que estão em desacordo com as especificações para que a CESAMA avalie e possa dar um parecer aceitando ou não as não conformidades.</w:t>
      </w:r>
    </w:p>
    <w:p w14:paraId="410EA5B8" w14:textId="77777777" w:rsidR="00272403" w:rsidRPr="00C7636B" w:rsidRDefault="00C7636B">
      <w:pPr>
        <w:pStyle w:val="PargrafodaLista"/>
        <w:suppressAutoHyphens w:val="0"/>
        <w:spacing w:before="120" w:after="0" w:line="360" w:lineRule="auto"/>
        <w:ind w:left="0"/>
        <w:contextualSpacing w:val="0"/>
        <w:rPr>
          <w:color w:val="000000" w:themeColor="text1"/>
        </w:rPr>
      </w:pPr>
      <w:r w:rsidRPr="00C7636B">
        <w:rPr>
          <w:rStyle w:val="markedcontent"/>
          <w:rFonts w:ascii="Arial" w:hAnsi="Arial" w:cs="Arial"/>
          <w:b/>
          <w:bCs/>
          <w:color w:val="000000" w:themeColor="text1"/>
          <w:sz w:val="24"/>
          <w:szCs w:val="24"/>
        </w:rPr>
        <w:t>Quantidade: 25 peças</w:t>
      </w:r>
    </w:p>
    <w:p w14:paraId="69F84B66" w14:textId="77777777" w:rsidR="00272403" w:rsidRPr="00C7636B" w:rsidRDefault="00272403">
      <w:pPr>
        <w:spacing w:after="0" w:line="360" w:lineRule="auto"/>
        <w:jc w:val="both"/>
        <w:rPr>
          <w:rStyle w:val="markedcontent"/>
          <w:rFonts w:ascii="Arial" w:hAnsi="Arial" w:cs="Arial"/>
          <w:color w:val="000000" w:themeColor="text1"/>
          <w:sz w:val="24"/>
          <w:szCs w:val="24"/>
        </w:rPr>
      </w:pPr>
    </w:p>
    <w:p w14:paraId="757173CC" w14:textId="77777777" w:rsidR="00272403" w:rsidRPr="00C7636B" w:rsidRDefault="00C7636B">
      <w:pPr>
        <w:spacing w:after="0" w:line="360" w:lineRule="auto"/>
        <w:jc w:val="both"/>
        <w:rPr>
          <w:rFonts w:ascii="Arial" w:hAnsi="Arial" w:cs="Arial"/>
          <w:b/>
          <w:bCs/>
          <w:color w:val="000000" w:themeColor="text1"/>
          <w:sz w:val="24"/>
          <w:szCs w:val="24"/>
        </w:rPr>
      </w:pPr>
      <w:r w:rsidRPr="00C7636B">
        <w:rPr>
          <w:rStyle w:val="markedcontent"/>
          <w:rFonts w:ascii="Arial" w:hAnsi="Arial" w:cs="Arial"/>
          <w:b/>
          <w:bCs/>
          <w:color w:val="000000" w:themeColor="text1"/>
          <w:sz w:val="24"/>
          <w:szCs w:val="24"/>
        </w:rPr>
        <w:t>5.VALORES MÁXIMOS ACEITÁVEIS</w:t>
      </w:r>
    </w:p>
    <w:p w14:paraId="1C7460F5" w14:textId="77777777" w:rsidR="00272403" w:rsidRPr="00C7636B" w:rsidRDefault="00272403">
      <w:pPr>
        <w:spacing w:after="0" w:line="360" w:lineRule="auto"/>
        <w:jc w:val="both"/>
        <w:rPr>
          <w:rFonts w:ascii="Arial" w:hAnsi="Arial" w:cs="Arial"/>
          <w:b/>
          <w:bCs/>
          <w:color w:val="000000" w:themeColor="text1"/>
          <w:sz w:val="24"/>
          <w:szCs w:val="24"/>
        </w:rPr>
      </w:pPr>
    </w:p>
    <w:p w14:paraId="37B8569E" w14:textId="77777777" w:rsidR="00272403" w:rsidRPr="00C7636B" w:rsidRDefault="00C7636B">
      <w:pPr>
        <w:spacing w:line="360" w:lineRule="auto"/>
        <w:jc w:val="both"/>
        <w:rPr>
          <w:color w:val="000000" w:themeColor="text1"/>
          <w:sz w:val="24"/>
          <w:szCs w:val="24"/>
        </w:rPr>
      </w:pPr>
      <w:r w:rsidRPr="00C7636B">
        <w:rPr>
          <w:rFonts w:ascii="Arial" w:hAnsi="Arial" w:cs="Arial"/>
          <w:color w:val="000000" w:themeColor="text1"/>
          <w:sz w:val="24"/>
          <w:szCs w:val="24"/>
        </w:rPr>
        <w:t>5.1 A estimativa do valor do objeto da contratação foi realizada a partir dos seguintes critérios:</w:t>
      </w:r>
    </w:p>
    <w:p w14:paraId="35DFCD68" w14:textId="77777777" w:rsidR="00272403" w:rsidRPr="00C7636B" w:rsidRDefault="00C7636B">
      <w:pPr>
        <w:pStyle w:val="PargrafodaLista"/>
        <w:spacing w:line="360" w:lineRule="auto"/>
        <w:ind w:left="0"/>
        <w:jc w:val="both"/>
        <w:rPr>
          <w:color w:val="000000" w:themeColor="text1"/>
          <w:sz w:val="24"/>
          <w:szCs w:val="24"/>
        </w:rPr>
      </w:pPr>
      <w:r w:rsidRPr="00C7636B">
        <w:rPr>
          <w:rFonts w:ascii="Arial" w:hAnsi="Arial" w:cs="Arial"/>
          <w:bCs/>
          <w:color w:val="000000" w:themeColor="text1"/>
          <w:sz w:val="24"/>
          <w:szCs w:val="24"/>
        </w:rPr>
        <w:t>Os fornecedores da pesquisa direta foram escolhidos por serem conhecidos no ramo de comercialização dos itens desta solicitação e aqueles que retornaram à solicitação constam na planilha.</w:t>
      </w:r>
    </w:p>
    <w:p w14:paraId="65D7D8BC" w14:textId="77777777" w:rsidR="00272403" w:rsidRPr="00C7636B" w:rsidRDefault="00C7636B">
      <w:pPr>
        <w:pStyle w:val="PargrafodaLista"/>
        <w:spacing w:line="360" w:lineRule="auto"/>
        <w:ind w:left="0"/>
        <w:jc w:val="both"/>
        <w:rPr>
          <w:color w:val="000000" w:themeColor="text1"/>
          <w:sz w:val="24"/>
          <w:szCs w:val="24"/>
        </w:rPr>
      </w:pPr>
      <w:r w:rsidRPr="00C7636B">
        <w:rPr>
          <w:rFonts w:ascii="Arial" w:hAnsi="Arial" w:cs="Arial"/>
          <w:bCs/>
          <w:color w:val="000000" w:themeColor="text1"/>
          <w:sz w:val="24"/>
          <w:szCs w:val="24"/>
        </w:rPr>
        <w:t xml:space="preserve">Foram mantidos os valores das cotações praticados no mercado visando a economicidade e ampla concorrência. Não houve anteriormente aquisição </w:t>
      </w:r>
      <w:r w:rsidRPr="00C7636B">
        <w:rPr>
          <w:rFonts w:ascii="Arial" w:hAnsi="Arial" w:cs="Arial"/>
          <w:bCs/>
          <w:color w:val="000000" w:themeColor="text1"/>
          <w:sz w:val="24"/>
          <w:szCs w:val="24"/>
        </w:rPr>
        <w:lastRenderedPageBreak/>
        <w:t>destes equipamentos para consulta. Não foram localizados preços na pesquisa na ferramenta Banco de Preços e nos sítios eletrônicos os fornecedores não disponibilizam preços. As cotações foram fornecidas por DEAU, dispensando as avaliações.</w:t>
      </w:r>
    </w:p>
    <w:p w14:paraId="24A288DA" w14:textId="77777777" w:rsidR="00272403" w:rsidRPr="00C7636B" w:rsidRDefault="00C7636B">
      <w:pPr>
        <w:spacing w:before="120" w:line="360" w:lineRule="auto"/>
        <w:jc w:val="both"/>
        <w:rPr>
          <w:color w:val="000000" w:themeColor="text1"/>
          <w:sz w:val="24"/>
          <w:szCs w:val="24"/>
        </w:rPr>
      </w:pPr>
      <w:r w:rsidRPr="00C7636B">
        <w:rPr>
          <w:rFonts w:ascii="Arial" w:hAnsi="Arial" w:cs="Arial"/>
          <w:color w:val="000000" w:themeColor="text1"/>
          <w:sz w:val="24"/>
          <w:szCs w:val="24"/>
        </w:rPr>
        <w:t xml:space="preserve">5.2 </w:t>
      </w:r>
      <w:r w:rsidRPr="00C7636B">
        <w:rPr>
          <w:rFonts w:ascii="Arial" w:eastAsia="Times New Roman" w:hAnsi="Arial" w:cs="Arial"/>
          <w:bCs/>
          <w:color w:val="000000" w:themeColor="text1"/>
          <w:sz w:val="24"/>
          <w:szCs w:val="24"/>
          <w:lang w:eastAsia="ar-SA"/>
        </w:rPr>
        <w:t>A média unitária foi composta pelos valores obtidos de forma combinada, conforme o artigo 23 do Manual de Planejamento das Contratações, parte integrante do RILC, com a Pesquisa Direta, Sítios Eletrônicos, Banco de Preços. Não foi possível a obtenção do último custo porque não houve compra do item nos últimos 12 meses. Os fornecedores da pesquisa direta foram escolhidos por serem conhecidos no ramo de comercialização dos itens desta solicitação e, aqueles que retornaram à solicitação, constam na planilha</w:t>
      </w:r>
      <w:r w:rsidRPr="00C7636B">
        <w:rPr>
          <w:rFonts w:ascii="Arial" w:hAnsi="Arial" w:cs="Arial"/>
          <w:color w:val="000000" w:themeColor="text1"/>
          <w:sz w:val="24"/>
          <w:szCs w:val="24"/>
        </w:rPr>
        <w:t>.</w:t>
      </w:r>
    </w:p>
    <w:p w14:paraId="0A68E3E6" w14:textId="77777777" w:rsidR="00272403" w:rsidRPr="00C7636B" w:rsidRDefault="00C7636B">
      <w:pPr>
        <w:spacing w:before="480" w:after="0" w:line="360" w:lineRule="auto"/>
        <w:jc w:val="both"/>
        <w:rPr>
          <w:rFonts w:ascii="Arial" w:hAnsi="Arial" w:cs="Arial"/>
          <w:b/>
          <w:bCs/>
          <w:color w:val="000000" w:themeColor="text1"/>
          <w:sz w:val="24"/>
          <w:szCs w:val="24"/>
        </w:rPr>
      </w:pPr>
      <w:r w:rsidRPr="00C7636B">
        <w:rPr>
          <w:noProof/>
          <w:color w:val="000000" w:themeColor="text1"/>
        </w:rPr>
        <w:drawing>
          <wp:anchor distT="0" distB="0" distL="0" distR="0" simplePos="0" relativeHeight="22" behindDoc="0" locked="0" layoutInCell="0" allowOverlap="1" wp14:anchorId="7C29056A" wp14:editId="4CC1B6B6">
            <wp:simplePos x="0" y="0"/>
            <wp:positionH relativeFrom="column">
              <wp:align>center</wp:align>
            </wp:positionH>
            <wp:positionV relativeFrom="paragraph">
              <wp:posOffset>635</wp:posOffset>
            </wp:positionV>
            <wp:extent cx="5400040" cy="1412875"/>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0"/>
                    <a:stretch>
                      <a:fillRect/>
                    </a:stretch>
                  </pic:blipFill>
                  <pic:spPr bwMode="auto">
                    <a:xfrm>
                      <a:off x="0" y="0"/>
                      <a:ext cx="5400040" cy="1412875"/>
                    </a:xfrm>
                    <a:prstGeom prst="rect">
                      <a:avLst/>
                    </a:prstGeom>
                  </pic:spPr>
                </pic:pic>
              </a:graphicData>
            </a:graphic>
          </wp:anchor>
        </w:drawing>
      </w:r>
      <w:r w:rsidRPr="00C7636B">
        <w:rPr>
          <w:rFonts w:ascii="Arial" w:hAnsi="Arial" w:cs="Arial"/>
          <w:b/>
          <w:bCs/>
          <w:color w:val="000000" w:themeColor="text1"/>
          <w:sz w:val="24"/>
          <w:szCs w:val="24"/>
        </w:rPr>
        <w:t>6. ACEITABILIDADE DA PROPOSTA</w:t>
      </w:r>
    </w:p>
    <w:p w14:paraId="74FB93B7" w14:textId="77777777" w:rsidR="00272403" w:rsidRPr="00C7636B" w:rsidRDefault="00C7636B">
      <w:pPr>
        <w:spacing w:after="240"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6.1.1</w:t>
      </w:r>
      <w:r w:rsidRPr="00C7636B">
        <w:rPr>
          <w:rFonts w:ascii="Arial" w:hAnsi="Arial" w:cs="Arial"/>
          <w:bCs/>
          <w:color w:val="000000" w:themeColor="text1"/>
          <w:sz w:val="24"/>
          <w:szCs w:val="24"/>
        </w:rPr>
        <w:t xml:space="preserve"> Para aceitação definitiva da proposta a empresa que tiver o menor preço, deverá enviar ao DEAU (Departamento de Automação da </w:t>
      </w:r>
      <w:proofErr w:type="spellStart"/>
      <w:r w:rsidRPr="00C7636B">
        <w:rPr>
          <w:rFonts w:ascii="Arial" w:hAnsi="Arial" w:cs="Arial"/>
          <w:bCs/>
          <w:color w:val="000000" w:themeColor="text1"/>
          <w:sz w:val="24"/>
          <w:szCs w:val="24"/>
        </w:rPr>
        <w:t>Cesama</w:t>
      </w:r>
      <w:proofErr w:type="spellEnd"/>
      <w:r w:rsidRPr="00C7636B">
        <w:rPr>
          <w:rFonts w:ascii="Arial" w:hAnsi="Arial" w:cs="Arial"/>
          <w:bCs/>
          <w:color w:val="000000" w:themeColor="text1"/>
          <w:sz w:val="24"/>
          <w:szCs w:val="24"/>
        </w:rPr>
        <w:t>), um exemplar do produto ofertado, para que seja avaliado o atendimento a todas as especificações técnicas exigidas no edital, tanto de hardware quanto de firmware.</w:t>
      </w:r>
    </w:p>
    <w:p w14:paraId="725ED747"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 xml:space="preserve">6.1.2 Para esta avaliação a </w:t>
      </w:r>
      <w:proofErr w:type="spellStart"/>
      <w:r w:rsidRPr="00C7636B">
        <w:rPr>
          <w:rFonts w:ascii="Arial" w:hAnsi="Arial" w:cs="Arial"/>
          <w:bCs/>
          <w:color w:val="000000" w:themeColor="text1"/>
          <w:sz w:val="24"/>
          <w:szCs w:val="24"/>
        </w:rPr>
        <w:t>Cesama</w:t>
      </w:r>
      <w:proofErr w:type="spellEnd"/>
      <w:r w:rsidRPr="00C7636B">
        <w:rPr>
          <w:rFonts w:ascii="Arial" w:hAnsi="Arial" w:cs="Arial"/>
          <w:bCs/>
          <w:color w:val="000000" w:themeColor="text1"/>
          <w:sz w:val="24"/>
          <w:szCs w:val="24"/>
        </w:rPr>
        <w:t xml:space="preserve"> disponibilizará um técnico e condições para simular a comunicação e configuração do equipamento e a empresa ofertante deverá disponibilizar um técnico da empresa para dar assistência técnica aos testes, que poderá ser feito presencialmente ou de forma remota.</w:t>
      </w:r>
    </w:p>
    <w:p w14:paraId="3B75AC1D" w14:textId="77777777" w:rsidR="00272403" w:rsidRPr="00C7636B" w:rsidRDefault="00C7636B">
      <w:pPr>
        <w:spacing w:line="360" w:lineRule="auto"/>
        <w:jc w:val="both"/>
        <w:rPr>
          <w:rFonts w:ascii="Arial" w:hAnsi="Arial"/>
          <w:color w:val="000000" w:themeColor="text1"/>
          <w:sz w:val="24"/>
          <w:szCs w:val="24"/>
        </w:rPr>
      </w:pPr>
      <w:r w:rsidRPr="00C7636B">
        <w:rPr>
          <w:rFonts w:ascii="Arial" w:hAnsi="Arial" w:cs="Arial"/>
          <w:bCs/>
          <w:color w:val="000000" w:themeColor="text1"/>
          <w:sz w:val="24"/>
          <w:szCs w:val="24"/>
        </w:rPr>
        <w:t xml:space="preserve">6.1.3 O exemplar do produto ofertado deverá ser enviado, no prazo máximo </w:t>
      </w:r>
      <w:r w:rsidRPr="00C7636B">
        <w:rPr>
          <w:rFonts w:ascii="Arial" w:hAnsi="Arial" w:cs="Arial"/>
          <w:b/>
          <w:color w:val="000000" w:themeColor="text1"/>
          <w:sz w:val="24"/>
          <w:szCs w:val="24"/>
        </w:rPr>
        <w:t>de 5 dias úteis,</w:t>
      </w:r>
      <w:r w:rsidRPr="00C7636B">
        <w:rPr>
          <w:rFonts w:ascii="Arial" w:hAnsi="Arial" w:cs="Arial"/>
          <w:bCs/>
          <w:color w:val="000000" w:themeColor="text1"/>
          <w:sz w:val="24"/>
          <w:szCs w:val="24"/>
        </w:rPr>
        <w:t xml:space="preserve"> para o endereço: Rua Monsenhor Gustavo Freire, 75, São Mateus, Juiz de Fora, MG – CEP 36016-470, em nome de Companhia de </w:t>
      </w:r>
      <w:r w:rsidRPr="00C7636B">
        <w:rPr>
          <w:rFonts w:ascii="Arial" w:hAnsi="Arial" w:cs="Arial"/>
          <w:bCs/>
          <w:color w:val="000000" w:themeColor="text1"/>
          <w:sz w:val="24"/>
          <w:szCs w:val="24"/>
        </w:rPr>
        <w:lastRenderedPageBreak/>
        <w:t>Saneamento Municipal – CESAMA, aos cuidados do DEAU – Departamento de Automação.</w:t>
      </w:r>
    </w:p>
    <w:p w14:paraId="2C58AEFA" w14:textId="77777777" w:rsidR="00272403" w:rsidRPr="00C7636B" w:rsidRDefault="00C7636B">
      <w:pPr>
        <w:spacing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6.1.4 Caso o item ofertado não seja aprovado nos testes a empresa ofertante será desclassificada e deverá solicitar sua coleta, sem prejuízo para CESAMA, no prazo máximo de 5 dias.</w:t>
      </w:r>
    </w:p>
    <w:p w14:paraId="613D6983" w14:textId="77777777" w:rsidR="00272403" w:rsidRPr="00C7636B" w:rsidRDefault="00C7636B">
      <w:pPr>
        <w:spacing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6.2 Garantia de fabricação dos modens devem ser de no mínimo de 12 meses.</w:t>
      </w:r>
    </w:p>
    <w:p w14:paraId="0C05A561" w14:textId="77777777" w:rsidR="00272403" w:rsidRPr="00C7636B" w:rsidRDefault="00C7636B">
      <w:pPr>
        <w:spacing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6.3 Deve ser disponibilizada uma assistência técnica 24 </w:t>
      </w:r>
      <w:proofErr w:type="spellStart"/>
      <w:r w:rsidRPr="00C7636B">
        <w:rPr>
          <w:rFonts w:ascii="Arial" w:hAnsi="Arial" w:cs="Arial"/>
          <w:bCs/>
          <w:color w:val="000000" w:themeColor="text1"/>
          <w:sz w:val="24"/>
          <w:szCs w:val="24"/>
        </w:rPr>
        <w:t>hs</w:t>
      </w:r>
      <w:proofErr w:type="spellEnd"/>
      <w:r w:rsidRPr="00C7636B">
        <w:rPr>
          <w:rFonts w:ascii="Arial" w:hAnsi="Arial" w:cs="Arial"/>
          <w:bCs/>
          <w:color w:val="000000" w:themeColor="text1"/>
          <w:sz w:val="24"/>
          <w:szCs w:val="24"/>
        </w:rPr>
        <w:t xml:space="preserve"> nos 7 dias da semana.</w:t>
      </w:r>
    </w:p>
    <w:p w14:paraId="4FA62519" w14:textId="77777777" w:rsidR="00272403" w:rsidRPr="00C7636B" w:rsidRDefault="00C7636B">
      <w:pPr>
        <w:spacing w:before="480" w:after="0" w:line="360" w:lineRule="auto"/>
        <w:jc w:val="both"/>
        <w:rPr>
          <w:rFonts w:ascii="Arial" w:hAnsi="Arial" w:cs="Arial"/>
          <w:b/>
          <w:bCs/>
          <w:color w:val="000000" w:themeColor="text1"/>
          <w:sz w:val="24"/>
          <w:szCs w:val="24"/>
          <w:u w:val="single"/>
        </w:rPr>
      </w:pPr>
      <w:r w:rsidRPr="00C7636B">
        <w:rPr>
          <w:rFonts w:ascii="Arial" w:hAnsi="Arial" w:cs="Arial"/>
          <w:b/>
          <w:bCs/>
          <w:color w:val="000000" w:themeColor="text1"/>
          <w:sz w:val="24"/>
          <w:szCs w:val="24"/>
        </w:rPr>
        <w:t xml:space="preserve">7. </w:t>
      </w:r>
      <w:r w:rsidRPr="00C7636B">
        <w:rPr>
          <w:rFonts w:ascii="Arial" w:hAnsi="Arial" w:cs="Arial"/>
          <w:b/>
          <w:bCs/>
          <w:color w:val="000000" w:themeColor="text1"/>
          <w:sz w:val="24"/>
          <w:szCs w:val="24"/>
        </w:rPr>
        <w:t>ENTREGA E FORMA DE FORNECIMENTO</w:t>
      </w:r>
    </w:p>
    <w:p w14:paraId="33EA0607" w14:textId="77777777" w:rsidR="00272403" w:rsidRPr="00C7636B" w:rsidRDefault="00C7636B">
      <w:pPr>
        <w:spacing w:before="120" w:after="0" w:line="360" w:lineRule="auto"/>
        <w:jc w:val="both"/>
        <w:rPr>
          <w:rFonts w:ascii="Arial" w:hAnsi="Arial" w:cs="Arial"/>
          <w:bCs/>
          <w:color w:val="000000" w:themeColor="text1"/>
          <w:sz w:val="24"/>
          <w:szCs w:val="24"/>
        </w:rPr>
      </w:pPr>
      <w:r w:rsidRPr="00C7636B">
        <w:rPr>
          <w:rFonts w:ascii="Arial" w:hAnsi="Arial" w:cs="Arial"/>
          <w:color w:val="000000" w:themeColor="text1"/>
          <w:sz w:val="24"/>
          <w:szCs w:val="24"/>
        </w:rPr>
        <w:t xml:space="preserve">7.1 A entrega será realizada de forma integral, no prazo máximo de 30 (trinta) </w:t>
      </w:r>
      <w:proofErr w:type="spellStart"/>
      <w:r w:rsidRPr="00C7636B">
        <w:rPr>
          <w:rFonts w:ascii="Arial" w:hAnsi="Arial" w:cs="Arial"/>
          <w:color w:val="000000" w:themeColor="text1"/>
          <w:sz w:val="24"/>
          <w:szCs w:val="24"/>
        </w:rPr>
        <w:t>diascontados</w:t>
      </w:r>
      <w:proofErr w:type="spellEnd"/>
      <w:r w:rsidRPr="00C7636B">
        <w:rPr>
          <w:rFonts w:ascii="Arial" w:hAnsi="Arial" w:cs="Arial"/>
          <w:color w:val="000000" w:themeColor="text1"/>
          <w:sz w:val="24"/>
          <w:szCs w:val="24"/>
        </w:rPr>
        <w:t xml:space="preserve"> a partir do recebimento da solicitação, feita pelo departamento competente</w:t>
      </w:r>
      <w:r w:rsidRPr="00C7636B">
        <w:rPr>
          <w:rFonts w:ascii="Arial" w:hAnsi="Arial" w:cs="Arial"/>
          <w:bCs/>
          <w:color w:val="000000" w:themeColor="text1"/>
          <w:sz w:val="24"/>
          <w:szCs w:val="24"/>
        </w:rPr>
        <w:t>.</w:t>
      </w:r>
    </w:p>
    <w:p w14:paraId="33F5FB22" w14:textId="77777777" w:rsidR="00272403" w:rsidRPr="00C7636B" w:rsidRDefault="00C7636B">
      <w:pPr>
        <w:spacing w:before="120"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7.2 Os materiais deverão ser entregues no </w:t>
      </w:r>
      <w:r w:rsidRPr="00C7636B">
        <w:rPr>
          <w:rFonts w:ascii="Arial" w:hAnsi="Arial" w:cs="Arial"/>
          <w:b/>
          <w:color w:val="000000" w:themeColor="text1"/>
          <w:sz w:val="24"/>
          <w:szCs w:val="24"/>
        </w:rPr>
        <w:t>Departamento de Suprimentos</w:t>
      </w:r>
      <w:r w:rsidRPr="00C7636B">
        <w:rPr>
          <w:rFonts w:ascii="Arial" w:hAnsi="Arial" w:cs="Arial"/>
          <w:color w:val="000000" w:themeColor="text1"/>
          <w:sz w:val="24"/>
          <w:szCs w:val="24"/>
        </w:rPr>
        <w:t xml:space="preserve">, à Rua Santa Terezinha, nº 505, Bairro Santa Terezinha, Juiz de Fora / MG, CEP 36.045-490, em dias úteis, das </w:t>
      </w:r>
      <w:r w:rsidRPr="00C7636B">
        <w:rPr>
          <w:rFonts w:ascii="Arial" w:hAnsi="Arial" w:cs="Arial"/>
          <w:bCs/>
          <w:color w:val="000000" w:themeColor="text1"/>
          <w:sz w:val="24"/>
          <w:szCs w:val="24"/>
        </w:rPr>
        <w:t>08às 11h30min e de 14 às 17horas</w:t>
      </w:r>
      <w:r w:rsidRPr="00C7636B">
        <w:rPr>
          <w:rFonts w:ascii="Arial" w:hAnsi="Arial" w:cs="Arial"/>
          <w:color w:val="000000" w:themeColor="text1"/>
          <w:sz w:val="24"/>
          <w:szCs w:val="24"/>
        </w:rPr>
        <w:t>.</w:t>
      </w:r>
    </w:p>
    <w:p w14:paraId="7EB010DA"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7.3 Os materiais deverão ser entregues devidamente embalados, lacrados, acondicionados e </w:t>
      </w:r>
      <w:r w:rsidRPr="00C7636B">
        <w:rPr>
          <w:rFonts w:ascii="Arial" w:hAnsi="Arial" w:cs="Arial"/>
          <w:color w:val="000000" w:themeColor="text1"/>
          <w:sz w:val="24"/>
          <w:szCs w:val="24"/>
        </w:rPr>
        <w:t>transportados com segurança e sob a responsabilidade da contratada. A CESAMA recusará os materiais que forem entregues em desconformidade com esta previsão.</w:t>
      </w:r>
    </w:p>
    <w:p w14:paraId="438382AA"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7.4 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27389D2F" w14:textId="77777777" w:rsidR="00272403" w:rsidRPr="00C7636B" w:rsidRDefault="00C7636B">
      <w:pPr>
        <w:spacing w:before="120" w:after="0" w:line="360" w:lineRule="auto"/>
        <w:jc w:val="both"/>
        <w:rPr>
          <w:color w:val="000000" w:themeColor="text1"/>
        </w:rPr>
      </w:pPr>
      <w:r w:rsidRPr="00C7636B">
        <w:rPr>
          <w:rFonts w:ascii="Arial" w:hAnsi="Arial" w:cs="Arial"/>
          <w:bCs/>
          <w:color w:val="000000" w:themeColor="text1"/>
          <w:sz w:val="24"/>
          <w:szCs w:val="24"/>
        </w:rPr>
        <w:lastRenderedPageBreak/>
        <w:t>7.5 O veículo utilizado para entrega dos materiais no Departamento de Suprimentos deverá ter no máximo 14 metros de comprimento, de para-choque a para-choque, e altura máxima de 4 metros.</w:t>
      </w:r>
    </w:p>
    <w:p w14:paraId="41F2DD5B"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7.6 A CESAMA irá designar um empregado para acompanhar o recebimento dos materiais.</w:t>
      </w:r>
    </w:p>
    <w:p w14:paraId="1D22B843"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7.7 O empregado designado assinará termo ratificando o recebimento provisório, podendo recusar os materiais que estiverem em desacordo com a exigência do Termo de referência no prazo máximo de 10 (dez) dias úteis a contar de sua entrega no local informado no </w:t>
      </w:r>
      <w:r w:rsidRPr="00C7636B">
        <w:rPr>
          <w:rFonts w:ascii="Arial" w:hAnsi="Arial" w:cs="Arial"/>
          <w:b/>
          <w:color w:val="000000" w:themeColor="text1"/>
          <w:sz w:val="24"/>
          <w:szCs w:val="24"/>
        </w:rPr>
        <w:t>item 7.2</w:t>
      </w:r>
      <w:r w:rsidRPr="00C7636B">
        <w:rPr>
          <w:rFonts w:ascii="Arial" w:hAnsi="Arial" w:cs="Arial"/>
          <w:color w:val="000000" w:themeColor="text1"/>
          <w:sz w:val="24"/>
          <w:szCs w:val="24"/>
        </w:rPr>
        <w:t>.</w:t>
      </w:r>
    </w:p>
    <w:p w14:paraId="5803B1C3"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7.8. 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20C7745C"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7.9 A substituição de que trata o </w:t>
      </w:r>
      <w:r w:rsidRPr="00C7636B">
        <w:rPr>
          <w:rFonts w:ascii="Arial" w:hAnsi="Arial" w:cs="Arial"/>
          <w:b/>
          <w:color w:val="000000" w:themeColor="text1"/>
          <w:sz w:val="24"/>
          <w:szCs w:val="24"/>
        </w:rPr>
        <w:t>item 7.8</w:t>
      </w:r>
      <w:r w:rsidRPr="00C7636B">
        <w:rPr>
          <w:rFonts w:ascii="Arial" w:hAnsi="Arial" w:cs="Arial"/>
          <w:color w:val="000000" w:themeColor="text1"/>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1EC7C431"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7.10 A recusa total ou parcial dos materiais entregues, por motivos justificados no recebimento, não será razão para prorrogação do prazo da entrega, previamente consignado no Contrato.</w:t>
      </w:r>
    </w:p>
    <w:p w14:paraId="70BE4C50"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7.11 Verificando-se, novamente, a desconformidade do material entregue com o exigido no Termo de Referência, ficará demonstrada a incapacidade da empresa contratada, sujeitando-se, a mesma, as penalidades previstas no Termo de Referência e Edital.</w:t>
      </w:r>
    </w:p>
    <w:p w14:paraId="4F8281F6" w14:textId="77777777" w:rsidR="00272403" w:rsidRPr="00C7636B" w:rsidRDefault="00272403">
      <w:pPr>
        <w:spacing w:after="0" w:line="360" w:lineRule="auto"/>
        <w:jc w:val="both"/>
        <w:rPr>
          <w:rFonts w:ascii="Arial" w:hAnsi="Arial" w:cs="Arial"/>
          <w:bCs/>
          <w:color w:val="000000" w:themeColor="text1"/>
          <w:sz w:val="24"/>
          <w:szCs w:val="24"/>
        </w:rPr>
      </w:pPr>
    </w:p>
    <w:p w14:paraId="5CC09F98"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b/>
          <w:color w:val="000000" w:themeColor="text1"/>
          <w:sz w:val="24"/>
          <w:szCs w:val="24"/>
        </w:rPr>
        <w:t>8.MEDIÇÕES E PAGAMENTO</w:t>
      </w:r>
    </w:p>
    <w:p w14:paraId="64B77344" w14:textId="77777777" w:rsidR="00272403" w:rsidRPr="00C7636B" w:rsidRDefault="00C7636B">
      <w:pPr>
        <w:spacing w:before="240"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8.1 Pagamentos</w:t>
      </w:r>
    </w:p>
    <w:p w14:paraId="6CCDEADE" w14:textId="77777777" w:rsidR="00272403" w:rsidRPr="00C7636B" w:rsidRDefault="00C7636B">
      <w:pPr>
        <w:spacing w:before="24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8.1.1 A CESAMA efetuará os pagamentos relativos aos compromissos assumidos, através de medições mensais, 30 (trinta) dias após a execução do </w:t>
      </w:r>
      <w:r w:rsidRPr="00C7636B">
        <w:rPr>
          <w:rFonts w:ascii="Arial" w:hAnsi="Arial" w:cs="Arial"/>
          <w:color w:val="000000" w:themeColor="text1"/>
          <w:sz w:val="24"/>
          <w:szCs w:val="24"/>
        </w:rPr>
        <w:lastRenderedPageBreak/>
        <w:t>objeto ou parte dele com a apresentação e aceitação da Nota Fiscal pelo departamento competente da CESAMA.</w:t>
      </w:r>
    </w:p>
    <w:p w14:paraId="32B82775" w14:textId="77777777" w:rsidR="00272403" w:rsidRPr="00C7636B" w:rsidRDefault="00C7636B">
      <w:pPr>
        <w:pStyle w:val="Corpodetexto"/>
        <w:tabs>
          <w:tab w:val="left" w:pos="851"/>
        </w:tabs>
        <w:spacing w:before="240" w:line="360" w:lineRule="auto"/>
        <w:rPr>
          <w:rFonts w:cs="Arial"/>
          <w:color w:val="000000" w:themeColor="text1"/>
          <w:sz w:val="24"/>
          <w:szCs w:val="24"/>
        </w:rPr>
      </w:pPr>
      <w:r w:rsidRPr="00C7636B">
        <w:rPr>
          <w:rFonts w:cs="Arial"/>
          <w:color w:val="000000" w:themeColor="text1"/>
          <w:sz w:val="24"/>
          <w:szCs w:val="24"/>
        </w:rPr>
        <w:t xml:space="preserve">8.1.2 Caso o vencimento ocorra no sábado, domingo, feriado ou ponto facultativo para a </w:t>
      </w:r>
      <w:proofErr w:type="spellStart"/>
      <w:r w:rsidRPr="00C7636B">
        <w:rPr>
          <w:rFonts w:cs="Arial"/>
          <w:color w:val="000000" w:themeColor="text1"/>
          <w:sz w:val="24"/>
          <w:szCs w:val="24"/>
        </w:rPr>
        <w:t>Cesama</w:t>
      </w:r>
      <w:proofErr w:type="spellEnd"/>
      <w:r w:rsidRPr="00C7636B">
        <w:rPr>
          <w:rFonts w:cs="Arial"/>
          <w:color w:val="000000" w:themeColor="text1"/>
          <w:sz w:val="24"/>
          <w:szCs w:val="24"/>
        </w:rPr>
        <w:t xml:space="preserve">, o pagamento será realizado no primeiro dia subsequente. </w:t>
      </w:r>
    </w:p>
    <w:p w14:paraId="5DCE810E" w14:textId="77777777" w:rsidR="00272403" w:rsidRPr="00C7636B" w:rsidRDefault="00C7636B">
      <w:pPr>
        <w:pStyle w:val="Corpodetexto"/>
        <w:spacing w:before="240" w:line="360" w:lineRule="auto"/>
        <w:rPr>
          <w:rFonts w:cs="Arial"/>
          <w:color w:val="000000" w:themeColor="text1"/>
          <w:sz w:val="24"/>
          <w:szCs w:val="24"/>
        </w:rPr>
      </w:pPr>
      <w:r w:rsidRPr="00C7636B">
        <w:rPr>
          <w:rFonts w:cs="Arial"/>
          <w:color w:val="000000" w:themeColor="text1"/>
          <w:sz w:val="24"/>
          <w:szCs w:val="24"/>
        </w:rPr>
        <w:t xml:space="preserve">8.1.3 O pagamento será efetuado através de depósito em conta bancária ou via </w:t>
      </w:r>
      <w:r w:rsidRPr="00C7636B">
        <w:rPr>
          <w:rFonts w:cs="Arial"/>
          <w:b/>
          <w:bCs/>
          <w:color w:val="000000" w:themeColor="text1"/>
          <w:sz w:val="24"/>
          <w:szCs w:val="24"/>
        </w:rPr>
        <w:t>TED</w:t>
      </w:r>
      <w:r w:rsidRPr="00C7636B">
        <w:rPr>
          <w:rFonts w:cs="Arial"/>
          <w:color w:val="000000" w:themeColor="text1"/>
          <w:sz w:val="24"/>
          <w:szCs w:val="24"/>
        </w:rPr>
        <w:t xml:space="preserve"> (transferência eletrônica disponível), cujas tarifas extras correrão por conta da </w:t>
      </w:r>
      <w:r w:rsidRPr="00C7636B">
        <w:rPr>
          <w:rFonts w:cs="Arial"/>
          <w:bCs/>
          <w:color w:val="000000" w:themeColor="text1"/>
          <w:sz w:val="24"/>
          <w:szCs w:val="24"/>
        </w:rPr>
        <w:t>Contratada</w:t>
      </w:r>
      <w:r w:rsidRPr="00C7636B">
        <w:rPr>
          <w:rFonts w:cs="Arial"/>
          <w:color w:val="000000" w:themeColor="text1"/>
          <w:sz w:val="24"/>
          <w:szCs w:val="24"/>
        </w:rPr>
        <w:t>.</w:t>
      </w:r>
    </w:p>
    <w:p w14:paraId="5639CFD9" w14:textId="77777777" w:rsidR="00272403" w:rsidRPr="00C7636B" w:rsidRDefault="00C7636B">
      <w:pPr>
        <w:pStyle w:val="Corpodetexto"/>
        <w:spacing w:before="120" w:line="360" w:lineRule="auto"/>
        <w:rPr>
          <w:rFonts w:cs="Arial"/>
          <w:color w:val="000000" w:themeColor="text1"/>
          <w:sz w:val="24"/>
          <w:szCs w:val="24"/>
        </w:rPr>
      </w:pPr>
      <w:r w:rsidRPr="00C7636B">
        <w:rPr>
          <w:rFonts w:cs="Arial"/>
          <w:color w:val="000000" w:themeColor="text1"/>
          <w:sz w:val="24"/>
          <w:szCs w:val="24"/>
        </w:rPr>
        <w:t xml:space="preserve">8.1.4 A Nota Fiscal Eletrônica – NF-e – deverá ser enviada para o e-mail </w:t>
      </w:r>
      <w:hyperlink r:id="rId11">
        <w:r w:rsidRPr="00C7636B">
          <w:rPr>
            <w:rStyle w:val="Hyperlink"/>
            <w:rFonts w:eastAsia="Calibri" w:cs="Arial"/>
            <w:color w:val="000000" w:themeColor="text1"/>
            <w:sz w:val="24"/>
            <w:szCs w:val="24"/>
          </w:rPr>
          <w:t>nfe@cesama.com.br</w:t>
        </w:r>
      </w:hyperlink>
      <w:r w:rsidRPr="00C7636B">
        <w:rPr>
          <w:rFonts w:cs="Arial"/>
          <w:color w:val="000000" w:themeColor="text1"/>
          <w:sz w:val="24"/>
          <w:szCs w:val="24"/>
        </w:rPr>
        <w:t xml:space="preserve"> e </w:t>
      </w:r>
      <w:hyperlink r:id="rId12">
        <w:r w:rsidRPr="00C7636B">
          <w:rPr>
            <w:rStyle w:val="Hyperlink"/>
            <w:rFonts w:eastAsia="Calibri" w:cs="Arial"/>
            <w:color w:val="000000" w:themeColor="text1"/>
            <w:sz w:val="24"/>
            <w:szCs w:val="24"/>
          </w:rPr>
          <w:t>compras@cesama.com.br</w:t>
        </w:r>
      </w:hyperlink>
      <w:r w:rsidRPr="00C7636B">
        <w:rPr>
          <w:rFonts w:cs="Arial"/>
          <w:color w:val="000000" w:themeColor="text1"/>
          <w:sz w:val="24"/>
          <w:szCs w:val="24"/>
        </w:rPr>
        <w:t>.</w:t>
      </w:r>
    </w:p>
    <w:p w14:paraId="02E7A8E7" w14:textId="77777777" w:rsidR="00272403" w:rsidRPr="00C7636B" w:rsidRDefault="00C7636B">
      <w:pPr>
        <w:pStyle w:val="Corpodetexto"/>
        <w:tabs>
          <w:tab w:val="left" w:pos="993"/>
        </w:tabs>
        <w:spacing w:before="120" w:line="360" w:lineRule="auto"/>
        <w:rPr>
          <w:rFonts w:cs="Arial"/>
          <w:color w:val="000000" w:themeColor="text1"/>
          <w:sz w:val="24"/>
          <w:szCs w:val="24"/>
        </w:rPr>
      </w:pPr>
      <w:r w:rsidRPr="00C7636B">
        <w:rPr>
          <w:rFonts w:cs="Arial"/>
          <w:color w:val="000000" w:themeColor="text1"/>
          <w:sz w:val="24"/>
          <w:szCs w:val="24"/>
        </w:rPr>
        <w:t xml:space="preserve">8.1.5 O pagamento só poderá ser realizado em nome da contratada e os boletos não poderão, em hipótese nenhuma, ser pagos em nome de outro beneficiário. </w:t>
      </w:r>
    </w:p>
    <w:p w14:paraId="0C475D12" w14:textId="77777777" w:rsidR="00272403" w:rsidRPr="00C7636B" w:rsidRDefault="00C7636B">
      <w:pPr>
        <w:pStyle w:val="Corpodetexto"/>
        <w:spacing w:before="120" w:line="360" w:lineRule="auto"/>
        <w:rPr>
          <w:rFonts w:cs="Arial"/>
          <w:color w:val="000000" w:themeColor="text1"/>
          <w:sz w:val="24"/>
          <w:szCs w:val="24"/>
        </w:rPr>
      </w:pPr>
      <w:r w:rsidRPr="00C7636B">
        <w:rPr>
          <w:rFonts w:eastAsia="Arial Unicode MS" w:cs="Arial"/>
          <w:iCs/>
          <w:color w:val="000000" w:themeColor="text1"/>
          <w:sz w:val="24"/>
          <w:szCs w:val="24"/>
        </w:rPr>
        <w:t xml:space="preserve">8.1.6 Deverá constar na descrição da </w:t>
      </w:r>
      <w:r w:rsidRPr="00C7636B">
        <w:rPr>
          <w:rFonts w:cs="Arial"/>
          <w:color w:val="000000" w:themeColor="text1"/>
          <w:sz w:val="24"/>
          <w:szCs w:val="24"/>
        </w:rPr>
        <w:t>Nota Fiscal / Fatura</w:t>
      </w:r>
      <w:r w:rsidRPr="00C7636B">
        <w:rPr>
          <w:rFonts w:eastAsia="Arial Unicode MS" w:cs="Arial"/>
          <w:iCs/>
          <w:color w:val="000000" w:themeColor="text1"/>
          <w:sz w:val="24"/>
          <w:szCs w:val="24"/>
        </w:rPr>
        <w:t xml:space="preserve"> o número da licitação e ou número do contrato.</w:t>
      </w:r>
    </w:p>
    <w:p w14:paraId="28CA2308" w14:textId="77777777" w:rsidR="00272403" w:rsidRPr="00C7636B" w:rsidRDefault="00C7636B">
      <w:pPr>
        <w:pStyle w:val="WW-Recuodecorpodetexto2"/>
        <w:spacing w:before="120" w:line="360" w:lineRule="auto"/>
        <w:ind w:left="0"/>
        <w:rPr>
          <w:rFonts w:cs="Arial"/>
          <w:color w:val="000000" w:themeColor="text1"/>
          <w:sz w:val="24"/>
          <w:szCs w:val="24"/>
        </w:rPr>
      </w:pPr>
      <w:r w:rsidRPr="00C7636B">
        <w:rPr>
          <w:rFonts w:cs="Arial"/>
          <w:color w:val="000000" w:themeColor="text1"/>
          <w:sz w:val="24"/>
          <w:szCs w:val="24"/>
        </w:rPr>
        <w:t xml:space="preserve">8.1.7 O pagamento </w:t>
      </w:r>
      <w:r w:rsidRPr="00C7636B">
        <w:rPr>
          <w:rFonts w:cs="Arial"/>
          <w:b/>
          <w:bCs/>
          <w:color w:val="000000" w:themeColor="text1"/>
          <w:sz w:val="24"/>
          <w:szCs w:val="24"/>
        </w:rPr>
        <w:t>SOMENTE</w:t>
      </w:r>
      <w:r w:rsidRPr="00C7636B">
        <w:rPr>
          <w:rFonts w:cs="Arial"/>
          <w:color w:val="000000" w:themeColor="text1"/>
          <w:sz w:val="24"/>
          <w:szCs w:val="24"/>
        </w:rPr>
        <w:t xml:space="preserve"> será efetuado:</w:t>
      </w:r>
    </w:p>
    <w:p w14:paraId="6DAEA9CF" w14:textId="77777777" w:rsidR="00272403" w:rsidRPr="00C7636B" w:rsidRDefault="00C7636B">
      <w:pPr>
        <w:pStyle w:val="WW-Recuodecorpodetexto2"/>
        <w:numPr>
          <w:ilvl w:val="0"/>
          <w:numId w:val="2"/>
        </w:numPr>
        <w:spacing w:before="120" w:line="360" w:lineRule="auto"/>
        <w:ind w:left="851" w:hanging="284"/>
        <w:rPr>
          <w:rFonts w:cs="Arial"/>
          <w:color w:val="000000" w:themeColor="text1"/>
          <w:sz w:val="24"/>
          <w:szCs w:val="24"/>
        </w:rPr>
      </w:pPr>
      <w:r w:rsidRPr="00C7636B">
        <w:rPr>
          <w:rFonts w:cs="Arial"/>
          <w:color w:val="000000" w:themeColor="text1"/>
          <w:sz w:val="24"/>
          <w:szCs w:val="24"/>
        </w:rPr>
        <w:t>Após a aceitação da Nota Fiscal / Fatura.</w:t>
      </w:r>
    </w:p>
    <w:p w14:paraId="60B558D4" w14:textId="77777777" w:rsidR="00272403" w:rsidRPr="00C7636B" w:rsidRDefault="00C7636B">
      <w:pPr>
        <w:pStyle w:val="WW-Recuodecorpodetexto2"/>
        <w:numPr>
          <w:ilvl w:val="0"/>
          <w:numId w:val="2"/>
        </w:numPr>
        <w:spacing w:before="120" w:line="360" w:lineRule="auto"/>
        <w:ind w:left="851" w:hanging="284"/>
        <w:rPr>
          <w:rFonts w:cs="Arial"/>
          <w:color w:val="000000" w:themeColor="text1"/>
          <w:sz w:val="24"/>
          <w:szCs w:val="24"/>
        </w:rPr>
      </w:pPr>
      <w:r w:rsidRPr="00C7636B">
        <w:rPr>
          <w:rFonts w:cs="Arial"/>
          <w:color w:val="000000" w:themeColor="text1"/>
          <w:sz w:val="24"/>
          <w:szCs w:val="24"/>
        </w:rPr>
        <w:t xml:space="preserve">Após o </w:t>
      </w:r>
      <w:r w:rsidRPr="00C7636B">
        <w:rPr>
          <w:rFonts w:cs="Arial"/>
          <w:color w:val="000000" w:themeColor="text1"/>
          <w:sz w:val="24"/>
          <w:szCs w:val="24"/>
        </w:rPr>
        <w:t>recolhimento pela contratada de quaisquer multas que lhe tenham sido impostas em decorrência de inadimplemento contratual.</w:t>
      </w:r>
    </w:p>
    <w:p w14:paraId="281DB188" w14:textId="77777777" w:rsidR="00272403" w:rsidRPr="00C7636B" w:rsidRDefault="00C7636B">
      <w:pPr>
        <w:pStyle w:val="Corpodetexto2"/>
        <w:spacing w:before="120" w:line="360" w:lineRule="auto"/>
        <w:rPr>
          <w:b/>
          <w:color w:val="000000" w:themeColor="text1"/>
          <w:sz w:val="24"/>
          <w:szCs w:val="24"/>
        </w:rPr>
      </w:pPr>
      <w:r w:rsidRPr="00C7636B">
        <w:rPr>
          <w:color w:val="000000" w:themeColor="text1"/>
          <w:sz w:val="24"/>
          <w:szCs w:val="24"/>
        </w:rPr>
        <w:t>8.1.8 Na Nota Fiscal / Fatura deverão ser anexadas as certidões atualizadas de regularidade junto ao INSS, ao FGTS e à Justiça do Trabalho.</w:t>
      </w:r>
    </w:p>
    <w:p w14:paraId="16307331" w14:textId="77777777" w:rsidR="00272403" w:rsidRPr="00C7636B" w:rsidRDefault="00C7636B">
      <w:pPr>
        <w:pStyle w:val="Corpodetexto2"/>
        <w:spacing w:before="120" w:line="360" w:lineRule="auto"/>
        <w:rPr>
          <w:b/>
          <w:color w:val="000000" w:themeColor="text1"/>
          <w:sz w:val="24"/>
          <w:szCs w:val="24"/>
        </w:rPr>
      </w:pPr>
      <w:r w:rsidRPr="00C7636B">
        <w:rPr>
          <w:color w:val="000000" w:themeColor="text1"/>
          <w:sz w:val="24"/>
          <w:szCs w:val="24"/>
        </w:rPr>
        <w:t>8.1.9 Na eventualidade de aplicação de multas, estas deverão ser liquidadas simultaneamente com parcela vinculada ao evento cujo descumprimento der origem à aplicação da penalidade.</w:t>
      </w:r>
    </w:p>
    <w:p w14:paraId="5BBFEEE6"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8.1.10 O CNPJ da Contratada constante da Nota Fiscal / Fatura deverá ser o mesmo da documentação apresentada no processo.</w:t>
      </w:r>
    </w:p>
    <w:p w14:paraId="6D3CCE0F" w14:textId="77777777" w:rsidR="00272403" w:rsidRPr="00C7636B" w:rsidRDefault="00C7636B">
      <w:pPr>
        <w:spacing w:before="120" w:after="0" w:line="360" w:lineRule="auto"/>
        <w:jc w:val="both"/>
        <w:rPr>
          <w:rFonts w:ascii="Arial" w:hAnsi="Arial" w:cs="Arial"/>
          <w:color w:val="000000" w:themeColor="text1"/>
          <w:sz w:val="24"/>
          <w:szCs w:val="24"/>
          <w:lang w:val="de-DE"/>
        </w:rPr>
      </w:pPr>
      <w:r w:rsidRPr="00C7636B">
        <w:rPr>
          <w:rFonts w:ascii="Arial" w:hAnsi="Arial" w:cs="Arial"/>
          <w:iCs/>
          <w:color w:val="000000" w:themeColor="text1"/>
          <w:sz w:val="24"/>
          <w:szCs w:val="24"/>
        </w:rPr>
        <w:t xml:space="preserve">8.1.11 Será utilizado o IPCA – Índice Nacional de Preços ao Consumidor Amplo como índice para reajuste de preços do contrato, quando couber, e o </w:t>
      </w:r>
      <w:r w:rsidRPr="00C7636B">
        <w:rPr>
          <w:rFonts w:ascii="Arial" w:hAnsi="Arial" w:cs="Arial"/>
          <w:iCs/>
          <w:color w:val="000000" w:themeColor="text1"/>
          <w:sz w:val="24"/>
          <w:szCs w:val="24"/>
        </w:rPr>
        <w:lastRenderedPageBreak/>
        <w:t>marco inicial para concessão do reajuste será a data da apresentação da proposta comercial.</w:t>
      </w:r>
    </w:p>
    <w:p w14:paraId="50BA13DA" w14:textId="77777777" w:rsidR="00272403" w:rsidRPr="00C7636B" w:rsidRDefault="00C7636B">
      <w:pPr>
        <w:spacing w:before="120" w:after="0" w:line="360" w:lineRule="auto"/>
        <w:jc w:val="both"/>
        <w:rPr>
          <w:rFonts w:ascii="Arial" w:hAnsi="Arial" w:cs="Arial"/>
          <w:color w:val="000000" w:themeColor="text1"/>
          <w:sz w:val="24"/>
          <w:szCs w:val="24"/>
          <w:lang w:val="de-DE"/>
        </w:rPr>
      </w:pPr>
      <w:r w:rsidRPr="00C7636B">
        <w:rPr>
          <w:rFonts w:ascii="Arial" w:hAnsi="Arial" w:cs="Arial"/>
          <w:iCs/>
          <w:color w:val="000000" w:themeColor="text1"/>
          <w:sz w:val="24"/>
          <w:szCs w:val="24"/>
        </w:rPr>
        <w:t xml:space="preserve">8.1.11.1 </w:t>
      </w:r>
      <w:r w:rsidRPr="00C7636B">
        <w:rPr>
          <w:rFonts w:ascii="Arial" w:hAnsi="Arial" w:cs="Arial"/>
          <w:color w:val="000000" w:themeColor="text1"/>
          <w:sz w:val="24"/>
          <w:szCs w:val="24"/>
        </w:rPr>
        <w:t xml:space="preserve">Para o primeiro reajuste, o marco inicial para a concessão do reajustamento de preços é </w:t>
      </w:r>
      <w:r w:rsidRPr="00C7636B">
        <w:rPr>
          <w:rFonts w:ascii="Arial" w:hAnsi="Arial" w:cs="Arial"/>
          <w:iCs/>
          <w:color w:val="000000" w:themeColor="text1"/>
          <w:sz w:val="24"/>
          <w:szCs w:val="24"/>
        </w:rPr>
        <w:t>a data da apresentação da proposta comercial.</w:t>
      </w:r>
    </w:p>
    <w:p w14:paraId="0D987C86" w14:textId="77777777" w:rsidR="00272403" w:rsidRPr="00C7636B" w:rsidRDefault="00C7636B">
      <w:pPr>
        <w:spacing w:before="120" w:after="0" w:line="360" w:lineRule="auto"/>
        <w:jc w:val="both"/>
        <w:rPr>
          <w:color w:val="000000" w:themeColor="text1"/>
        </w:rPr>
      </w:pPr>
      <w:r w:rsidRPr="00C7636B">
        <w:rPr>
          <w:rFonts w:ascii="Arial" w:hAnsi="Arial" w:cs="Arial"/>
          <w:iCs/>
          <w:color w:val="000000" w:themeColor="text1"/>
          <w:sz w:val="24"/>
          <w:szCs w:val="24"/>
        </w:rPr>
        <w:t xml:space="preserve">8.1.11.2 </w:t>
      </w:r>
      <w:r w:rsidRPr="00C7636B">
        <w:rPr>
          <w:rFonts w:ascii="Arial" w:hAnsi="Arial" w:cs="Arial"/>
          <w:color w:val="000000" w:themeColor="text1"/>
          <w:sz w:val="24"/>
          <w:szCs w:val="24"/>
        </w:rPr>
        <w:t xml:space="preserve">Nas repactuações subsequentes à primeira, a anualidade será </w:t>
      </w:r>
      <w:r w:rsidRPr="00C7636B">
        <w:rPr>
          <w:rFonts w:ascii="Arial" w:hAnsi="Arial" w:cs="Arial"/>
          <w:color w:val="000000" w:themeColor="text1"/>
          <w:sz w:val="24"/>
          <w:szCs w:val="24"/>
        </w:rPr>
        <w:t>contada a partir da data do fato gerador que deu ensejo à última repactuação. Entende-se como última repactuação a data em que iniciados seus efeitos financeiros, independentemente daquela em que celebrada ou apostilada.</w:t>
      </w:r>
    </w:p>
    <w:p w14:paraId="2DEDCA7E" w14:textId="77777777" w:rsidR="00272403" w:rsidRPr="00C7636B" w:rsidRDefault="00272403">
      <w:pPr>
        <w:spacing w:before="120" w:after="0" w:line="360" w:lineRule="auto"/>
        <w:jc w:val="both"/>
        <w:rPr>
          <w:rFonts w:ascii="Arial" w:hAnsi="Arial" w:cs="Arial"/>
          <w:iCs/>
          <w:color w:val="000000" w:themeColor="text1"/>
          <w:sz w:val="24"/>
          <w:szCs w:val="24"/>
        </w:rPr>
      </w:pPr>
    </w:p>
    <w:p w14:paraId="167E04E4" w14:textId="77777777" w:rsidR="00272403" w:rsidRPr="00C7636B" w:rsidRDefault="00C7636B">
      <w:pPr>
        <w:spacing w:before="120" w:after="0" w:line="360" w:lineRule="auto"/>
        <w:jc w:val="both"/>
        <w:rPr>
          <w:rFonts w:ascii="Arial" w:hAnsi="Arial" w:cs="Arial"/>
          <w:color w:val="000000" w:themeColor="text1"/>
          <w:sz w:val="24"/>
          <w:szCs w:val="24"/>
          <w:lang w:val="de-DE"/>
        </w:rPr>
      </w:pPr>
      <w:r w:rsidRPr="00C7636B">
        <w:rPr>
          <w:rFonts w:ascii="Arial" w:hAnsi="Arial" w:cs="Arial"/>
          <w:color w:val="000000" w:themeColor="text1"/>
          <w:sz w:val="24"/>
          <w:szCs w:val="24"/>
        </w:rPr>
        <w:t xml:space="preserve">8.1.12 Na hipótese de ocorrer atraso no pagamento da Nota Fiscal / Fatura por responsabilidade da CESAMA, </w:t>
      </w:r>
      <w:proofErr w:type="spellStart"/>
      <w:r w:rsidRPr="00C7636B">
        <w:rPr>
          <w:rFonts w:ascii="Arial" w:hAnsi="Arial" w:cs="Arial"/>
          <w:color w:val="000000" w:themeColor="text1"/>
          <w:sz w:val="24"/>
          <w:szCs w:val="24"/>
        </w:rPr>
        <w:t>esta</w:t>
      </w:r>
      <w:proofErr w:type="spellEnd"/>
      <w:r w:rsidRPr="00C7636B">
        <w:rPr>
          <w:rFonts w:ascii="Arial" w:hAnsi="Arial" w:cs="Arial"/>
          <w:color w:val="000000" w:themeColor="text1"/>
          <w:sz w:val="24"/>
          <w:szCs w:val="24"/>
        </w:rPr>
        <w:t xml:space="preserve"> se compromete a aplicar, conforme legislação em vigor, juros de mora sobre o valor devido “</w:t>
      </w:r>
      <w:r w:rsidRPr="00C7636B">
        <w:rPr>
          <w:rFonts w:ascii="Arial" w:hAnsi="Arial" w:cs="Arial"/>
          <w:i/>
          <w:iCs/>
          <w:color w:val="000000" w:themeColor="text1"/>
          <w:sz w:val="24"/>
          <w:szCs w:val="24"/>
        </w:rPr>
        <w:t>pro rata”</w:t>
      </w:r>
      <w:r w:rsidRPr="00C7636B">
        <w:rPr>
          <w:rFonts w:ascii="Arial" w:hAnsi="Arial" w:cs="Arial"/>
          <w:color w:val="000000" w:themeColor="text1"/>
          <w:sz w:val="24"/>
          <w:szCs w:val="24"/>
        </w:rPr>
        <w:t xml:space="preserve"> entre a data do vencimento e o efetivo pagamento</w:t>
      </w:r>
      <w:r w:rsidRPr="00C7636B">
        <w:rPr>
          <w:rFonts w:ascii="Arial" w:hAnsi="Arial" w:cs="Arial"/>
          <w:color w:val="000000" w:themeColor="text1"/>
          <w:sz w:val="24"/>
          <w:szCs w:val="24"/>
          <w:lang w:val="de-DE"/>
        </w:rPr>
        <w:t>.</w:t>
      </w:r>
    </w:p>
    <w:p w14:paraId="7B8E4C62"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8.1.13 A Contratada não poderá ceder ou dar em garantia, em qualquer hipótese, no todo ou em parte, os créditos de qualquer natureza, decorrentes ou oriundos do contrato.</w:t>
      </w:r>
    </w:p>
    <w:p w14:paraId="1D15363A" w14:textId="77777777" w:rsidR="00272403" w:rsidRPr="00C7636B" w:rsidRDefault="00C7636B">
      <w:pPr>
        <w:spacing w:before="120" w:after="0" w:line="360" w:lineRule="auto"/>
        <w:jc w:val="both"/>
        <w:rPr>
          <w:rFonts w:ascii="Arial" w:hAnsi="Arial" w:cs="Arial"/>
          <w:b/>
          <w:bCs/>
          <w:color w:val="000000" w:themeColor="text1"/>
          <w:sz w:val="24"/>
          <w:szCs w:val="24"/>
        </w:rPr>
      </w:pPr>
      <w:r w:rsidRPr="00C7636B">
        <w:rPr>
          <w:rFonts w:ascii="Arial" w:hAnsi="Arial" w:cs="Arial"/>
          <w:color w:val="000000" w:themeColor="text1"/>
          <w:sz w:val="24"/>
          <w:szCs w:val="24"/>
        </w:rPr>
        <w:t>8.1.14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1CE14D4" w14:textId="77777777" w:rsidR="00272403" w:rsidRPr="00C7636B" w:rsidRDefault="00C7636B">
      <w:pPr>
        <w:jc w:val="both"/>
        <w:rPr>
          <w:rFonts w:ascii="Arial" w:hAnsi="Arial" w:cs="Arial"/>
          <w:color w:val="000000" w:themeColor="text1"/>
          <w:sz w:val="24"/>
          <w:szCs w:val="24"/>
        </w:rPr>
      </w:pPr>
      <w:r w:rsidRPr="00C7636B">
        <w:rPr>
          <w:rFonts w:ascii="Arial" w:hAnsi="Arial" w:cs="Arial"/>
          <w:color w:val="000000" w:themeColor="text1"/>
          <w:sz w:val="24"/>
          <w:szCs w:val="24"/>
        </w:rPr>
        <w:t xml:space="preserve">8.1.15 A antecipação de pagamento só poderá ocorrer caso o material tenha sido entregue. </w:t>
      </w:r>
    </w:p>
    <w:p w14:paraId="6A01E6F9" w14:textId="77777777" w:rsidR="00272403" w:rsidRPr="00C7636B" w:rsidRDefault="00C7636B">
      <w:pPr>
        <w:pStyle w:val="Corpodetexto2"/>
        <w:tabs>
          <w:tab w:val="left" w:pos="-3402"/>
          <w:tab w:val="left" w:pos="993"/>
        </w:tabs>
        <w:spacing w:line="360" w:lineRule="auto"/>
        <w:rPr>
          <w:color w:val="000000" w:themeColor="text1"/>
          <w:sz w:val="24"/>
          <w:szCs w:val="24"/>
        </w:rPr>
      </w:pPr>
      <w:r w:rsidRPr="00C7636B">
        <w:rPr>
          <w:color w:val="000000" w:themeColor="text1"/>
          <w:sz w:val="24"/>
          <w:szCs w:val="24"/>
        </w:rPr>
        <w:t xml:space="preserve">8.1.16 A </w:t>
      </w:r>
      <w:proofErr w:type="spellStart"/>
      <w:r w:rsidRPr="00C7636B">
        <w:rPr>
          <w:color w:val="000000" w:themeColor="text1"/>
          <w:sz w:val="24"/>
          <w:szCs w:val="24"/>
        </w:rPr>
        <w:t>Cesama</w:t>
      </w:r>
      <w:proofErr w:type="spellEnd"/>
      <w:r w:rsidRPr="00C7636B">
        <w:rPr>
          <w:color w:val="000000" w:themeColor="text1"/>
          <w:sz w:val="24"/>
          <w:szCs w:val="24"/>
        </w:rPr>
        <w:t xml:space="preserve"> poderá realizar o pagamento antes do prazo definido no </w:t>
      </w:r>
      <w:r w:rsidRPr="00C7636B">
        <w:rPr>
          <w:b/>
          <w:color w:val="000000" w:themeColor="text1"/>
          <w:sz w:val="24"/>
          <w:szCs w:val="24"/>
        </w:rPr>
        <w:t>item 8.1.1</w:t>
      </w:r>
      <w:r w:rsidRPr="00C7636B">
        <w:rPr>
          <w:color w:val="000000" w:themeColor="text1"/>
          <w:sz w:val="24"/>
          <w:szCs w:val="24"/>
        </w:rPr>
        <w:t xml:space="preserve">, através de solicitação expressa da contratada, que será analisada pela Gerência Financeira e Comercial, de acordo com as condições financeiras da </w:t>
      </w:r>
      <w:proofErr w:type="spellStart"/>
      <w:r w:rsidRPr="00C7636B">
        <w:rPr>
          <w:color w:val="000000" w:themeColor="text1"/>
          <w:sz w:val="24"/>
          <w:szCs w:val="24"/>
        </w:rPr>
        <w:t>Cesama</w:t>
      </w:r>
      <w:proofErr w:type="spellEnd"/>
      <w:r w:rsidRPr="00C7636B">
        <w:rPr>
          <w:color w:val="000000" w:themeColor="text1"/>
          <w:sz w:val="24"/>
          <w:szCs w:val="24"/>
        </w:rPr>
        <w:t xml:space="preserve">. Havendo a antecipação do pagamento, </w:t>
      </w:r>
      <w:proofErr w:type="gramStart"/>
      <w:r w:rsidRPr="00C7636B">
        <w:rPr>
          <w:color w:val="000000" w:themeColor="text1"/>
          <w:sz w:val="24"/>
          <w:szCs w:val="24"/>
        </w:rPr>
        <w:t>o mesmo</w:t>
      </w:r>
      <w:proofErr w:type="gramEnd"/>
      <w:r w:rsidRPr="00C7636B">
        <w:rPr>
          <w:color w:val="000000" w:themeColor="text1"/>
          <w:sz w:val="24"/>
          <w:szCs w:val="24"/>
        </w:rPr>
        <w:t xml:space="preserve"> sofrerá um desconto financeiro, e o índice a ser utilizado será o Índice Nacional de Preços ao Consumidor – INPC acrescido de 1% (um por cento) “</w:t>
      </w:r>
      <w:r w:rsidRPr="00C7636B">
        <w:rPr>
          <w:i/>
          <w:color w:val="000000" w:themeColor="text1"/>
          <w:sz w:val="24"/>
          <w:szCs w:val="24"/>
        </w:rPr>
        <w:t>pro rata</w:t>
      </w:r>
      <w:r w:rsidRPr="00C7636B">
        <w:rPr>
          <w:color w:val="000000" w:themeColor="text1"/>
          <w:sz w:val="24"/>
          <w:szCs w:val="24"/>
        </w:rPr>
        <w:t>”.</w:t>
      </w:r>
    </w:p>
    <w:p w14:paraId="6606D61E" w14:textId="77777777" w:rsidR="00272403" w:rsidRPr="00C7636B" w:rsidRDefault="00272403">
      <w:pPr>
        <w:pStyle w:val="Corpodetexto2"/>
        <w:tabs>
          <w:tab w:val="left" w:pos="-3402"/>
          <w:tab w:val="left" w:pos="993"/>
        </w:tabs>
        <w:spacing w:line="360" w:lineRule="auto"/>
        <w:rPr>
          <w:color w:val="000000" w:themeColor="text1"/>
          <w:sz w:val="24"/>
          <w:szCs w:val="24"/>
        </w:rPr>
      </w:pPr>
    </w:p>
    <w:p w14:paraId="2F5119D0" w14:textId="77777777" w:rsidR="00272403" w:rsidRPr="00C7636B" w:rsidRDefault="00C7636B">
      <w:pPr>
        <w:spacing w:after="0" w:line="360" w:lineRule="auto"/>
        <w:jc w:val="both"/>
        <w:rPr>
          <w:rFonts w:ascii="Arial" w:hAnsi="Arial" w:cs="Arial"/>
          <w:b/>
          <w:color w:val="000000" w:themeColor="text1"/>
          <w:sz w:val="24"/>
          <w:szCs w:val="24"/>
        </w:rPr>
      </w:pPr>
      <w:r w:rsidRPr="00C7636B">
        <w:rPr>
          <w:rFonts w:ascii="Arial" w:hAnsi="Arial" w:cs="Arial"/>
          <w:b/>
          <w:color w:val="000000" w:themeColor="text1"/>
          <w:sz w:val="24"/>
          <w:szCs w:val="24"/>
        </w:rPr>
        <w:t>9. OBRIGAÇÕES DA CONTRATADA</w:t>
      </w:r>
    </w:p>
    <w:p w14:paraId="5557FD07" w14:textId="77777777" w:rsidR="00272403" w:rsidRPr="00C7636B" w:rsidRDefault="00272403">
      <w:pPr>
        <w:spacing w:after="0" w:line="360" w:lineRule="auto"/>
        <w:jc w:val="both"/>
        <w:rPr>
          <w:rFonts w:ascii="Arial" w:hAnsi="Arial" w:cs="Arial"/>
          <w:b/>
          <w:color w:val="000000" w:themeColor="text1"/>
          <w:sz w:val="24"/>
          <w:szCs w:val="24"/>
        </w:rPr>
      </w:pPr>
    </w:p>
    <w:p w14:paraId="2B92E5CA"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9.1. Executar o Contrato fielmente, conforme </w:t>
      </w:r>
      <w:r w:rsidRPr="00C7636B">
        <w:rPr>
          <w:rFonts w:ascii="Arial" w:hAnsi="Arial" w:cs="Arial"/>
          <w:bCs/>
          <w:color w:val="000000" w:themeColor="text1"/>
          <w:sz w:val="24"/>
          <w:szCs w:val="24"/>
        </w:rPr>
        <w:t>definido no Termo de Referência e seus anexos.</w:t>
      </w:r>
    </w:p>
    <w:p w14:paraId="3D862D9B"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9.2. Arcar com todos os custos e encargos resultantes da execução do objeto do presente contrato, inclusive impostos, taxas, emolumentos incidentes sobre a entrega dos materiais, e tudo que for necessário para a fiel execução do contrato.</w:t>
      </w:r>
    </w:p>
    <w:p w14:paraId="5F906820"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9.3 Atender às determinações da fiscalização da CESAMA e providenciar a imediata correção, quando esta for solicitado.</w:t>
      </w:r>
    </w:p>
    <w:p w14:paraId="41F78524"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9.4 Responsabilizar-se pela qualidade dos materiais, substituindo aqueles que apresentarem qualquer tipo de vício ou imperfeição, ou não se adequarem ao Termo de Referência, sob pena de aplicação das sanções cabíveis, inclusive rescisão do Contrato.</w:t>
      </w:r>
    </w:p>
    <w:p w14:paraId="4FBB9709"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9.5 Cumprir os prazos previstos no Termo de Referência ou outros que venham a ser fixados pela CESAMA.</w:t>
      </w:r>
    </w:p>
    <w:p w14:paraId="6A9E0FC1"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9.6 </w:t>
      </w:r>
      <w:r w:rsidRPr="00C7636B">
        <w:rPr>
          <w:rFonts w:ascii="Arial" w:hAnsi="Arial" w:cs="Arial"/>
          <w:bCs/>
          <w:color w:val="000000" w:themeColor="text1"/>
          <w:sz w:val="24"/>
          <w:szCs w:val="24"/>
        </w:rPr>
        <w:t>Dirimir qualquer dúvida e prestar esclarecimentos acerca da execução do Contrato, durante toda a sua vigência, a pedido da CESAMA.</w:t>
      </w:r>
    </w:p>
    <w:p w14:paraId="4CCF5700"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bCs/>
          <w:color w:val="000000" w:themeColor="text1"/>
          <w:sz w:val="24"/>
          <w:szCs w:val="24"/>
        </w:rPr>
        <w:t>9.7 Responsabilizar-se pelos encargos trabalhistas, previdenciários, fiscais e comerciais, resultantes da execução do Contrato.</w:t>
      </w:r>
    </w:p>
    <w:p w14:paraId="49496674"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9.8 Providenciara correção das deficiências apontadas pela CESAMA com respeito a entrega dos materiais.</w:t>
      </w:r>
    </w:p>
    <w:p w14:paraId="1FEC469C"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9.9 Executar o objeto do presente Termo de Referência nas condições e prazos estabelecidos, seguindo ordens e orientações da CESAMA.</w:t>
      </w:r>
    </w:p>
    <w:p w14:paraId="465D99AD" w14:textId="77777777" w:rsidR="00272403" w:rsidRPr="00C7636B" w:rsidRDefault="00272403">
      <w:pPr>
        <w:spacing w:after="0" w:line="360" w:lineRule="auto"/>
        <w:jc w:val="both"/>
        <w:rPr>
          <w:rFonts w:ascii="Arial" w:hAnsi="Arial" w:cs="Arial"/>
          <w:color w:val="000000" w:themeColor="text1"/>
          <w:sz w:val="24"/>
          <w:szCs w:val="24"/>
        </w:rPr>
      </w:pPr>
    </w:p>
    <w:p w14:paraId="0FDD54DF" w14:textId="77777777" w:rsidR="00272403" w:rsidRPr="00C7636B" w:rsidRDefault="00C7636B">
      <w:pPr>
        <w:spacing w:after="0" w:line="360" w:lineRule="auto"/>
        <w:jc w:val="both"/>
        <w:rPr>
          <w:rFonts w:ascii="Arial" w:hAnsi="Arial" w:cs="Arial"/>
          <w:b/>
          <w:color w:val="000000" w:themeColor="text1"/>
          <w:sz w:val="24"/>
          <w:szCs w:val="24"/>
        </w:rPr>
      </w:pPr>
      <w:r w:rsidRPr="00C7636B">
        <w:rPr>
          <w:rFonts w:ascii="Arial" w:hAnsi="Arial" w:cs="Arial"/>
          <w:b/>
          <w:color w:val="000000" w:themeColor="text1"/>
          <w:sz w:val="24"/>
          <w:szCs w:val="24"/>
        </w:rPr>
        <w:t>10. OBRIGAÇÕES DA CESAMA</w:t>
      </w:r>
    </w:p>
    <w:p w14:paraId="390DAC61" w14:textId="77777777" w:rsidR="00272403" w:rsidRPr="00C7636B" w:rsidRDefault="00272403">
      <w:pPr>
        <w:spacing w:after="0" w:line="360" w:lineRule="auto"/>
        <w:jc w:val="both"/>
        <w:rPr>
          <w:rFonts w:ascii="Arial" w:hAnsi="Arial" w:cs="Arial"/>
          <w:b/>
          <w:color w:val="000000" w:themeColor="text1"/>
          <w:sz w:val="24"/>
          <w:szCs w:val="24"/>
        </w:rPr>
      </w:pPr>
    </w:p>
    <w:p w14:paraId="5C9AD602"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10.1 Emitir as solicitações, após a assinatura do Contrato.</w:t>
      </w:r>
    </w:p>
    <w:p w14:paraId="3B110396"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10.2 Efetuar todos os pagamentos devidos à Contratada, nas condições estabelecidas.</w:t>
      </w:r>
    </w:p>
    <w:p w14:paraId="16C36ACF"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10.3 </w:t>
      </w:r>
      <w:proofErr w:type="spellStart"/>
      <w:r w:rsidRPr="00C7636B">
        <w:rPr>
          <w:rFonts w:ascii="Arial" w:hAnsi="Arial" w:cs="Arial"/>
          <w:color w:val="000000" w:themeColor="text1"/>
          <w:sz w:val="24"/>
          <w:szCs w:val="24"/>
        </w:rPr>
        <w:t>Fornecer</w:t>
      </w:r>
      <w:proofErr w:type="spellEnd"/>
      <w:r w:rsidRPr="00C7636B">
        <w:rPr>
          <w:rFonts w:ascii="Arial" w:hAnsi="Arial" w:cs="Arial"/>
          <w:color w:val="000000" w:themeColor="text1"/>
          <w:sz w:val="24"/>
          <w:szCs w:val="24"/>
        </w:rPr>
        <w:t xml:space="preserve"> as instruções necessárias à execução e efetuar todos os</w:t>
      </w:r>
      <w:r w:rsidRPr="00C7636B">
        <w:rPr>
          <w:rFonts w:ascii="Arial" w:hAnsi="Arial" w:cs="Arial"/>
          <w:color w:val="000000" w:themeColor="text1"/>
        </w:rPr>
        <w:br/>
      </w:r>
      <w:r w:rsidRPr="00C7636B">
        <w:rPr>
          <w:rFonts w:ascii="Arial" w:hAnsi="Arial" w:cs="Arial"/>
          <w:color w:val="000000" w:themeColor="text1"/>
          <w:sz w:val="24"/>
          <w:szCs w:val="24"/>
        </w:rPr>
        <w:t>pagamentos devidos à Contratada, nas condições estabelecidas.</w:t>
      </w:r>
    </w:p>
    <w:p w14:paraId="61E54E74"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lastRenderedPageBreak/>
        <w:t xml:space="preserve">10.4 </w:t>
      </w:r>
      <w:r w:rsidRPr="00C7636B">
        <w:rPr>
          <w:rFonts w:ascii="Arial" w:hAnsi="Arial" w:cs="Arial"/>
          <w:color w:val="000000" w:themeColor="text1"/>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34FFAE61"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10.5 Rejeitar todo e qualquer material ou serviço de má qualidade e em desconformidade com as especificações do Termo de Referência.</w:t>
      </w:r>
    </w:p>
    <w:p w14:paraId="4FD18AD7" w14:textId="77777777" w:rsidR="00272403" w:rsidRPr="00C7636B" w:rsidRDefault="00C7636B">
      <w:pPr>
        <w:spacing w:after="0" w:line="360" w:lineRule="auto"/>
        <w:jc w:val="both"/>
        <w:rPr>
          <w:rFonts w:ascii="Arial" w:hAnsi="Arial" w:cs="Arial"/>
          <w:color w:val="000000" w:themeColor="text1"/>
        </w:rPr>
      </w:pPr>
      <w:r w:rsidRPr="00C7636B">
        <w:rPr>
          <w:rFonts w:ascii="Arial" w:hAnsi="Arial" w:cs="Arial"/>
          <w:color w:val="000000" w:themeColor="text1"/>
          <w:sz w:val="24"/>
          <w:szCs w:val="24"/>
        </w:rPr>
        <w:t xml:space="preserve">10.6 </w:t>
      </w:r>
      <w:r w:rsidRPr="00C7636B">
        <w:rPr>
          <w:rFonts w:ascii="Arial" w:hAnsi="Arial" w:cs="Arial"/>
          <w:color w:val="000000" w:themeColor="text1"/>
          <w:sz w:val="24"/>
          <w:szCs w:val="24"/>
        </w:rPr>
        <w:t xml:space="preserve">Exigir o cumprimento de todos os itens do </w:t>
      </w:r>
      <w:r w:rsidRPr="00C7636B">
        <w:rPr>
          <w:rFonts w:ascii="Arial" w:hAnsi="Arial" w:cs="Arial"/>
          <w:color w:val="000000" w:themeColor="text1"/>
          <w:sz w:val="24"/>
          <w:szCs w:val="24"/>
        </w:rPr>
        <w:t>Termo de Referência</w:t>
      </w:r>
      <w:r w:rsidRPr="00C7636B">
        <w:rPr>
          <w:rFonts w:ascii="Arial" w:hAnsi="Arial" w:cs="Arial"/>
          <w:color w:val="000000" w:themeColor="text1"/>
          <w:sz w:val="24"/>
          <w:szCs w:val="24"/>
        </w:rPr>
        <w:t>, segundo suas especificações e prazos.</w:t>
      </w:r>
    </w:p>
    <w:p w14:paraId="34C83E83"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10.7 </w:t>
      </w:r>
      <w:r w:rsidRPr="00C7636B">
        <w:rPr>
          <w:rFonts w:ascii="Arial" w:hAnsi="Arial" w:cs="Arial"/>
          <w:color w:val="000000" w:themeColor="text1"/>
          <w:sz w:val="24"/>
          <w:szCs w:val="24"/>
        </w:rPr>
        <w:t>A CESAMA não responderá por quaisquer compromissos assumidos pela</w:t>
      </w:r>
      <w:r w:rsidRPr="00C7636B">
        <w:rPr>
          <w:rFonts w:ascii="Arial" w:hAnsi="Arial" w:cs="Arial"/>
          <w:color w:val="000000" w:themeColor="text1"/>
          <w:sz w:val="24"/>
          <w:szCs w:val="24"/>
        </w:rPr>
        <w:br/>
        <w:t>empresa Contratada com terceiros, ainda que vinculados à execução do</w:t>
      </w:r>
      <w:r w:rsidRPr="00C7636B">
        <w:rPr>
          <w:rFonts w:ascii="Arial" w:hAnsi="Arial" w:cs="Arial"/>
          <w:color w:val="000000" w:themeColor="text1"/>
          <w:sz w:val="24"/>
          <w:szCs w:val="24"/>
        </w:rPr>
        <w:br/>
        <w:t>presente Contrato, bem como por qualquer dano causado a terceiros em</w:t>
      </w:r>
      <w:r w:rsidRPr="00C7636B">
        <w:rPr>
          <w:rFonts w:ascii="Arial" w:hAnsi="Arial" w:cs="Arial"/>
          <w:color w:val="000000" w:themeColor="text1"/>
          <w:sz w:val="24"/>
          <w:szCs w:val="24"/>
        </w:rPr>
        <w:br/>
        <w:t>decorrência de ato da empresa Contratada e de seus empregados, prepostos</w:t>
      </w:r>
      <w:r w:rsidRPr="00C7636B">
        <w:rPr>
          <w:rFonts w:ascii="Arial" w:hAnsi="Arial" w:cs="Arial"/>
          <w:color w:val="000000" w:themeColor="text1"/>
          <w:sz w:val="24"/>
          <w:szCs w:val="24"/>
        </w:rPr>
        <w:br/>
        <w:t>ou subordinados.</w:t>
      </w:r>
    </w:p>
    <w:p w14:paraId="0112EA5B"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10.8 Notificar a empresa Contratada de qualquer irregularidade constatada, por</w:t>
      </w:r>
      <w:r w:rsidRPr="00C7636B">
        <w:rPr>
          <w:rFonts w:ascii="Arial" w:hAnsi="Arial" w:cs="Arial"/>
          <w:color w:val="000000" w:themeColor="text1"/>
        </w:rPr>
        <w:br/>
      </w:r>
      <w:r w:rsidRPr="00C7636B">
        <w:rPr>
          <w:rFonts w:ascii="Arial" w:hAnsi="Arial" w:cs="Arial"/>
          <w:color w:val="000000" w:themeColor="text1"/>
          <w:sz w:val="24"/>
          <w:szCs w:val="24"/>
        </w:rPr>
        <w:t>escrito, para que seja sanada sob pena de incorrer nas sanções previstas</w:t>
      </w:r>
      <w:r w:rsidRPr="00C7636B">
        <w:rPr>
          <w:rFonts w:ascii="Arial" w:hAnsi="Arial" w:cs="Arial"/>
          <w:color w:val="000000" w:themeColor="text1"/>
        </w:rPr>
        <w:br/>
      </w:r>
      <w:r w:rsidRPr="00C7636B">
        <w:rPr>
          <w:rFonts w:ascii="Arial" w:hAnsi="Arial" w:cs="Arial"/>
          <w:color w:val="000000" w:themeColor="text1"/>
          <w:sz w:val="24"/>
          <w:szCs w:val="24"/>
        </w:rPr>
        <w:t xml:space="preserve">no </w:t>
      </w:r>
      <w:r w:rsidRPr="00C7636B">
        <w:rPr>
          <w:rFonts w:ascii="Arial" w:hAnsi="Arial" w:cs="Arial"/>
          <w:color w:val="000000" w:themeColor="text1"/>
          <w:sz w:val="24"/>
          <w:szCs w:val="24"/>
        </w:rPr>
        <w:t>Termo de Referência</w:t>
      </w:r>
      <w:r w:rsidRPr="00C7636B">
        <w:rPr>
          <w:rFonts w:ascii="Arial" w:hAnsi="Arial" w:cs="Arial"/>
          <w:color w:val="000000" w:themeColor="text1"/>
          <w:sz w:val="24"/>
          <w:szCs w:val="24"/>
        </w:rPr>
        <w:t>.</w:t>
      </w:r>
    </w:p>
    <w:p w14:paraId="4DB55277"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10.9 Todas as </w:t>
      </w:r>
      <w:r w:rsidRPr="00C7636B">
        <w:rPr>
          <w:rFonts w:ascii="Arial" w:hAnsi="Arial" w:cs="Arial"/>
          <w:color w:val="000000" w:themeColor="text1"/>
          <w:sz w:val="24"/>
          <w:szCs w:val="24"/>
        </w:rPr>
        <w:t>requisições e notificações trocadas entre as partes devem ser feitas por escrito.</w:t>
      </w:r>
    </w:p>
    <w:p w14:paraId="40297BEB" w14:textId="77777777" w:rsidR="00272403" w:rsidRPr="00C7636B" w:rsidRDefault="00272403">
      <w:pPr>
        <w:spacing w:after="0" w:line="360" w:lineRule="auto"/>
        <w:jc w:val="both"/>
        <w:rPr>
          <w:rFonts w:ascii="Arial" w:hAnsi="Arial" w:cs="Arial"/>
          <w:color w:val="000000" w:themeColor="text1"/>
          <w:sz w:val="24"/>
          <w:szCs w:val="24"/>
        </w:rPr>
      </w:pPr>
    </w:p>
    <w:p w14:paraId="1283BFC3" w14:textId="77777777" w:rsidR="00272403" w:rsidRPr="00C7636B" w:rsidRDefault="00C7636B">
      <w:pPr>
        <w:spacing w:after="0" w:line="360" w:lineRule="auto"/>
        <w:jc w:val="both"/>
        <w:rPr>
          <w:rFonts w:ascii="Arial" w:hAnsi="Arial" w:cs="Arial"/>
          <w:b/>
          <w:color w:val="000000" w:themeColor="text1"/>
          <w:sz w:val="24"/>
          <w:szCs w:val="24"/>
        </w:rPr>
      </w:pPr>
      <w:r w:rsidRPr="00C7636B">
        <w:rPr>
          <w:rFonts w:ascii="Arial" w:hAnsi="Arial" w:cs="Arial"/>
          <w:b/>
          <w:color w:val="000000" w:themeColor="text1"/>
          <w:sz w:val="24"/>
          <w:szCs w:val="24"/>
        </w:rPr>
        <w:t>11. JULGAMENTO</w:t>
      </w:r>
    </w:p>
    <w:p w14:paraId="63606A10" w14:textId="77777777" w:rsidR="00272403" w:rsidRPr="00C7636B" w:rsidRDefault="00272403">
      <w:pPr>
        <w:spacing w:after="0" w:line="360" w:lineRule="auto"/>
        <w:jc w:val="both"/>
        <w:rPr>
          <w:rFonts w:ascii="Arial" w:hAnsi="Arial" w:cs="Arial"/>
          <w:color w:val="000000" w:themeColor="text1"/>
          <w:sz w:val="24"/>
          <w:szCs w:val="24"/>
        </w:rPr>
      </w:pPr>
    </w:p>
    <w:p w14:paraId="04D1D9EF" w14:textId="77777777" w:rsidR="00272403" w:rsidRPr="00C7636B" w:rsidRDefault="00C7636B">
      <w:pPr>
        <w:spacing w:after="0" w:line="360" w:lineRule="auto"/>
        <w:jc w:val="both"/>
        <w:rPr>
          <w:rFonts w:ascii="Arial" w:eastAsia="Arial Unicode MS" w:hAnsi="Arial" w:cs="Arial"/>
          <w:color w:val="000000" w:themeColor="text1"/>
          <w:sz w:val="24"/>
          <w:szCs w:val="24"/>
        </w:rPr>
      </w:pPr>
      <w:r w:rsidRPr="00C7636B">
        <w:rPr>
          <w:rFonts w:ascii="Arial" w:eastAsia="Arial Unicode MS" w:hAnsi="Arial" w:cs="Arial"/>
          <w:color w:val="000000" w:themeColor="text1"/>
          <w:sz w:val="24"/>
          <w:szCs w:val="24"/>
        </w:rPr>
        <w:t xml:space="preserve">11.1 O critério de julgamento será o de </w:t>
      </w:r>
      <w:r w:rsidRPr="00C7636B">
        <w:rPr>
          <w:rFonts w:ascii="Arial" w:eastAsia="Arial Unicode MS" w:hAnsi="Arial" w:cs="Arial"/>
          <w:color w:val="000000" w:themeColor="text1"/>
          <w:sz w:val="24"/>
          <w:szCs w:val="24"/>
        </w:rPr>
        <w:t>MENOR PREÇO</w:t>
      </w:r>
      <w:r w:rsidRPr="00C7636B">
        <w:rPr>
          <w:rFonts w:ascii="Arial" w:eastAsia="Arial Unicode MS" w:hAnsi="Arial" w:cs="Arial"/>
          <w:color w:val="000000" w:themeColor="text1"/>
          <w:sz w:val="24"/>
          <w:szCs w:val="24"/>
        </w:rPr>
        <w:t xml:space="preserve">, representado pelo </w:t>
      </w:r>
      <w:r w:rsidRPr="00C7636B">
        <w:rPr>
          <w:rFonts w:ascii="Arial" w:eastAsia="Arial Unicode MS" w:hAnsi="Arial" w:cs="Arial"/>
          <w:b/>
          <w:bCs/>
          <w:color w:val="000000" w:themeColor="text1"/>
          <w:sz w:val="24"/>
          <w:szCs w:val="24"/>
          <w:u w:val="single"/>
        </w:rPr>
        <w:t>MENOR PREÇO TOTAL POR ITEM</w:t>
      </w:r>
      <w:r w:rsidRPr="00C7636B">
        <w:rPr>
          <w:rFonts w:ascii="Arial" w:eastAsia="Arial Unicode MS" w:hAnsi="Arial" w:cs="Arial"/>
          <w:color w:val="000000" w:themeColor="text1"/>
          <w:sz w:val="24"/>
          <w:szCs w:val="24"/>
        </w:rPr>
        <w:t xml:space="preserve">, </w:t>
      </w:r>
      <w:r w:rsidRPr="00C7636B">
        <w:rPr>
          <w:rFonts w:ascii="Arial" w:hAnsi="Arial" w:cs="Arial"/>
          <w:color w:val="000000" w:themeColor="text1"/>
          <w:sz w:val="24"/>
          <w:szCs w:val="24"/>
        </w:rPr>
        <w:t>desde que observadas às especificações e demais condições estabelecidas no Termo de Referência e seus anexos.</w:t>
      </w:r>
    </w:p>
    <w:p w14:paraId="01A24B71" w14:textId="77777777" w:rsidR="00272403" w:rsidRPr="00C7636B" w:rsidRDefault="00272403">
      <w:pPr>
        <w:spacing w:after="0" w:line="360" w:lineRule="auto"/>
        <w:jc w:val="both"/>
        <w:rPr>
          <w:rFonts w:ascii="Arial" w:eastAsia="Arial Unicode MS" w:hAnsi="Arial" w:cs="Arial"/>
          <w:color w:val="000000" w:themeColor="text1"/>
          <w:sz w:val="24"/>
          <w:szCs w:val="24"/>
        </w:rPr>
      </w:pPr>
    </w:p>
    <w:p w14:paraId="4A34E892" w14:textId="77777777" w:rsidR="00272403" w:rsidRPr="00C7636B" w:rsidRDefault="00C7636B">
      <w:pPr>
        <w:spacing w:after="0" w:line="360" w:lineRule="auto"/>
        <w:jc w:val="both"/>
        <w:rPr>
          <w:rFonts w:ascii="Arial" w:hAnsi="Arial" w:cs="Arial"/>
          <w:b/>
          <w:color w:val="000000" w:themeColor="text1"/>
          <w:sz w:val="24"/>
          <w:szCs w:val="24"/>
          <w:lang w:eastAsia="ar-SA"/>
        </w:rPr>
      </w:pPr>
      <w:r w:rsidRPr="00C7636B">
        <w:rPr>
          <w:rFonts w:ascii="Arial" w:hAnsi="Arial" w:cs="Arial"/>
          <w:b/>
          <w:color w:val="000000" w:themeColor="text1"/>
          <w:sz w:val="24"/>
          <w:szCs w:val="24"/>
          <w:lang w:eastAsia="ar-SA"/>
        </w:rPr>
        <w:t>12. PENALIDADES</w:t>
      </w:r>
    </w:p>
    <w:p w14:paraId="6ACAFD8F" w14:textId="77777777" w:rsidR="00272403" w:rsidRPr="00C7636B" w:rsidRDefault="00272403">
      <w:pPr>
        <w:spacing w:after="0" w:line="360" w:lineRule="auto"/>
        <w:jc w:val="both"/>
        <w:rPr>
          <w:rFonts w:ascii="Arial" w:hAnsi="Arial" w:cs="Arial"/>
          <w:b/>
          <w:color w:val="000000" w:themeColor="text1"/>
          <w:sz w:val="24"/>
          <w:szCs w:val="24"/>
          <w:lang w:eastAsia="ar-SA"/>
        </w:rPr>
      </w:pPr>
    </w:p>
    <w:p w14:paraId="086E380F" w14:textId="77777777" w:rsidR="00272403" w:rsidRPr="00C7636B" w:rsidRDefault="00C7636B">
      <w:pPr>
        <w:tabs>
          <w:tab w:val="left" w:pos="0"/>
          <w:tab w:val="left" w:pos="567"/>
        </w:tabs>
        <w:spacing w:before="120" w:after="0" w:line="360" w:lineRule="auto"/>
        <w:jc w:val="both"/>
        <w:rPr>
          <w:rFonts w:ascii="Arial" w:eastAsia="Arial Unicode MS" w:hAnsi="Arial" w:cs="Arial"/>
          <w:bCs/>
          <w:color w:val="000000" w:themeColor="text1"/>
          <w:sz w:val="24"/>
          <w:szCs w:val="24"/>
        </w:rPr>
      </w:pPr>
      <w:r w:rsidRPr="00C7636B">
        <w:rPr>
          <w:rFonts w:ascii="Arial" w:eastAsia="Arial Unicode MS" w:hAnsi="Arial" w:cs="Arial"/>
          <w:bCs/>
          <w:color w:val="000000" w:themeColor="text1"/>
          <w:sz w:val="24"/>
          <w:szCs w:val="24"/>
        </w:rPr>
        <w:t xml:space="preserve">12.1. Pelo descumprimento de quaisquer cláusulas ou condições estabelecidas no edital e seus anexos, inclusive no Contrato, a Contratada ficará sujeita às penalidades previstas no </w:t>
      </w:r>
      <w:r w:rsidRPr="00C7636B">
        <w:rPr>
          <w:rFonts w:ascii="Arial" w:eastAsia="Arial Unicode MS" w:hAnsi="Arial" w:cs="Arial"/>
          <w:bCs/>
          <w:color w:val="000000" w:themeColor="text1"/>
          <w:sz w:val="24"/>
          <w:szCs w:val="24"/>
        </w:rPr>
        <w:t>RILC - Regulamento Interno de Licitações, Contratos e Convênios da CESAMA, além das previstas neste termo de referência, no edital e no contrato.</w:t>
      </w:r>
    </w:p>
    <w:p w14:paraId="07695A84" w14:textId="77777777" w:rsidR="00272403" w:rsidRPr="00C7636B" w:rsidRDefault="00C7636B">
      <w:pPr>
        <w:tabs>
          <w:tab w:val="left" w:pos="0"/>
          <w:tab w:val="left" w:pos="567"/>
        </w:tabs>
        <w:spacing w:before="120" w:after="0" w:line="360" w:lineRule="auto"/>
        <w:jc w:val="both"/>
        <w:rPr>
          <w:rFonts w:ascii="Arial" w:eastAsia="Arial Unicode MS" w:hAnsi="Arial" w:cs="Arial"/>
          <w:bCs/>
          <w:color w:val="000000" w:themeColor="text1"/>
          <w:sz w:val="24"/>
          <w:szCs w:val="24"/>
        </w:rPr>
      </w:pPr>
      <w:r w:rsidRPr="00C7636B">
        <w:rPr>
          <w:rFonts w:ascii="Arial" w:hAnsi="Arial" w:cs="Arial"/>
          <w:color w:val="000000" w:themeColor="text1"/>
          <w:sz w:val="24"/>
          <w:szCs w:val="24"/>
          <w:lang w:eastAsia="pt-BR"/>
        </w:rPr>
        <w:lastRenderedPageBreak/>
        <w:t xml:space="preserve">12.1.1 O atraso injustificado na prestação dos serviços sujeita a CONTRATADA ao pagamento de multa de mora </w:t>
      </w:r>
      <w:bookmarkStart w:id="0" w:name="_Hlk156569936"/>
      <w:r w:rsidRPr="00C7636B">
        <w:rPr>
          <w:rFonts w:ascii="Arial" w:hAnsi="Arial" w:cs="Arial"/>
          <w:color w:val="000000" w:themeColor="text1"/>
          <w:sz w:val="24"/>
          <w:szCs w:val="24"/>
          <w:lang w:eastAsia="pt-BR"/>
        </w:rPr>
        <w:t>de</w:t>
      </w:r>
      <w:r w:rsidRPr="00C7636B">
        <w:rPr>
          <w:rFonts w:ascii="Arial" w:hAnsi="Arial" w:cs="Arial"/>
          <w:color w:val="000000" w:themeColor="text1"/>
          <w:sz w:val="24"/>
          <w:szCs w:val="24"/>
          <w:lang w:eastAsia="pt-BR"/>
        </w:rPr>
        <w:t xml:space="preserve">0,5% (zero vírgula cinco por cento) para cada dia de atraso, até o limite de 30% (trinta por cento), </w:t>
      </w:r>
      <w:bookmarkEnd w:id="0"/>
      <w:r w:rsidRPr="00C7636B">
        <w:rPr>
          <w:rFonts w:ascii="Arial" w:hAnsi="Arial" w:cs="Arial"/>
          <w:color w:val="000000" w:themeColor="text1"/>
          <w:sz w:val="24"/>
          <w:szCs w:val="24"/>
          <w:lang w:eastAsia="pt-BR"/>
        </w:rPr>
        <w:t>sobre o valor global do Contrato.</w:t>
      </w:r>
    </w:p>
    <w:p w14:paraId="6FC21CDE" w14:textId="77777777" w:rsidR="00272403" w:rsidRPr="00C7636B" w:rsidRDefault="00C7636B">
      <w:pPr>
        <w:tabs>
          <w:tab w:val="left" w:pos="0"/>
          <w:tab w:val="left" w:pos="567"/>
        </w:tabs>
        <w:spacing w:before="120" w:after="0" w:line="360" w:lineRule="auto"/>
        <w:jc w:val="both"/>
        <w:rPr>
          <w:rFonts w:ascii="Arial" w:eastAsia="Arial Unicode MS" w:hAnsi="Arial" w:cs="Arial"/>
          <w:bCs/>
          <w:color w:val="000000" w:themeColor="text1"/>
          <w:sz w:val="24"/>
          <w:szCs w:val="24"/>
        </w:rPr>
      </w:pPr>
      <w:r w:rsidRPr="00C7636B">
        <w:rPr>
          <w:rFonts w:ascii="Arial" w:eastAsia="Arial Unicode MS" w:hAnsi="Arial" w:cs="Arial"/>
          <w:bCs/>
          <w:color w:val="000000" w:themeColor="text1"/>
          <w:sz w:val="24"/>
          <w:szCs w:val="24"/>
        </w:rPr>
        <w:t xml:space="preserve">12.2. Pela inexecução, total ou parcial do Contrato, a CESAMA poderá aplicar à CONTRATADA isoladamente ou cumulativamente: </w:t>
      </w:r>
    </w:p>
    <w:p w14:paraId="04DA6338" w14:textId="77777777" w:rsidR="00272403" w:rsidRPr="00C7636B" w:rsidRDefault="00C7636B">
      <w:pPr>
        <w:tabs>
          <w:tab w:val="left" w:pos="0"/>
          <w:tab w:val="left" w:pos="567"/>
        </w:tabs>
        <w:spacing w:before="120" w:after="0" w:line="360" w:lineRule="auto"/>
        <w:jc w:val="both"/>
        <w:rPr>
          <w:rFonts w:ascii="Arial" w:eastAsia="Arial Unicode MS" w:hAnsi="Arial" w:cs="Arial"/>
          <w:bCs/>
          <w:color w:val="000000" w:themeColor="text1"/>
          <w:sz w:val="24"/>
          <w:szCs w:val="24"/>
        </w:rPr>
      </w:pPr>
      <w:r w:rsidRPr="00C7636B">
        <w:rPr>
          <w:rFonts w:ascii="Arial" w:eastAsia="Arial Unicode MS" w:hAnsi="Arial" w:cs="Arial"/>
          <w:bCs/>
          <w:color w:val="000000" w:themeColor="text1"/>
          <w:sz w:val="24"/>
          <w:szCs w:val="24"/>
        </w:rPr>
        <w:t>a) advertência;</w:t>
      </w:r>
    </w:p>
    <w:p w14:paraId="491D047B" w14:textId="77777777" w:rsidR="00272403" w:rsidRPr="00C7636B" w:rsidRDefault="00C7636B">
      <w:pPr>
        <w:tabs>
          <w:tab w:val="left" w:pos="0"/>
          <w:tab w:val="left" w:pos="567"/>
        </w:tabs>
        <w:spacing w:before="120" w:after="0" w:line="360" w:lineRule="auto"/>
        <w:jc w:val="both"/>
        <w:rPr>
          <w:rFonts w:ascii="Arial" w:eastAsia="Arial Unicode MS" w:hAnsi="Arial" w:cs="Arial"/>
          <w:b/>
          <w:bCs/>
          <w:color w:val="000000" w:themeColor="text1"/>
          <w:sz w:val="24"/>
          <w:szCs w:val="24"/>
          <w:highlight w:val="yellow"/>
        </w:rPr>
      </w:pPr>
      <w:r w:rsidRPr="00C7636B">
        <w:rPr>
          <w:rFonts w:ascii="Arial" w:eastAsia="Arial Unicode MS" w:hAnsi="Arial" w:cs="Arial"/>
          <w:bCs/>
          <w:color w:val="000000" w:themeColor="text1"/>
          <w:sz w:val="24"/>
          <w:szCs w:val="24"/>
        </w:rPr>
        <w:t xml:space="preserve">b) multa meramente moratória, como previsto no </w:t>
      </w:r>
      <w:r w:rsidRPr="00C7636B">
        <w:rPr>
          <w:rFonts w:ascii="Arial" w:eastAsia="Arial Unicode MS" w:hAnsi="Arial" w:cs="Arial"/>
          <w:b/>
          <w:bCs/>
          <w:color w:val="000000" w:themeColor="text1"/>
          <w:sz w:val="24"/>
          <w:szCs w:val="24"/>
        </w:rPr>
        <w:t>item 12.1.1</w:t>
      </w:r>
      <w:r w:rsidRPr="00C7636B">
        <w:rPr>
          <w:rFonts w:ascii="Arial" w:eastAsia="Arial Unicode MS" w:hAnsi="Arial" w:cs="Arial"/>
          <w:bCs/>
          <w:color w:val="000000" w:themeColor="text1"/>
          <w:sz w:val="24"/>
          <w:szCs w:val="24"/>
        </w:rPr>
        <w:t xml:space="preserve"> ou multa-penalidade de até 3% (três por cento) sobre o valor do Contrato;</w:t>
      </w:r>
    </w:p>
    <w:p w14:paraId="7941B1CE" w14:textId="77777777" w:rsidR="00272403" w:rsidRPr="00C7636B" w:rsidRDefault="00C7636B">
      <w:pPr>
        <w:tabs>
          <w:tab w:val="left" w:pos="0"/>
          <w:tab w:val="left" w:pos="567"/>
        </w:tabs>
        <w:spacing w:before="120" w:after="0" w:line="360" w:lineRule="auto"/>
        <w:jc w:val="both"/>
        <w:rPr>
          <w:rFonts w:ascii="Arial" w:eastAsia="Arial Unicode MS" w:hAnsi="Arial" w:cs="Arial"/>
          <w:bCs/>
          <w:color w:val="000000" w:themeColor="text1"/>
          <w:sz w:val="24"/>
          <w:szCs w:val="24"/>
        </w:rPr>
      </w:pPr>
      <w:r w:rsidRPr="00C7636B">
        <w:rPr>
          <w:rFonts w:ascii="Arial" w:eastAsia="Arial Unicode MS" w:hAnsi="Arial" w:cs="Arial"/>
          <w:bCs/>
          <w:color w:val="000000" w:themeColor="text1"/>
          <w:sz w:val="24"/>
          <w:szCs w:val="24"/>
        </w:rPr>
        <w:t xml:space="preserve">c) suspensão temporária de participar em licitação e impedimento de contratar com a CESAMA, por </w:t>
      </w:r>
      <w:r w:rsidRPr="00C7636B">
        <w:rPr>
          <w:rFonts w:ascii="Arial" w:eastAsia="Arial Unicode MS" w:hAnsi="Arial" w:cs="Arial"/>
          <w:bCs/>
          <w:color w:val="000000" w:themeColor="text1"/>
          <w:sz w:val="24"/>
          <w:szCs w:val="24"/>
        </w:rPr>
        <w:t>prazo não superior a 02 (dois) anos.</w:t>
      </w:r>
    </w:p>
    <w:p w14:paraId="684F24D8" w14:textId="77777777" w:rsidR="00272403" w:rsidRPr="00C7636B" w:rsidRDefault="00272403">
      <w:pPr>
        <w:spacing w:after="0" w:line="360" w:lineRule="auto"/>
        <w:ind w:firstLine="567"/>
        <w:jc w:val="both"/>
        <w:rPr>
          <w:rFonts w:ascii="Arial" w:hAnsi="Arial" w:cs="Arial"/>
          <w:bCs/>
          <w:color w:val="000000" w:themeColor="text1"/>
          <w:sz w:val="24"/>
          <w:szCs w:val="24"/>
        </w:rPr>
      </w:pPr>
    </w:p>
    <w:p w14:paraId="3F4559CC" w14:textId="77777777" w:rsidR="00272403" w:rsidRPr="00C7636B" w:rsidRDefault="00272403">
      <w:pPr>
        <w:spacing w:after="0" w:line="360" w:lineRule="auto"/>
        <w:ind w:firstLine="567"/>
        <w:jc w:val="both"/>
        <w:rPr>
          <w:rFonts w:ascii="Arial" w:eastAsia="Arial Unicode MS" w:hAnsi="Arial" w:cs="Arial"/>
          <w:color w:val="000000" w:themeColor="text1"/>
          <w:sz w:val="24"/>
          <w:szCs w:val="24"/>
        </w:rPr>
      </w:pPr>
    </w:p>
    <w:p w14:paraId="6292AD17" w14:textId="77777777" w:rsidR="00272403" w:rsidRPr="00C7636B" w:rsidRDefault="00C7636B">
      <w:pPr>
        <w:spacing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13.CONDIÇÕES GERAIS DO CONTRATO</w:t>
      </w:r>
    </w:p>
    <w:p w14:paraId="30073E39" w14:textId="77777777" w:rsidR="00272403" w:rsidRPr="00C7636B" w:rsidRDefault="00272403">
      <w:pPr>
        <w:spacing w:after="0" w:line="360" w:lineRule="auto"/>
        <w:jc w:val="both"/>
        <w:rPr>
          <w:rFonts w:ascii="Arial" w:hAnsi="Arial" w:cs="Arial"/>
          <w:b/>
          <w:color w:val="000000" w:themeColor="text1"/>
          <w:sz w:val="24"/>
          <w:szCs w:val="24"/>
        </w:rPr>
      </w:pPr>
    </w:p>
    <w:p w14:paraId="20EAD5A5"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13.1 O contrato obedecerá às disposições da Lei Federal nº13.303 de 30/06/2016 e alterações posteriores, bem como as disposições deste Termo de Referência e preceitos do direito privado, no que concerne à sua execução, alteração, inexecução ou rescisão.</w:t>
      </w:r>
    </w:p>
    <w:p w14:paraId="6C12D29C"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13.2 São partes integrantes do Contrato, independente de transcrição, o Aviso de Licitação, o Edital e seus anexos, o Termo de Referência e a proposta do licitante vencedor e seus </w:t>
      </w:r>
      <w:r w:rsidRPr="00C7636B">
        <w:rPr>
          <w:rFonts w:ascii="Arial" w:hAnsi="Arial" w:cs="Arial"/>
          <w:color w:val="000000" w:themeColor="text1"/>
          <w:sz w:val="24"/>
          <w:szCs w:val="24"/>
        </w:rPr>
        <w:t>anexos.</w:t>
      </w:r>
    </w:p>
    <w:p w14:paraId="2926A94D"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13.3 O prazo de vigência contratual é de </w:t>
      </w:r>
      <w:r w:rsidRPr="00C7636B">
        <w:rPr>
          <w:rFonts w:ascii="Arial" w:hAnsi="Arial" w:cs="Arial"/>
          <w:b/>
          <w:bCs/>
          <w:color w:val="000000" w:themeColor="text1"/>
          <w:sz w:val="24"/>
          <w:szCs w:val="24"/>
        </w:rPr>
        <w:t xml:space="preserve">12 (doze) </w:t>
      </w:r>
      <w:r w:rsidRPr="00C7636B">
        <w:rPr>
          <w:rFonts w:ascii="Arial" w:hAnsi="Arial" w:cs="Arial"/>
          <w:color w:val="000000" w:themeColor="text1"/>
          <w:sz w:val="24"/>
          <w:szCs w:val="24"/>
        </w:rPr>
        <w:t>meses contados a partir da assinatura do contrato.</w:t>
      </w:r>
    </w:p>
    <w:p w14:paraId="4B39C7EA"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13.4 </w:t>
      </w:r>
      <w:r w:rsidRPr="00C7636B">
        <w:rPr>
          <w:rFonts w:ascii="Arial" w:eastAsia="Arial Unicode MS" w:hAnsi="Arial" w:cs="Arial"/>
          <w:color w:val="000000" w:themeColor="text1"/>
          <w:sz w:val="24"/>
          <w:szCs w:val="24"/>
        </w:rPr>
        <w:t>A CONTRATADA poderá aceitar, nas mesmas condições contratuais, os acréscimos ou supressões no Contrato conforme estabelecido no art. 81, §1º da Lei Federal nº 13.303/16</w:t>
      </w:r>
      <w:r w:rsidRPr="00C7636B">
        <w:rPr>
          <w:rFonts w:ascii="Arial" w:hAnsi="Arial" w:cs="Arial"/>
          <w:color w:val="000000" w:themeColor="text1"/>
          <w:sz w:val="24"/>
          <w:szCs w:val="24"/>
        </w:rPr>
        <w:t>.</w:t>
      </w:r>
    </w:p>
    <w:p w14:paraId="02B726CA"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13.5 Conforme o </w:t>
      </w:r>
      <w:r w:rsidRPr="00C7636B">
        <w:rPr>
          <w:rFonts w:ascii="Arial" w:hAnsi="Arial" w:cs="Arial"/>
          <w:b/>
          <w:bCs/>
          <w:color w:val="000000" w:themeColor="text1"/>
          <w:sz w:val="24"/>
          <w:szCs w:val="24"/>
        </w:rPr>
        <w:t>art. 105, inciso X</w:t>
      </w:r>
      <w:r w:rsidRPr="00C7636B">
        <w:rPr>
          <w:rFonts w:ascii="Arial" w:hAnsi="Arial" w:cs="Arial"/>
          <w:color w:val="000000" w:themeColor="text1"/>
          <w:sz w:val="24"/>
          <w:szCs w:val="24"/>
        </w:rPr>
        <w:t xml:space="preserve">, do Regulamento Interno de Licitações, Contratos e Convênios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toda prorrogação de prazo será justificada por escrito e previamente autorizada pela autoridade competente da CESAMA para celebrar o Contrato.</w:t>
      </w:r>
    </w:p>
    <w:p w14:paraId="4757D180"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lastRenderedPageBreak/>
        <w:t>13.6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0F0CE53C"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13.7 Para assinatura do Contrato a empresa deverá comprovar a regularidade de situação perante o INSS, o FGTS e a Justiça do Trabalho, através de certidões dentro do prazo de validade.</w:t>
      </w:r>
    </w:p>
    <w:p w14:paraId="7CC2EF15"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13.8 Para a efetiva contratação, o licitante vencedor deverá estar quite com a CESAMA, quando sediado ou domiciliado no município de Juiz de Fora/MG. Caso tenha algum débito, o mesmo deverá ser quitado para que o contrato possa ser assinado.</w:t>
      </w:r>
    </w:p>
    <w:p w14:paraId="5D5AF2FC"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13.9 O licitante vencedor se obriga a assinar o Contrato em até 05 (cinco) dias</w:t>
      </w:r>
      <w:r w:rsidRPr="00C7636B">
        <w:rPr>
          <w:rFonts w:ascii="Arial" w:hAnsi="Arial" w:cs="Arial"/>
          <w:color w:val="000000" w:themeColor="text1"/>
        </w:rPr>
        <w:br/>
      </w:r>
      <w:r w:rsidRPr="00C7636B">
        <w:rPr>
          <w:rFonts w:ascii="Arial" w:hAnsi="Arial" w:cs="Arial"/>
          <w:color w:val="000000" w:themeColor="text1"/>
          <w:sz w:val="24"/>
          <w:szCs w:val="24"/>
        </w:rPr>
        <w:t>úteis, contados a partir da data do recebimento da notificação da CESAMA,</w:t>
      </w:r>
      <w:r w:rsidRPr="00C7636B">
        <w:rPr>
          <w:rFonts w:ascii="Arial" w:hAnsi="Arial" w:cs="Arial"/>
          <w:color w:val="000000" w:themeColor="text1"/>
        </w:rPr>
        <w:br/>
      </w:r>
      <w:r w:rsidRPr="00C7636B">
        <w:rPr>
          <w:rFonts w:ascii="Arial" w:hAnsi="Arial" w:cs="Arial"/>
          <w:color w:val="000000" w:themeColor="text1"/>
          <w:sz w:val="24"/>
          <w:szCs w:val="24"/>
        </w:rPr>
        <w:t>respondendo pelos ônus dos tributos que incidam ou venham a incidir sobre</w:t>
      </w:r>
      <w:r w:rsidRPr="00C7636B">
        <w:rPr>
          <w:rFonts w:ascii="Arial" w:hAnsi="Arial" w:cs="Arial"/>
          <w:color w:val="000000" w:themeColor="text1"/>
        </w:rPr>
        <w:br/>
      </w:r>
      <w:r w:rsidRPr="00C7636B">
        <w:rPr>
          <w:rFonts w:ascii="Arial" w:hAnsi="Arial" w:cs="Arial"/>
          <w:color w:val="000000" w:themeColor="text1"/>
          <w:sz w:val="24"/>
          <w:szCs w:val="24"/>
        </w:rPr>
        <w:t xml:space="preserve">o ato ou instrumento que o formalize conforme </w:t>
      </w:r>
      <w:r w:rsidRPr="00C7636B">
        <w:rPr>
          <w:rFonts w:ascii="Arial" w:hAnsi="Arial" w:cs="Arial"/>
          <w:b/>
          <w:bCs/>
          <w:color w:val="000000" w:themeColor="text1"/>
          <w:sz w:val="24"/>
          <w:szCs w:val="24"/>
        </w:rPr>
        <w:t>art. 60</w:t>
      </w:r>
      <w:r w:rsidRPr="00C7636B">
        <w:rPr>
          <w:rFonts w:ascii="Arial" w:hAnsi="Arial" w:cs="Arial"/>
          <w:color w:val="000000" w:themeColor="text1"/>
          <w:sz w:val="24"/>
          <w:szCs w:val="24"/>
        </w:rPr>
        <w:t xml:space="preserve"> do RILC.</w:t>
      </w:r>
    </w:p>
    <w:p w14:paraId="05289F38"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13.10 O prazo previsto </w:t>
      </w:r>
      <w:r w:rsidRPr="00C7636B">
        <w:rPr>
          <w:rFonts w:ascii="Arial" w:hAnsi="Arial" w:cs="Arial"/>
          <w:b/>
          <w:color w:val="000000" w:themeColor="text1"/>
          <w:sz w:val="24"/>
          <w:szCs w:val="24"/>
        </w:rPr>
        <w:t>item 13.9</w:t>
      </w:r>
      <w:r w:rsidRPr="00C7636B">
        <w:rPr>
          <w:rFonts w:ascii="Arial" w:hAnsi="Arial" w:cs="Arial"/>
          <w:color w:val="000000" w:themeColor="text1"/>
          <w:sz w:val="24"/>
          <w:szCs w:val="24"/>
        </w:rPr>
        <w:t xml:space="preserve"> poderá ser prorrogado por igual período, mediante justificativa do licitante vencedor e autorização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w:t>
      </w:r>
    </w:p>
    <w:p w14:paraId="0270C984" w14:textId="77777777" w:rsidR="00272403" w:rsidRPr="00C7636B" w:rsidRDefault="00C7636B">
      <w:pPr>
        <w:spacing w:after="0" w:line="360" w:lineRule="auto"/>
        <w:jc w:val="both"/>
        <w:rPr>
          <w:rFonts w:ascii="Arial" w:hAnsi="Arial" w:cs="Arial"/>
          <w:color w:val="000000" w:themeColor="text1"/>
          <w:sz w:val="24"/>
          <w:szCs w:val="24"/>
          <w:lang w:eastAsia="ar-SA"/>
        </w:rPr>
      </w:pPr>
      <w:r w:rsidRPr="00C7636B">
        <w:rPr>
          <w:rFonts w:ascii="Arial" w:hAnsi="Arial" w:cs="Arial"/>
          <w:color w:val="000000" w:themeColor="text1"/>
          <w:sz w:val="24"/>
          <w:szCs w:val="24"/>
          <w:lang w:eastAsia="ar-SA"/>
        </w:rPr>
        <w:t xml:space="preserve">13.11 Decorrido o prazo do </w:t>
      </w:r>
      <w:r w:rsidRPr="00C7636B">
        <w:rPr>
          <w:rFonts w:ascii="Arial" w:hAnsi="Arial" w:cs="Arial"/>
          <w:b/>
          <w:color w:val="000000" w:themeColor="text1"/>
          <w:sz w:val="24"/>
          <w:szCs w:val="24"/>
          <w:lang w:eastAsia="ar-SA"/>
        </w:rPr>
        <w:t>item anterior</w:t>
      </w:r>
      <w:r w:rsidRPr="00C7636B">
        <w:rPr>
          <w:rFonts w:ascii="Arial" w:hAnsi="Arial" w:cs="Arial"/>
          <w:color w:val="000000" w:themeColor="text1"/>
          <w:sz w:val="24"/>
          <w:szCs w:val="24"/>
          <w:lang w:eastAsia="ar-SA"/>
        </w:rPr>
        <w:t xml:space="preserve"> e não comparecendo o licitante vencedor para a assinatura do Contrato, </w:t>
      </w:r>
      <w:proofErr w:type="gramStart"/>
      <w:r w:rsidRPr="00C7636B">
        <w:rPr>
          <w:rFonts w:ascii="Arial" w:hAnsi="Arial" w:cs="Arial"/>
          <w:color w:val="000000" w:themeColor="text1"/>
          <w:sz w:val="24"/>
          <w:szCs w:val="24"/>
          <w:lang w:eastAsia="ar-SA"/>
        </w:rPr>
        <w:t>o mesmo</w:t>
      </w:r>
      <w:proofErr w:type="gramEnd"/>
      <w:r w:rsidRPr="00C7636B">
        <w:rPr>
          <w:rFonts w:ascii="Arial" w:hAnsi="Arial" w:cs="Arial"/>
          <w:color w:val="000000" w:themeColor="text1"/>
          <w:sz w:val="24"/>
          <w:szCs w:val="24"/>
          <w:lang w:eastAsia="ar-SA"/>
        </w:rPr>
        <w:t xml:space="preserve"> será considerado como desistente.</w:t>
      </w:r>
    </w:p>
    <w:p w14:paraId="3BEF79D6" w14:textId="77777777" w:rsidR="00272403" w:rsidRPr="00C7636B" w:rsidRDefault="00C7636B">
      <w:pPr>
        <w:spacing w:after="0" w:line="360" w:lineRule="auto"/>
        <w:jc w:val="both"/>
        <w:rPr>
          <w:rFonts w:ascii="Arial" w:hAnsi="Arial" w:cs="Arial"/>
          <w:color w:val="000000" w:themeColor="text1"/>
          <w:sz w:val="24"/>
          <w:szCs w:val="24"/>
          <w:lang w:eastAsia="ar-SA"/>
        </w:rPr>
      </w:pPr>
      <w:r w:rsidRPr="00C7636B">
        <w:rPr>
          <w:rFonts w:ascii="Arial" w:hAnsi="Arial" w:cs="Arial"/>
          <w:color w:val="000000" w:themeColor="text1"/>
          <w:sz w:val="24"/>
          <w:szCs w:val="24"/>
          <w:lang w:eastAsia="ar-SA"/>
        </w:rPr>
        <w:t xml:space="preserve">13.12 Ocorrendo a hipótese descrita no </w:t>
      </w:r>
      <w:r w:rsidRPr="00C7636B">
        <w:rPr>
          <w:rFonts w:ascii="Arial" w:hAnsi="Arial" w:cs="Arial"/>
          <w:b/>
          <w:color w:val="000000" w:themeColor="text1"/>
          <w:sz w:val="24"/>
          <w:szCs w:val="24"/>
          <w:lang w:eastAsia="ar-SA"/>
        </w:rPr>
        <w:t>item 13.11,</w:t>
      </w:r>
      <w:r w:rsidRPr="00C7636B">
        <w:rPr>
          <w:rFonts w:ascii="Arial" w:hAnsi="Arial" w:cs="Arial"/>
          <w:color w:val="000000" w:themeColor="text1"/>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Pr="00C7636B">
        <w:rPr>
          <w:rFonts w:ascii="Arial" w:hAnsi="Arial" w:cs="Arial"/>
          <w:color w:val="000000" w:themeColor="text1"/>
          <w:sz w:val="24"/>
          <w:szCs w:val="24"/>
        </w:rPr>
        <w:t xml:space="preserve">conforme art. 75 da Lei Federal n° 13.303/16 ou na impossibilidade de se aplicar o disposto no referido artigo 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deverá revogar a licitação</w:t>
      </w:r>
      <w:r w:rsidRPr="00C7636B">
        <w:rPr>
          <w:rFonts w:ascii="Arial" w:hAnsi="Arial" w:cs="Arial"/>
          <w:color w:val="000000" w:themeColor="text1"/>
          <w:sz w:val="24"/>
          <w:szCs w:val="24"/>
          <w:lang w:eastAsia="ar-SA"/>
        </w:rPr>
        <w:t>.</w:t>
      </w:r>
    </w:p>
    <w:p w14:paraId="6D21D903" w14:textId="77777777" w:rsidR="00272403" w:rsidRPr="00C7636B" w:rsidRDefault="00272403">
      <w:pPr>
        <w:spacing w:after="0" w:line="360" w:lineRule="auto"/>
        <w:jc w:val="both"/>
        <w:rPr>
          <w:rFonts w:ascii="Arial" w:hAnsi="Arial" w:cs="Arial"/>
          <w:color w:val="000000" w:themeColor="text1"/>
          <w:sz w:val="24"/>
          <w:szCs w:val="24"/>
          <w:lang w:eastAsia="ar-SA"/>
        </w:rPr>
      </w:pPr>
    </w:p>
    <w:p w14:paraId="468F49DE" w14:textId="77777777" w:rsidR="00272403" w:rsidRPr="00C7636B" w:rsidRDefault="00C7636B">
      <w:pPr>
        <w:spacing w:after="0" w:line="360" w:lineRule="auto"/>
        <w:jc w:val="both"/>
        <w:rPr>
          <w:rFonts w:ascii="Arial" w:hAnsi="Arial" w:cs="Arial"/>
          <w:b/>
          <w:bCs/>
          <w:color w:val="000000" w:themeColor="text1"/>
          <w:sz w:val="24"/>
          <w:szCs w:val="24"/>
        </w:rPr>
      </w:pPr>
      <w:r w:rsidRPr="00C7636B">
        <w:rPr>
          <w:rFonts w:ascii="Arial" w:hAnsi="Arial" w:cs="Arial"/>
          <w:b/>
          <w:bCs/>
          <w:color w:val="000000" w:themeColor="text1"/>
          <w:sz w:val="24"/>
          <w:szCs w:val="24"/>
        </w:rPr>
        <w:t>14 DA INEXECUÇÃO E DA RESCISÃO DO CONTRATO</w:t>
      </w:r>
    </w:p>
    <w:p w14:paraId="02119435" w14:textId="77777777" w:rsidR="00272403" w:rsidRPr="00C7636B" w:rsidRDefault="00272403">
      <w:pPr>
        <w:spacing w:after="0" w:line="360" w:lineRule="auto"/>
        <w:jc w:val="both"/>
        <w:rPr>
          <w:rFonts w:ascii="Arial" w:hAnsi="Arial" w:cs="Arial"/>
          <w:b/>
          <w:bCs/>
          <w:color w:val="000000" w:themeColor="text1"/>
          <w:sz w:val="24"/>
          <w:szCs w:val="24"/>
        </w:rPr>
      </w:pPr>
    </w:p>
    <w:p w14:paraId="776F5E76" w14:textId="77777777" w:rsidR="00272403" w:rsidRPr="00C7636B" w:rsidRDefault="00C7636B">
      <w:pPr>
        <w:spacing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14.1 No que se refere a inexecução e a rescisão do contrato, aplica-se o disposto no Manual de Convênios e de Gestão e Fiscalização de Contratos, </w:t>
      </w:r>
      <w:r w:rsidRPr="00C7636B">
        <w:rPr>
          <w:rFonts w:ascii="Arial" w:hAnsi="Arial" w:cs="Arial"/>
          <w:color w:val="000000" w:themeColor="text1"/>
          <w:sz w:val="24"/>
          <w:szCs w:val="24"/>
        </w:rPr>
        <w:lastRenderedPageBreak/>
        <w:t xml:space="preserve">parte integrante do Regulamento Interno de Licitações, Contratos e Convênios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(RILC).</w:t>
      </w:r>
    </w:p>
    <w:p w14:paraId="0687D154"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14.2 A inexecução total ou parcial do contrato poderá ensejar a sua rescisão, com as consequências cabíveis.</w:t>
      </w:r>
    </w:p>
    <w:p w14:paraId="237642AF"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14.3 Constituem motivo para rescisão do contrato os </w:t>
      </w:r>
      <w:r w:rsidRPr="00C7636B">
        <w:rPr>
          <w:rFonts w:ascii="Arial" w:hAnsi="Arial" w:cs="Arial"/>
          <w:color w:val="000000" w:themeColor="text1"/>
          <w:sz w:val="24"/>
          <w:szCs w:val="24"/>
        </w:rPr>
        <w:t xml:space="preserve">especificados no Manual de Convênios e de Gestão e Fiscalização de Contratos, parte integrante do Regulamento Interno de Licitações, Contratos e Convênios da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(RILC).</w:t>
      </w:r>
    </w:p>
    <w:p w14:paraId="0AE8EBC6"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14.4 A rescisão do contrato poderá ser: </w:t>
      </w:r>
    </w:p>
    <w:p w14:paraId="24A9C740"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I. por ato unilateral e escrito de qualquer das partes; </w:t>
      </w:r>
    </w:p>
    <w:p w14:paraId="204D9E32"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II. amigável, por acordo entre as partes, reduzida a termo no processo de contratação, desde que haja conveniência para a </w:t>
      </w:r>
      <w:proofErr w:type="spellStart"/>
      <w:r w:rsidRPr="00C7636B">
        <w:rPr>
          <w:rFonts w:ascii="Arial" w:hAnsi="Arial" w:cs="Arial"/>
          <w:color w:val="000000" w:themeColor="text1"/>
          <w:sz w:val="24"/>
          <w:szCs w:val="24"/>
        </w:rPr>
        <w:t>Cesama</w:t>
      </w:r>
      <w:proofErr w:type="spellEnd"/>
      <w:r w:rsidRPr="00C7636B">
        <w:rPr>
          <w:rFonts w:ascii="Arial" w:hAnsi="Arial" w:cs="Arial"/>
          <w:color w:val="000000" w:themeColor="text1"/>
          <w:sz w:val="24"/>
          <w:szCs w:val="24"/>
        </w:rPr>
        <w:t xml:space="preserve">; </w:t>
      </w:r>
    </w:p>
    <w:p w14:paraId="5CBAA3A0"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III. judicial, nos termos da legislação. </w:t>
      </w:r>
    </w:p>
    <w:p w14:paraId="7F242B8E"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14.5 A rescisão por ato unilateral a que se refere o inciso I do </w:t>
      </w:r>
      <w:r w:rsidRPr="00C7636B">
        <w:rPr>
          <w:rFonts w:ascii="Arial" w:hAnsi="Arial" w:cs="Arial"/>
          <w:bCs/>
          <w:color w:val="000000" w:themeColor="text1"/>
          <w:sz w:val="24"/>
          <w:szCs w:val="24"/>
        </w:rPr>
        <w:t>item acima</w:t>
      </w:r>
      <w:r w:rsidRPr="00C7636B">
        <w:rPr>
          <w:rFonts w:ascii="Arial" w:hAnsi="Arial" w:cs="Arial"/>
          <w:color w:val="000000" w:themeColor="text1"/>
          <w:sz w:val="24"/>
          <w:szCs w:val="24"/>
        </w:rPr>
        <w:t xml:space="preserve">, deverá ser precedida de comunicação escrita e fundamentada da parte interessada e ser enviada a outra parte com antecedência mínima de </w:t>
      </w:r>
      <w:bookmarkStart w:id="1" w:name="_Hlk156571724"/>
      <w:r w:rsidRPr="00C7636B">
        <w:rPr>
          <w:rFonts w:ascii="Arial" w:hAnsi="Arial" w:cs="Arial"/>
          <w:b/>
          <w:bCs/>
          <w:color w:val="000000" w:themeColor="text1"/>
          <w:sz w:val="24"/>
          <w:szCs w:val="24"/>
        </w:rPr>
        <w:t>5 (cinco) dias.</w:t>
      </w:r>
      <w:bookmarkEnd w:id="1"/>
    </w:p>
    <w:p w14:paraId="29A7DF26"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14.6 Quando a rescisão ocorrer sem que haja culpa da outra parte contratante, será esta ressarcida dos prejuízos que houver sofrido, regularmente comprovados, e no caso da Contratada poderá ter ainda direito a: </w:t>
      </w:r>
    </w:p>
    <w:p w14:paraId="28287253"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I. devolução da garantia, quando houver; </w:t>
      </w:r>
    </w:p>
    <w:p w14:paraId="32B69280" w14:textId="77777777" w:rsidR="00272403" w:rsidRPr="00C7636B" w:rsidRDefault="00C7636B">
      <w:pPr>
        <w:spacing w:before="12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 xml:space="preserve">II. pagamentos devidos pela execução do contrato até a data da rescisão; </w:t>
      </w:r>
    </w:p>
    <w:p w14:paraId="211F02C2" w14:textId="77777777" w:rsidR="00272403" w:rsidRPr="00C7636B" w:rsidRDefault="00C7636B">
      <w:pPr>
        <w:spacing w:before="240" w:after="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III. pagamento do custo da desmobilização, quando houver.</w:t>
      </w:r>
    </w:p>
    <w:p w14:paraId="3DB9802D" w14:textId="77777777" w:rsidR="00272403" w:rsidRPr="00C7636B" w:rsidRDefault="00272403">
      <w:pPr>
        <w:spacing w:after="0" w:line="360" w:lineRule="auto"/>
        <w:jc w:val="both"/>
        <w:rPr>
          <w:rFonts w:ascii="Arial" w:hAnsi="Arial" w:cs="Arial"/>
          <w:b/>
          <w:color w:val="000000" w:themeColor="text1"/>
          <w:sz w:val="24"/>
          <w:szCs w:val="24"/>
        </w:rPr>
      </w:pPr>
    </w:p>
    <w:p w14:paraId="107724ED" w14:textId="77777777" w:rsidR="00272403" w:rsidRPr="00C7636B" w:rsidRDefault="00C7636B">
      <w:pPr>
        <w:spacing w:after="0" w:line="360" w:lineRule="auto"/>
        <w:jc w:val="both"/>
        <w:rPr>
          <w:rFonts w:ascii="Arial" w:hAnsi="Arial" w:cs="Arial"/>
          <w:b/>
          <w:color w:val="000000" w:themeColor="text1"/>
          <w:sz w:val="24"/>
          <w:szCs w:val="24"/>
        </w:rPr>
      </w:pPr>
      <w:r w:rsidRPr="00C7636B">
        <w:rPr>
          <w:rFonts w:ascii="Arial" w:hAnsi="Arial" w:cs="Arial"/>
          <w:b/>
          <w:color w:val="000000" w:themeColor="text1"/>
          <w:sz w:val="24"/>
          <w:szCs w:val="24"/>
        </w:rPr>
        <w:t>15. DISPOSIÇÕES GERAIS</w:t>
      </w:r>
    </w:p>
    <w:p w14:paraId="45D06520" w14:textId="77777777" w:rsidR="00272403" w:rsidRPr="00C7636B" w:rsidRDefault="00272403">
      <w:pPr>
        <w:spacing w:after="0" w:line="360" w:lineRule="auto"/>
        <w:jc w:val="both"/>
        <w:rPr>
          <w:rFonts w:ascii="Arial" w:hAnsi="Arial" w:cs="Arial"/>
          <w:b/>
          <w:color w:val="000000" w:themeColor="text1"/>
          <w:sz w:val="24"/>
          <w:szCs w:val="24"/>
        </w:rPr>
      </w:pPr>
    </w:p>
    <w:p w14:paraId="66C44BF9"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13A37703"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0119629E"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45E90789"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17D2FF32"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1494D9BD"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2D71E075"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04BCB635" w14:textId="77777777" w:rsidR="00272403" w:rsidRPr="00C7636B" w:rsidRDefault="00272403">
      <w:pPr>
        <w:pStyle w:val="PargrafodaLista"/>
        <w:numPr>
          <w:ilvl w:val="0"/>
          <w:numId w:val="1"/>
        </w:numPr>
        <w:spacing w:after="0" w:line="360" w:lineRule="auto"/>
        <w:contextualSpacing w:val="0"/>
        <w:jc w:val="both"/>
        <w:rPr>
          <w:rFonts w:ascii="Arial" w:hAnsi="Arial" w:cs="Arial"/>
          <w:bCs/>
          <w:vanish/>
          <w:color w:val="000000" w:themeColor="text1"/>
        </w:rPr>
      </w:pPr>
    </w:p>
    <w:p w14:paraId="56A6D097" w14:textId="77777777" w:rsidR="00272403" w:rsidRPr="00C7636B" w:rsidRDefault="00C7636B">
      <w:pPr>
        <w:spacing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15.1 A presente contratação não estabelece qualquer vínculo de natureza empregatícia ou de responsabilidade entre a CESAMA e os agentes, prepostos, empregados ou demais pessoas designadas pela Contratada para a </w:t>
      </w:r>
      <w:r w:rsidRPr="00C7636B">
        <w:rPr>
          <w:rFonts w:ascii="Arial" w:hAnsi="Arial" w:cs="Arial"/>
          <w:bCs/>
          <w:color w:val="000000" w:themeColor="text1"/>
          <w:sz w:val="24"/>
          <w:szCs w:val="24"/>
        </w:rPr>
        <w:lastRenderedPageBreak/>
        <w:t>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589D19AE" w14:textId="77777777" w:rsidR="00272403" w:rsidRPr="00C7636B" w:rsidRDefault="00C7636B">
      <w:pPr>
        <w:spacing w:before="120"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15.2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1DEF0679" w14:textId="77777777" w:rsidR="00272403" w:rsidRPr="00C7636B" w:rsidRDefault="00C7636B">
      <w:pPr>
        <w:spacing w:before="120" w:after="0" w:line="360" w:lineRule="auto"/>
        <w:ind w:left="1"/>
        <w:jc w:val="both"/>
        <w:rPr>
          <w:rFonts w:ascii="Arial" w:hAnsi="Arial" w:cs="Arial"/>
          <w:bCs/>
          <w:color w:val="000000" w:themeColor="text1"/>
          <w:sz w:val="24"/>
          <w:szCs w:val="24"/>
        </w:rPr>
      </w:pPr>
      <w:r w:rsidRPr="00C7636B">
        <w:rPr>
          <w:rFonts w:ascii="Arial" w:hAnsi="Arial" w:cs="Arial"/>
          <w:bCs/>
          <w:color w:val="000000" w:themeColor="text1"/>
          <w:sz w:val="24"/>
          <w:szCs w:val="24"/>
        </w:rPr>
        <w:t xml:space="preserve">15.3 A CESAMA reserva para si o direito de não aceitar nem receber qualquer produto em desacordo com o previsto neste Termo de Referência, ou em desconformidade com as normas legais ou técnicas pertinentes ao seu objeto, podendo rescindir a contratação nos termos do previsto no </w:t>
      </w:r>
      <w:r w:rsidRPr="00C7636B">
        <w:rPr>
          <w:rFonts w:ascii="Arial" w:hAnsi="Arial" w:cs="Arial"/>
          <w:color w:val="000000" w:themeColor="text1"/>
          <w:sz w:val="24"/>
          <w:szCs w:val="24"/>
        </w:rPr>
        <w:t xml:space="preserve">Manual de Convênios e de Gestão e Fiscalização de Contratos, </w:t>
      </w:r>
      <w:r w:rsidRPr="00C7636B">
        <w:rPr>
          <w:rFonts w:ascii="Arial" w:hAnsi="Arial" w:cs="Arial"/>
          <w:bCs/>
          <w:color w:val="000000" w:themeColor="text1"/>
          <w:sz w:val="24"/>
          <w:szCs w:val="24"/>
        </w:rPr>
        <w:t xml:space="preserve">do Regulamento Interno de Licitações, Contratos e Convênios da </w:t>
      </w:r>
      <w:proofErr w:type="spellStart"/>
      <w:r w:rsidRPr="00C7636B">
        <w:rPr>
          <w:rFonts w:ascii="Arial" w:hAnsi="Arial" w:cs="Arial"/>
          <w:bCs/>
          <w:color w:val="000000" w:themeColor="text1"/>
          <w:sz w:val="24"/>
          <w:szCs w:val="24"/>
        </w:rPr>
        <w:t>Cesama</w:t>
      </w:r>
      <w:proofErr w:type="spellEnd"/>
      <w:r w:rsidRPr="00C7636B">
        <w:rPr>
          <w:rFonts w:ascii="Arial" w:hAnsi="Arial" w:cs="Arial"/>
          <w:bCs/>
          <w:color w:val="000000" w:themeColor="text1"/>
          <w:sz w:val="24"/>
          <w:szCs w:val="24"/>
        </w:rPr>
        <w:t xml:space="preserve"> (RILC), assim como aplicar o disposto no inciso VI do artigo 29 da Lei nº 13.303/16, sem prejuízo das sanções previstas.</w:t>
      </w:r>
    </w:p>
    <w:p w14:paraId="75D816C3" w14:textId="77777777" w:rsidR="00272403" w:rsidRPr="00C7636B" w:rsidRDefault="00C7636B">
      <w:pPr>
        <w:spacing w:before="120" w:after="0" w:line="360" w:lineRule="auto"/>
        <w:ind w:left="1"/>
        <w:jc w:val="both"/>
        <w:rPr>
          <w:rFonts w:ascii="Arial" w:hAnsi="Arial" w:cs="Arial"/>
          <w:bCs/>
          <w:color w:val="000000" w:themeColor="text1"/>
          <w:sz w:val="24"/>
          <w:szCs w:val="24"/>
        </w:rPr>
      </w:pPr>
      <w:r w:rsidRPr="00C7636B">
        <w:rPr>
          <w:rFonts w:ascii="Arial" w:hAnsi="Arial" w:cs="Arial"/>
          <w:bCs/>
          <w:color w:val="000000" w:themeColor="text1"/>
          <w:sz w:val="24"/>
          <w:szCs w:val="24"/>
        </w:rPr>
        <w:t>15.4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DEE29A0" w14:textId="77777777" w:rsidR="00272403" w:rsidRPr="00C7636B" w:rsidRDefault="00C7636B">
      <w:pPr>
        <w:spacing w:before="120" w:after="0" w:line="360" w:lineRule="auto"/>
        <w:ind w:left="1"/>
        <w:jc w:val="both"/>
        <w:rPr>
          <w:rFonts w:ascii="Arial" w:hAnsi="Arial" w:cs="Arial"/>
          <w:bCs/>
          <w:color w:val="000000" w:themeColor="text1"/>
          <w:sz w:val="24"/>
          <w:szCs w:val="24"/>
        </w:rPr>
      </w:pPr>
      <w:r w:rsidRPr="00C7636B">
        <w:rPr>
          <w:rFonts w:ascii="Arial" w:hAnsi="Arial" w:cs="Arial"/>
          <w:bCs/>
          <w:color w:val="000000" w:themeColor="text1"/>
          <w:sz w:val="24"/>
          <w:szCs w:val="24"/>
        </w:rPr>
        <w:t>15.5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4BFE9D1" w14:textId="77777777" w:rsidR="00272403" w:rsidRPr="00C7636B" w:rsidRDefault="00C7636B">
      <w:pPr>
        <w:spacing w:before="120" w:after="0" w:line="360" w:lineRule="auto"/>
        <w:ind w:left="1"/>
        <w:jc w:val="both"/>
        <w:rPr>
          <w:rFonts w:ascii="Arial" w:hAnsi="Arial" w:cs="Arial"/>
          <w:bCs/>
          <w:color w:val="000000" w:themeColor="text1"/>
          <w:sz w:val="24"/>
          <w:szCs w:val="24"/>
        </w:rPr>
      </w:pPr>
      <w:r w:rsidRPr="00C7636B">
        <w:rPr>
          <w:rFonts w:ascii="Arial" w:hAnsi="Arial" w:cs="Arial"/>
          <w:bCs/>
          <w:color w:val="000000" w:themeColor="text1"/>
          <w:sz w:val="24"/>
          <w:szCs w:val="24"/>
        </w:rPr>
        <w:lastRenderedPageBreak/>
        <w:t xml:space="preserve">15.6 A Contratada guardará e fará com que seu pessoal guarde sigilo sobre dados, informações ou documentos fornecidos pela CESAMA ou obtidos em razão da execução do objeto contratual, sendo vedadas todas ou quaisquer reproduções </w:t>
      </w:r>
      <w:proofErr w:type="gramStart"/>
      <w:r w:rsidRPr="00C7636B">
        <w:rPr>
          <w:rFonts w:ascii="Arial" w:hAnsi="Arial" w:cs="Arial"/>
          <w:bCs/>
          <w:color w:val="000000" w:themeColor="text1"/>
          <w:sz w:val="24"/>
          <w:szCs w:val="24"/>
        </w:rPr>
        <w:t>dos mesmos</w:t>
      </w:r>
      <w:proofErr w:type="gramEnd"/>
      <w:r w:rsidRPr="00C7636B">
        <w:rPr>
          <w:rFonts w:ascii="Arial" w:hAnsi="Arial" w:cs="Arial"/>
          <w:bCs/>
          <w:color w:val="000000" w:themeColor="text1"/>
          <w:sz w:val="24"/>
          <w:szCs w:val="24"/>
        </w:rPr>
        <w:t>, durante a vigência do ajuste e mesmo após o seu término.</w:t>
      </w:r>
    </w:p>
    <w:p w14:paraId="4179D928" w14:textId="77777777" w:rsidR="00272403" w:rsidRPr="00C7636B" w:rsidRDefault="00C7636B">
      <w:pPr>
        <w:spacing w:before="120" w:after="0" w:line="360" w:lineRule="auto"/>
        <w:ind w:left="1"/>
        <w:jc w:val="both"/>
        <w:rPr>
          <w:rFonts w:ascii="Arial" w:hAnsi="Arial" w:cs="Arial"/>
          <w:bCs/>
          <w:color w:val="000000" w:themeColor="text1"/>
          <w:sz w:val="24"/>
          <w:szCs w:val="24"/>
        </w:rPr>
      </w:pPr>
      <w:r w:rsidRPr="00C7636B">
        <w:rPr>
          <w:rFonts w:ascii="Arial" w:hAnsi="Arial" w:cs="Arial"/>
          <w:bCs/>
          <w:color w:val="000000" w:themeColor="text1"/>
          <w:sz w:val="24"/>
          <w:szCs w:val="24"/>
        </w:rPr>
        <w:t>15.7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7A8CB263" w14:textId="77777777" w:rsidR="00272403" w:rsidRPr="00C7636B" w:rsidRDefault="00C7636B">
      <w:pPr>
        <w:spacing w:before="120" w:after="0" w:line="360" w:lineRule="auto"/>
        <w:jc w:val="both"/>
        <w:rPr>
          <w:rFonts w:ascii="Arial" w:hAnsi="Arial" w:cs="Arial"/>
          <w:b/>
          <w:color w:val="000000" w:themeColor="text1"/>
          <w:sz w:val="24"/>
          <w:szCs w:val="24"/>
        </w:rPr>
      </w:pPr>
      <w:r w:rsidRPr="00C7636B">
        <w:rPr>
          <w:rFonts w:ascii="Arial" w:hAnsi="Arial" w:cs="Arial"/>
          <w:bCs/>
          <w:color w:val="000000" w:themeColor="text1"/>
          <w:sz w:val="24"/>
          <w:szCs w:val="24"/>
        </w:rPr>
        <w:t xml:space="preserve">15.8 A contratação será formalizada mediante celebração de contrato, nos termos do </w:t>
      </w:r>
      <w:r w:rsidRPr="00C7636B">
        <w:rPr>
          <w:rFonts w:ascii="Arial" w:hAnsi="Arial" w:cs="Arial"/>
          <w:b/>
          <w:color w:val="000000" w:themeColor="text1"/>
          <w:sz w:val="24"/>
          <w:szCs w:val="24"/>
        </w:rPr>
        <w:t xml:space="preserve">art. 98, do RILC. </w:t>
      </w:r>
    </w:p>
    <w:p w14:paraId="02A47E86" w14:textId="77777777" w:rsidR="00272403" w:rsidRPr="00C7636B" w:rsidRDefault="00C7636B">
      <w:pPr>
        <w:spacing w:before="120"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15.9 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7B968636" w14:textId="77777777" w:rsidR="00272403" w:rsidRPr="00C7636B" w:rsidRDefault="00C7636B">
      <w:pPr>
        <w:spacing w:before="120" w:line="360" w:lineRule="auto"/>
        <w:jc w:val="both"/>
        <w:rPr>
          <w:rFonts w:ascii="Arial" w:hAnsi="Arial" w:cs="Arial"/>
          <w:color w:val="000000" w:themeColor="text1"/>
          <w:sz w:val="24"/>
          <w:szCs w:val="24"/>
        </w:rPr>
      </w:pPr>
      <w:r w:rsidRPr="00C7636B">
        <w:rPr>
          <w:rFonts w:ascii="Arial" w:hAnsi="Arial" w:cs="Arial"/>
          <w:color w:val="000000" w:themeColor="text1"/>
          <w:sz w:val="24"/>
          <w:szCs w:val="24"/>
        </w:rPr>
        <w:t>15.9.1. Toda e qualquer atividade de tratamento de dados deve atender às finalidades e limites previstos na contratação e estar em conformidade com a legislação aplicável, principalmente, mas não se limitando à Lei 13.709/18 ("Lei Geral de Proteção de Dados" ou "LGPD").</w:t>
      </w:r>
    </w:p>
    <w:p w14:paraId="58A7B3EA" w14:textId="77777777" w:rsidR="00272403" w:rsidRPr="00C7636B" w:rsidRDefault="00C7636B">
      <w:pPr>
        <w:spacing w:before="120" w:after="0" w:line="360" w:lineRule="auto"/>
        <w:jc w:val="both"/>
        <w:rPr>
          <w:rFonts w:ascii="Arial" w:hAnsi="Arial" w:cs="Arial"/>
          <w:bCs/>
          <w:color w:val="000000" w:themeColor="text1"/>
          <w:sz w:val="24"/>
          <w:szCs w:val="24"/>
        </w:rPr>
      </w:pPr>
      <w:r w:rsidRPr="00C7636B">
        <w:rPr>
          <w:rFonts w:ascii="Arial" w:hAnsi="Arial" w:cs="Arial"/>
          <w:bCs/>
          <w:color w:val="000000" w:themeColor="text1"/>
          <w:sz w:val="24"/>
          <w:szCs w:val="24"/>
        </w:rPr>
        <w:t>15.10A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4ADF0F3" w14:textId="77777777" w:rsidR="00272403" w:rsidRPr="00C7636B" w:rsidRDefault="00C7636B">
      <w:pPr>
        <w:spacing w:before="120"/>
        <w:ind w:left="2268"/>
        <w:jc w:val="both"/>
        <w:rPr>
          <w:rFonts w:ascii="Arial" w:hAnsi="Arial" w:cs="Arial"/>
          <w:bCs/>
          <w:color w:val="000000" w:themeColor="text1"/>
          <w:sz w:val="20"/>
          <w:szCs w:val="20"/>
        </w:rPr>
      </w:pPr>
      <w:r w:rsidRPr="00C7636B">
        <w:rPr>
          <w:rFonts w:ascii="Arial" w:hAnsi="Arial" w:cs="Arial"/>
          <w:bCs/>
          <w:i/>
          <w:iCs/>
          <w:color w:val="000000" w:themeColor="text1"/>
          <w:sz w:val="20"/>
          <w:szCs w:val="20"/>
        </w:rPr>
        <w:t xml:space="preserve">Art. 304-A. Na hipótese de operação tendo como destinatário pessoa não contribuinte do imposto, a mercadoria poderá ser entregue neste </w:t>
      </w:r>
      <w:r w:rsidRPr="00C7636B">
        <w:rPr>
          <w:rFonts w:ascii="Arial" w:hAnsi="Arial" w:cs="Arial"/>
          <w:bCs/>
          <w:i/>
          <w:iCs/>
          <w:color w:val="000000" w:themeColor="text1"/>
          <w:sz w:val="20"/>
          <w:szCs w:val="20"/>
        </w:rPr>
        <w:lastRenderedPageBreak/>
        <w:t>Estado em local diverso do endereço do destinatário, desde que no campo “Informações complementares” da nota fiscal constem a expressão “Entrega por ordem do destinatário” e o endereço do local de entrega</w:t>
      </w:r>
      <w:r w:rsidRPr="00C7636B">
        <w:rPr>
          <w:rFonts w:ascii="Arial" w:hAnsi="Arial" w:cs="Arial"/>
          <w:bCs/>
          <w:color w:val="000000" w:themeColor="text1"/>
          <w:sz w:val="20"/>
          <w:szCs w:val="20"/>
        </w:rPr>
        <w:t>.</w:t>
      </w:r>
    </w:p>
    <w:p w14:paraId="1001650F" w14:textId="77777777" w:rsidR="00272403" w:rsidRPr="00C7636B" w:rsidRDefault="00272403">
      <w:pPr>
        <w:spacing w:before="120"/>
        <w:ind w:left="2268"/>
        <w:rPr>
          <w:rFonts w:ascii="Arial" w:hAnsi="Arial" w:cs="Arial"/>
          <w:bCs/>
          <w:color w:val="000000" w:themeColor="text1"/>
          <w:sz w:val="24"/>
          <w:szCs w:val="24"/>
        </w:rPr>
      </w:pPr>
    </w:p>
    <w:p w14:paraId="208EAE91" w14:textId="77777777" w:rsidR="00272403" w:rsidRPr="00C7636B" w:rsidRDefault="00272403">
      <w:pPr>
        <w:spacing w:before="120"/>
        <w:ind w:left="2268"/>
        <w:rPr>
          <w:rFonts w:ascii="Arial" w:hAnsi="Arial" w:cs="Arial"/>
          <w:bCs/>
          <w:color w:val="000000" w:themeColor="text1"/>
          <w:sz w:val="24"/>
          <w:szCs w:val="24"/>
        </w:rPr>
      </w:pPr>
    </w:p>
    <w:p w14:paraId="1CCBBA68" w14:textId="77777777" w:rsidR="00272403" w:rsidRPr="00C7636B" w:rsidRDefault="00272403">
      <w:pPr>
        <w:spacing w:before="120"/>
        <w:ind w:left="2268"/>
        <w:rPr>
          <w:rFonts w:ascii="Arial" w:hAnsi="Arial" w:cs="Arial"/>
          <w:bCs/>
          <w:color w:val="000000" w:themeColor="text1"/>
          <w:sz w:val="24"/>
          <w:szCs w:val="24"/>
        </w:rPr>
      </w:pPr>
    </w:p>
    <w:p w14:paraId="4EBAF76E" w14:textId="1C505965" w:rsidR="00272403" w:rsidRPr="00C7636B" w:rsidRDefault="00132A8E" w:rsidP="00132A8E">
      <w:pPr>
        <w:spacing w:before="120"/>
        <w:rPr>
          <w:rFonts w:ascii="Arial" w:hAnsi="Arial" w:cs="Arial"/>
          <w:bCs/>
          <w:color w:val="000000" w:themeColor="text1"/>
          <w:sz w:val="24"/>
          <w:szCs w:val="24"/>
        </w:rPr>
      </w:pPr>
      <w:r w:rsidRPr="00C7636B">
        <w:rPr>
          <w:rFonts w:ascii="Arial" w:hAnsi="Arial" w:cs="Arial"/>
          <w:bCs/>
          <w:color w:val="000000" w:themeColor="text1"/>
          <w:sz w:val="24"/>
          <w:szCs w:val="24"/>
        </w:rPr>
        <w:t xml:space="preserve">        ASSINADO NO ORIGINAL                      ASSINADO NO ORIGINAL</w:t>
      </w:r>
    </w:p>
    <w:tbl>
      <w:tblPr>
        <w:tblW w:w="5000" w:type="pct"/>
        <w:tblLayout w:type="fixed"/>
        <w:tblCellMar>
          <w:left w:w="0" w:type="dxa"/>
          <w:right w:w="0" w:type="dxa"/>
        </w:tblCellMar>
        <w:tblLook w:val="04A0" w:firstRow="1" w:lastRow="0" w:firstColumn="1" w:lastColumn="0" w:noHBand="0" w:noVBand="1"/>
      </w:tblPr>
      <w:tblGrid>
        <w:gridCol w:w="4251"/>
        <w:gridCol w:w="4253"/>
      </w:tblGrid>
      <w:tr w:rsidR="00C7636B" w:rsidRPr="00C7636B" w14:paraId="029AE035" w14:textId="77777777">
        <w:tc>
          <w:tcPr>
            <w:tcW w:w="4251" w:type="dxa"/>
          </w:tcPr>
          <w:p w14:paraId="75B31405" w14:textId="77777777" w:rsidR="00272403" w:rsidRPr="00C7636B" w:rsidRDefault="00C7636B">
            <w:pPr>
              <w:jc w:val="center"/>
              <w:rPr>
                <w:rFonts w:ascii="Arial" w:eastAsia="Arial" w:hAnsi="Arial" w:cs="Arial"/>
                <w:color w:val="000000" w:themeColor="text1"/>
                <w:sz w:val="24"/>
              </w:rPr>
            </w:pPr>
            <w:r w:rsidRPr="00C7636B">
              <w:rPr>
                <w:rFonts w:ascii="Arial" w:eastAsia="Arial" w:hAnsi="Arial" w:cs="Arial"/>
                <w:color w:val="000000" w:themeColor="text1"/>
                <w:sz w:val="24"/>
              </w:rPr>
              <w:t>José Antônio Teixeira</w:t>
            </w:r>
            <w:r w:rsidRPr="00C7636B">
              <w:rPr>
                <w:rFonts w:cs="Calibri"/>
                <w:color w:val="000000" w:themeColor="text1"/>
                <w:sz w:val="24"/>
              </w:rPr>
              <w:br/>
            </w:r>
            <w:r w:rsidRPr="00C7636B">
              <w:rPr>
                <w:rFonts w:ascii="Arial" w:eastAsia="Arial" w:hAnsi="Arial" w:cs="Arial"/>
                <w:color w:val="000000" w:themeColor="text1"/>
                <w:sz w:val="24"/>
              </w:rPr>
              <w:t xml:space="preserve">Chefe </w:t>
            </w:r>
            <w:proofErr w:type="spellStart"/>
            <w:r w:rsidRPr="00C7636B">
              <w:rPr>
                <w:rFonts w:ascii="Arial" w:eastAsia="Arial" w:hAnsi="Arial" w:cs="Arial"/>
                <w:color w:val="000000" w:themeColor="text1"/>
                <w:sz w:val="24"/>
              </w:rPr>
              <w:t>Dpto</w:t>
            </w:r>
            <w:proofErr w:type="spellEnd"/>
            <w:r w:rsidRPr="00C7636B">
              <w:rPr>
                <w:rFonts w:ascii="Arial" w:eastAsia="Arial" w:hAnsi="Arial" w:cs="Arial"/>
                <w:color w:val="000000" w:themeColor="text1"/>
                <w:sz w:val="24"/>
              </w:rPr>
              <w:t>. DEAU</w:t>
            </w:r>
          </w:p>
        </w:tc>
        <w:tc>
          <w:tcPr>
            <w:tcW w:w="4252" w:type="dxa"/>
          </w:tcPr>
          <w:p w14:paraId="7213F495" w14:textId="77777777" w:rsidR="00272403" w:rsidRPr="00C7636B" w:rsidRDefault="00C7636B">
            <w:pPr>
              <w:jc w:val="center"/>
              <w:rPr>
                <w:rFonts w:ascii="Arial" w:eastAsia="Arial" w:hAnsi="Arial" w:cs="Arial"/>
                <w:color w:val="000000" w:themeColor="text1"/>
                <w:sz w:val="24"/>
              </w:rPr>
            </w:pPr>
            <w:r w:rsidRPr="00C7636B">
              <w:rPr>
                <w:rFonts w:ascii="Arial" w:eastAsia="Arial" w:hAnsi="Arial" w:cs="Arial"/>
                <w:color w:val="000000" w:themeColor="text1"/>
                <w:sz w:val="24"/>
              </w:rPr>
              <w:t>Sérgio Queiroz de Almeida</w:t>
            </w:r>
            <w:r w:rsidRPr="00C7636B">
              <w:rPr>
                <w:rFonts w:cs="Calibri"/>
                <w:color w:val="000000" w:themeColor="text1"/>
                <w:sz w:val="24"/>
              </w:rPr>
              <w:br/>
            </w:r>
            <w:r w:rsidRPr="00C7636B">
              <w:rPr>
                <w:rFonts w:ascii="Arial" w:eastAsia="Arial" w:hAnsi="Arial" w:cs="Arial"/>
                <w:color w:val="000000" w:themeColor="text1"/>
                <w:sz w:val="24"/>
              </w:rPr>
              <w:t>Gerente GAEE</w:t>
            </w:r>
          </w:p>
        </w:tc>
      </w:tr>
    </w:tbl>
    <w:p w14:paraId="0A981046" w14:textId="77777777" w:rsidR="00272403" w:rsidRPr="00C7636B" w:rsidRDefault="00272403">
      <w:pPr>
        <w:jc w:val="center"/>
        <w:rPr>
          <w:rFonts w:ascii="Arial" w:eastAsia="Arial" w:hAnsi="Arial" w:cs="Arial"/>
          <w:color w:val="000000" w:themeColor="text1"/>
          <w:sz w:val="24"/>
        </w:rPr>
      </w:pPr>
    </w:p>
    <w:p w14:paraId="06B4F7B2" w14:textId="77777777" w:rsidR="00272403" w:rsidRPr="00C7636B" w:rsidRDefault="00272403">
      <w:pPr>
        <w:jc w:val="center"/>
        <w:rPr>
          <w:rFonts w:ascii="Arial" w:eastAsia="Arial" w:hAnsi="Arial" w:cs="Arial"/>
          <w:color w:val="000000" w:themeColor="text1"/>
          <w:sz w:val="24"/>
        </w:rPr>
      </w:pPr>
    </w:p>
    <w:p w14:paraId="678F1CDA" w14:textId="77777777" w:rsidR="00272403" w:rsidRPr="00C7636B" w:rsidRDefault="00C7636B">
      <w:pPr>
        <w:jc w:val="center"/>
        <w:rPr>
          <w:rFonts w:ascii="Arial" w:hAnsi="Arial" w:cs="Arial"/>
          <w:bCs/>
          <w:color w:val="000000" w:themeColor="text1"/>
          <w:sz w:val="24"/>
          <w:szCs w:val="24"/>
        </w:rPr>
      </w:pPr>
      <w:bookmarkStart w:id="2" w:name="_Hlk156571799_Copia_1"/>
      <w:r w:rsidRPr="00C7636B">
        <w:rPr>
          <w:rFonts w:ascii="Arial" w:hAnsi="Arial" w:cs="Arial"/>
          <w:bCs/>
          <w:color w:val="000000" w:themeColor="text1"/>
          <w:sz w:val="24"/>
          <w:szCs w:val="24"/>
        </w:rPr>
        <w:t>Autorizado/Aprovado por:</w:t>
      </w:r>
      <w:bookmarkEnd w:id="2"/>
    </w:p>
    <w:p w14:paraId="7852C6CA" w14:textId="77777777" w:rsidR="00272403" w:rsidRPr="00C7636B" w:rsidRDefault="00272403">
      <w:pPr>
        <w:jc w:val="center"/>
        <w:rPr>
          <w:rFonts w:ascii="Arial" w:eastAsia="Arial" w:hAnsi="Arial" w:cs="Arial"/>
          <w:color w:val="000000" w:themeColor="text1"/>
          <w:sz w:val="24"/>
        </w:rPr>
      </w:pPr>
    </w:p>
    <w:p w14:paraId="0C6823A5" w14:textId="587352F5" w:rsidR="00132A8E" w:rsidRPr="00C7636B" w:rsidRDefault="00132A8E">
      <w:pPr>
        <w:jc w:val="center"/>
        <w:rPr>
          <w:rFonts w:ascii="Arial" w:eastAsia="Arial" w:hAnsi="Arial" w:cs="Arial"/>
          <w:color w:val="000000" w:themeColor="text1"/>
          <w:sz w:val="24"/>
        </w:rPr>
      </w:pPr>
      <w:r w:rsidRPr="00C7636B">
        <w:rPr>
          <w:rFonts w:ascii="Arial" w:eastAsia="Arial" w:hAnsi="Arial" w:cs="Arial"/>
          <w:color w:val="000000" w:themeColor="text1"/>
          <w:sz w:val="24"/>
        </w:rPr>
        <w:t>ASSINADO NO ORIGINAL</w:t>
      </w:r>
    </w:p>
    <w:p w14:paraId="1AA12666" w14:textId="4588EB7F" w:rsidR="00272403" w:rsidRPr="00C7636B" w:rsidRDefault="00C7636B">
      <w:pPr>
        <w:jc w:val="center"/>
        <w:rPr>
          <w:rFonts w:ascii="Arial" w:eastAsia="Arial" w:hAnsi="Arial" w:cs="Arial"/>
          <w:color w:val="000000" w:themeColor="text1"/>
        </w:rPr>
      </w:pPr>
      <w:r w:rsidRPr="00C7636B">
        <w:rPr>
          <w:rFonts w:ascii="Arial" w:eastAsia="Arial" w:hAnsi="Arial" w:cs="Arial"/>
          <w:color w:val="000000" w:themeColor="text1"/>
        </w:rPr>
        <w:t>______________________</w:t>
      </w:r>
    </w:p>
    <w:p w14:paraId="334AEA00" w14:textId="77777777" w:rsidR="00272403" w:rsidRPr="00C7636B" w:rsidRDefault="00C7636B">
      <w:pPr>
        <w:jc w:val="center"/>
        <w:rPr>
          <w:color w:val="000000" w:themeColor="text1"/>
          <w:sz w:val="24"/>
          <w:szCs w:val="24"/>
        </w:rPr>
      </w:pPr>
      <w:r w:rsidRPr="00C7636B">
        <w:rPr>
          <w:rFonts w:ascii="Arial" w:eastAsia="Arial" w:hAnsi="Arial" w:cs="Arial"/>
          <w:color w:val="000000" w:themeColor="text1"/>
          <w:sz w:val="24"/>
          <w:szCs w:val="24"/>
        </w:rPr>
        <w:t>Márcio Augusto Pessoa Azevedo</w:t>
      </w:r>
    </w:p>
    <w:p w14:paraId="5BFFDEC3" w14:textId="77777777" w:rsidR="00272403" w:rsidRPr="00C7636B" w:rsidRDefault="00C7636B">
      <w:pPr>
        <w:jc w:val="center"/>
        <w:rPr>
          <w:rFonts w:ascii="Arial" w:eastAsia="Arial" w:hAnsi="Arial" w:cs="Arial"/>
          <w:color w:val="000000" w:themeColor="text1"/>
          <w:sz w:val="24"/>
          <w:szCs w:val="24"/>
        </w:rPr>
      </w:pPr>
      <w:r w:rsidRPr="00C7636B">
        <w:rPr>
          <w:rFonts w:ascii="Arial" w:eastAsia="Arial" w:hAnsi="Arial" w:cs="Arial"/>
          <w:color w:val="000000" w:themeColor="text1"/>
          <w:sz w:val="24"/>
          <w:szCs w:val="24"/>
        </w:rPr>
        <w:t>Diretor Área DRTO</w:t>
      </w:r>
    </w:p>
    <w:p w14:paraId="0211B3BD" w14:textId="77777777" w:rsidR="00272403" w:rsidRPr="00C7636B" w:rsidRDefault="00272403">
      <w:pPr>
        <w:jc w:val="center"/>
        <w:rPr>
          <w:rFonts w:ascii="Arial" w:eastAsia="Arial" w:hAnsi="Arial" w:cs="Arial"/>
          <w:color w:val="000000" w:themeColor="text1"/>
          <w:sz w:val="24"/>
        </w:rPr>
      </w:pPr>
    </w:p>
    <w:sectPr w:rsidR="00272403" w:rsidRPr="00C7636B">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6215D" w14:textId="77777777" w:rsidR="00C7636B" w:rsidRDefault="00C7636B">
      <w:pPr>
        <w:spacing w:after="0" w:line="240" w:lineRule="auto"/>
      </w:pPr>
      <w:r>
        <w:separator/>
      </w:r>
    </w:p>
  </w:endnote>
  <w:endnote w:type="continuationSeparator" w:id="0">
    <w:p w14:paraId="00B57890" w14:textId="77777777" w:rsidR="00C7636B" w:rsidRDefault="00C763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roman"/>
    <w:pitch w:val="variable"/>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660CB" w14:textId="77777777" w:rsidR="00272403" w:rsidRDefault="00272403">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5693AB" w14:textId="77777777" w:rsidR="00272403" w:rsidRDefault="00C7636B">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346BD4AC" w14:textId="77777777" w:rsidR="00272403" w:rsidRDefault="00C7636B">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Avenida Barão do Rio </w:t>
    </w:r>
    <w:r>
      <w:rPr>
        <w:rFonts w:ascii="Arial" w:hAnsi="Arial" w:cs="Arial"/>
        <w:color w:val="AEAAAA"/>
        <w:sz w:val="16"/>
        <w:szCs w:val="16"/>
      </w:rPr>
      <w:t>Branco, 1843/10º andar - Centro</w:t>
    </w:r>
  </w:p>
  <w:p w14:paraId="27CAA440" w14:textId="77777777" w:rsidR="00272403" w:rsidRDefault="00C7636B">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240BF5F5" w14:textId="77777777" w:rsidR="00272403" w:rsidRDefault="00272403">
    <w:pPr>
      <w:pStyle w:val="Rodap"/>
      <w:tabs>
        <w:tab w:val="clear" w:pos="8504"/>
        <w:tab w:val="right" w:pos="8505"/>
      </w:tabs>
      <w:ind w:right="-1"/>
      <w:jc w:val="center"/>
      <w:rPr>
        <w:rFonts w:ascii="Arial" w:hAnsi="Arial" w:cs="Arial"/>
        <w:color w:val="AEAAAA"/>
        <w:sz w:val="16"/>
        <w:szCs w:val="16"/>
      </w:rPr>
    </w:pPr>
  </w:p>
  <w:p w14:paraId="79E76F26" w14:textId="77777777" w:rsidR="00272403" w:rsidRDefault="00C7636B">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712E17" w14:textId="77777777" w:rsidR="00272403" w:rsidRDefault="00C7636B">
    <w:pPr>
      <w:pStyle w:val="Rodap"/>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Companhia de Saneamento Municipal – </w:t>
    </w:r>
    <w:proofErr w:type="spellStart"/>
    <w:r>
      <w:rPr>
        <w:rFonts w:ascii="Arial" w:hAnsi="Arial" w:cs="Arial"/>
        <w:b/>
        <w:color w:val="AEAAAA"/>
        <w:sz w:val="16"/>
        <w:szCs w:val="16"/>
      </w:rPr>
      <w:t>Cesama</w:t>
    </w:r>
    <w:proofErr w:type="spellEnd"/>
  </w:p>
  <w:p w14:paraId="5301E891" w14:textId="77777777" w:rsidR="00272403" w:rsidRDefault="00C7636B">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0B43F612" w14:textId="77777777" w:rsidR="00272403" w:rsidRDefault="00C7636B">
    <w:pPr>
      <w:pStyle w:val="Rodap"/>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CEP: 36.013-020 I Juiz de Fora - MG I Telefone: (32) 3692-9200</w:t>
    </w:r>
  </w:p>
  <w:p w14:paraId="4943B986" w14:textId="77777777" w:rsidR="00272403" w:rsidRDefault="00272403">
    <w:pPr>
      <w:pStyle w:val="Rodap"/>
      <w:tabs>
        <w:tab w:val="clear" w:pos="8504"/>
        <w:tab w:val="right" w:pos="8505"/>
      </w:tabs>
      <w:ind w:right="-1"/>
      <w:jc w:val="center"/>
      <w:rPr>
        <w:rFonts w:ascii="Arial" w:hAnsi="Arial" w:cs="Arial"/>
        <w:color w:val="AEAAAA"/>
        <w:sz w:val="16"/>
        <w:szCs w:val="16"/>
      </w:rPr>
    </w:pPr>
  </w:p>
  <w:p w14:paraId="4631313B" w14:textId="77777777" w:rsidR="00272403" w:rsidRDefault="00C7636B">
    <w:pPr>
      <w:pStyle w:val="Rodap"/>
      <w:ind w:right="-1"/>
      <w:jc w:val="cente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508B1" w14:textId="77777777" w:rsidR="00C7636B" w:rsidRDefault="00C7636B">
      <w:pPr>
        <w:spacing w:after="0" w:line="240" w:lineRule="auto"/>
      </w:pPr>
      <w:r>
        <w:separator/>
      </w:r>
    </w:p>
  </w:footnote>
  <w:footnote w:type="continuationSeparator" w:id="0">
    <w:p w14:paraId="192C155F" w14:textId="77777777" w:rsidR="00C7636B" w:rsidRDefault="00C763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CA0D7" w14:textId="77777777" w:rsidR="00272403" w:rsidRDefault="0027240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44E4C" w14:textId="77777777" w:rsidR="00272403" w:rsidRDefault="00C7636B">
    <w:pPr>
      <w:pStyle w:val="Cabealho"/>
      <w:jc w:val="both"/>
      <w:rPr>
        <w:sz w:val="16"/>
        <w:szCs w:val="16"/>
      </w:rPr>
    </w:pPr>
    <w:r>
      <w:rPr>
        <w:noProof/>
      </w:rPr>
      <w:drawing>
        <wp:inline distT="0" distB="0" distL="0" distR="0" wp14:anchorId="770F2A4D" wp14:editId="1BD6C5CF">
          <wp:extent cx="5400040" cy="678180"/>
          <wp:effectExtent l="0" t="0" r="0" b="0"/>
          <wp:docPr id="2"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1042B" w14:textId="77777777" w:rsidR="00272403" w:rsidRDefault="00C7636B">
    <w:pPr>
      <w:pStyle w:val="Cabealho"/>
      <w:jc w:val="both"/>
      <w:rPr>
        <w:sz w:val="16"/>
        <w:szCs w:val="16"/>
      </w:rPr>
    </w:pPr>
    <w:r>
      <w:rPr>
        <w:noProof/>
      </w:rPr>
      <w:drawing>
        <wp:inline distT="0" distB="0" distL="0" distR="0" wp14:anchorId="196F572A" wp14:editId="5F6FAC3D">
          <wp:extent cx="5400040" cy="678180"/>
          <wp:effectExtent l="0" t="0" r="0" b="0"/>
          <wp:docPr id="3"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1" descr="Interface gráfica do usuário&#10;&#10;Descrição gerada automaticamente com confiança baixa"/>
                  <pic:cNvPicPr>
                    <a:picLocks noChangeAspect="1" noChangeArrowheads="1"/>
                  </pic:cNvPicPr>
                </pic:nvPicPr>
                <pic:blipFill>
                  <a:blip r:embed="rId1"/>
                  <a:stretch>
                    <a:fillRect/>
                  </a:stretch>
                </pic:blipFill>
                <pic:spPr bwMode="auto">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04D56"/>
    <w:multiLevelType w:val="multilevel"/>
    <w:tmpl w:val="53BA82F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5D22694"/>
    <w:multiLevelType w:val="multilevel"/>
    <w:tmpl w:val="85AC85B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63AE6094"/>
    <w:multiLevelType w:val="multilevel"/>
    <w:tmpl w:val="BFF6EAD8"/>
    <w:lvl w:ilvl="0">
      <w:start w:val="7"/>
      <w:numFmt w:val="decimal"/>
      <w:lvlText w:val="%1."/>
      <w:lvlJc w:val="left"/>
      <w:pPr>
        <w:tabs>
          <w:tab w:val="num" w:pos="0"/>
        </w:tabs>
        <w:ind w:left="720" w:hanging="360"/>
      </w:pPr>
    </w:lvl>
    <w:lvl w:ilvl="1">
      <w:start w:val="1"/>
      <w:numFmt w:val="decimal"/>
      <w:lvlText w:val="%1.%2."/>
      <w:lvlJc w:val="left"/>
      <w:pPr>
        <w:tabs>
          <w:tab w:val="num" w:pos="0"/>
        </w:tabs>
        <w:ind w:left="1080" w:hanging="720"/>
      </w:pPr>
      <w:rPr>
        <w:b w:val="0"/>
        <w:color w:val="auto"/>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520" w:hanging="2160"/>
      </w:pPr>
    </w:lvl>
  </w:abstractNum>
  <w:num w:numId="1" w16cid:durableId="1414548076">
    <w:abstractNumId w:val="2"/>
  </w:num>
  <w:num w:numId="2" w16cid:durableId="2020039380">
    <w:abstractNumId w:val="1"/>
  </w:num>
  <w:num w:numId="3" w16cid:durableId="18160694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72403"/>
    <w:rsid w:val="00132A8E"/>
    <w:rsid w:val="00272403"/>
    <w:rsid w:val="002F028F"/>
    <w:rsid w:val="00C7636B"/>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83879"/>
  <w15:docId w15:val="{C466FB5A-2C2C-4160-914F-728D7ADA7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basedOn w:val="Fontepargpadro"/>
    <w:link w:val="Cabealho"/>
    <w:uiPriority w:val="99"/>
    <w:qFormat/>
    <w:rsid w:val="00912249"/>
  </w:style>
  <w:style w:type="character" w:customStyle="1" w:styleId="RodapChar">
    <w:name w:val="Rodapé Char"/>
    <w:basedOn w:val="Fontepargpadro"/>
    <w:link w:val="Rodap"/>
    <w:uiPriority w:val="99"/>
    <w:qFormat/>
    <w:rsid w:val="00912249"/>
  </w:style>
  <w:style w:type="character" w:customStyle="1" w:styleId="TextodebaloChar">
    <w:name w:val="Texto de balão Char"/>
    <w:link w:val="Textodebalo"/>
    <w:uiPriority w:val="99"/>
    <w:semiHidden/>
    <w:qFormat/>
    <w:rsid w:val="00912249"/>
    <w:rPr>
      <w:rFonts w:ascii="Segoe UI" w:hAnsi="Segoe UI" w:cs="Segoe UI"/>
      <w:sz w:val="18"/>
      <w:szCs w:val="18"/>
    </w:rPr>
  </w:style>
  <w:style w:type="character" w:customStyle="1" w:styleId="Ttulo5Char">
    <w:name w:val="Título 5 Char"/>
    <w:link w:val="Ttulo5"/>
    <w:semiHidden/>
    <w:qFormat/>
    <w:rsid w:val="00B46C0E"/>
    <w:rPr>
      <w:rFonts w:ascii="Calibri" w:eastAsia="Times New Roman" w:hAnsi="Calibri" w:cs="Times New Roman"/>
      <w:b/>
      <w:bCs/>
      <w:i/>
      <w:iCs/>
      <w:sz w:val="26"/>
      <w:szCs w:val="26"/>
      <w:lang w:eastAsia="pt-BR"/>
    </w:rPr>
  </w:style>
  <w:style w:type="character" w:styleId="Hyperlink">
    <w:name w:val="Hyperlink"/>
    <w:semiHidden/>
    <w:unhideWhenUsed/>
    <w:rsid w:val="00A61659"/>
    <w:rPr>
      <w:color w:val="0000FF"/>
      <w:u w:val="single"/>
    </w:rPr>
  </w:style>
  <w:style w:type="character" w:customStyle="1" w:styleId="fontstyle01">
    <w:name w:val="fontstyle01"/>
    <w:basedOn w:val="Fontepargpadro"/>
    <w:qFormat/>
    <w:rsid w:val="00B5310C"/>
    <w:rPr>
      <w:rFonts w:ascii="CIDFont+F2" w:hAnsi="CIDFont+F2"/>
      <w:b w:val="0"/>
      <w:bCs w:val="0"/>
      <w:i w:val="0"/>
      <w:iCs w:val="0"/>
      <w:color w:val="000000"/>
      <w:sz w:val="26"/>
      <w:szCs w:val="26"/>
    </w:rPr>
  </w:style>
  <w:style w:type="character" w:customStyle="1" w:styleId="Ttulo1Char">
    <w:name w:val="Título 1 Char"/>
    <w:basedOn w:val="Fontepargpadro"/>
    <w:link w:val="Ttulo1"/>
    <w:uiPriority w:val="9"/>
    <w:qFormat/>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qFormat/>
    <w:rsid w:val="00801193"/>
    <w:rPr>
      <w:rFonts w:ascii="Arial" w:hAnsi="Arial" w:cs="Arial"/>
      <w:b/>
      <w:bCs/>
      <w:i w:val="0"/>
      <w:iCs w:val="0"/>
      <w:color w:val="000000"/>
      <w:sz w:val="24"/>
      <w:szCs w:val="24"/>
    </w:rPr>
  </w:style>
  <w:style w:type="character" w:customStyle="1" w:styleId="markedcontent">
    <w:name w:val="markedcontent"/>
    <w:basedOn w:val="Fontepargpadro"/>
    <w:qFormat/>
    <w:rsid w:val="006B3E78"/>
  </w:style>
  <w:style w:type="character" w:customStyle="1" w:styleId="CorpodetextoChar">
    <w:name w:val="Corpo de texto Char"/>
    <w:basedOn w:val="Fontepargpadro"/>
    <w:link w:val="Corpodetexto"/>
    <w:semiHidden/>
    <w:qFormat/>
    <w:rsid w:val="0094225E"/>
    <w:rPr>
      <w:rFonts w:ascii="Arial" w:eastAsia="Times New Roman" w:hAnsi="Arial"/>
      <w:sz w:val="22"/>
      <w:lang w:eastAsia="ar-SA"/>
    </w:rPr>
  </w:style>
  <w:style w:type="character" w:customStyle="1" w:styleId="Corpodetexto2Char">
    <w:name w:val="Corpo de texto 2 Char"/>
    <w:basedOn w:val="Fontepargpadro"/>
    <w:link w:val="Corpodetexto2"/>
    <w:semiHidden/>
    <w:qFormat/>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qFormat/>
    <w:locked/>
    <w:rsid w:val="00E8195B"/>
    <w:rPr>
      <w:sz w:val="22"/>
      <w:szCs w:val="22"/>
      <w:lang w:eastAsia="en-US"/>
    </w:rPr>
  </w:style>
  <w:style w:type="character" w:customStyle="1" w:styleId="Recuodecorpodetexto2Char">
    <w:name w:val="Recuo de corpo de texto 2 Char"/>
    <w:basedOn w:val="Fontepargpadro"/>
    <w:link w:val="Recuodecorpodetexto2"/>
    <w:uiPriority w:val="99"/>
    <w:semiHidden/>
    <w:qFormat/>
    <w:rsid w:val="00394BAC"/>
    <w:rPr>
      <w:sz w:val="22"/>
      <w:szCs w:val="22"/>
      <w:lang w:eastAsia="en-US"/>
    </w:rPr>
  </w:style>
  <w:style w:type="paragraph" w:styleId="Ttulo">
    <w:name w:val="Title"/>
    <w:basedOn w:val="Normal"/>
    <w:next w:val="Corpodetexto"/>
    <w:qFormat/>
    <w:rsid w:val="00231B29"/>
    <w:pPr>
      <w:keepNext/>
      <w:spacing w:before="240" w:after="120"/>
    </w:pPr>
    <w:rPr>
      <w:rFonts w:ascii="Liberation Sans" w:eastAsia="Microsoft YaHei" w:hAnsi="Liberation Sans" w:cs="Arial"/>
      <w:sz w:val="28"/>
      <w:szCs w:val="28"/>
    </w:rPr>
  </w:style>
  <w:style w:type="paragraph" w:styleId="Corpodetexto">
    <w:name w:val="Body Text"/>
    <w:basedOn w:val="Normal"/>
    <w:link w:val="CorpodetextoChar"/>
    <w:semiHidden/>
    <w:rsid w:val="0094225E"/>
    <w:pPr>
      <w:spacing w:after="0" w:line="240" w:lineRule="auto"/>
      <w:jc w:val="both"/>
    </w:pPr>
    <w:rPr>
      <w:rFonts w:ascii="Arial" w:eastAsia="Times New Roman" w:hAnsi="Arial"/>
      <w:szCs w:val="20"/>
      <w:lang w:eastAsia="ar-SA"/>
    </w:rPr>
  </w:style>
  <w:style w:type="paragraph" w:styleId="Lista">
    <w:name w:val="List"/>
    <w:basedOn w:val="Corpodetexto"/>
    <w:rsid w:val="00231B29"/>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rsid w:val="00231B29"/>
    <w:pPr>
      <w:suppressLineNumbers/>
    </w:pPr>
    <w:rPr>
      <w:rFonts w:cs="Arial"/>
    </w:rPr>
  </w:style>
  <w:style w:type="paragraph" w:customStyle="1" w:styleId="caption1">
    <w:name w:val="caption1"/>
    <w:basedOn w:val="Normal"/>
    <w:qFormat/>
    <w:rsid w:val="00231B29"/>
    <w:pPr>
      <w:suppressLineNumbers/>
      <w:spacing w:before="120" w:after="120"/>
    </w:pPr>
    <w:rPr>
      <w:rFonts w:cs="Arial"/>
      <w:i/>
      <w:iCs/>
      <w:sz w:val="24"/>
      <w:szCs w:val="24"/>
    </w:rPr>
  </w:style>
  <w:style w:type="paragraph" w:customStyle="1" w:styleId="caption11">
    <w:name w:val="caption11"/>
    <w:basedOn w:val="Normal"/>
    <w:qFormat/>
    <w:rsid w:val="00231B29"/>
    <w:pPr>
      <w:suppressLineNumbers/>
      <w:spacing w:before="120" w:after="120"/>
    </w:pPr>
    <w:rPr>
      <w:rFonts w:cs="Arial"/>
      <w:i/>
      <w:iCs/>
      <w:sz w:val="24"/>
      <w:szCs w:val="24"/>
    </w:rPr>
  </w:style>
  <w:style w:type="paragraph" w:customStyle="1" w:styleId="CabealhoeRodap">
    <w:name w:val="Cabeçalho e Rodapé"/>
    <w:basedOn w:val="Normal"/>
    <w:qFormat/>
    <w:rsid w:val="00231B29"/>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paragraph" w:styleId="Textodebalo">
    <w:name w:val="Balloon Text"/>
    <w:basedOn w:val="Normal"/>
    <w:link w:val="TextodebaloChar"/>
    <w:uiPriority w:val="99"/>
    <w:semiHidden/>
    <w:unhideWhenUsed/>
    <w:qFormat/>
    <w:rsid w:val="00912249"/>
    <w:pPr>
      <w:spacing w:after="0" w:line="240" w:lineRule="auto"/>
    </w:pPr>
    <w:rPr>
      <w:rFonts w:ascii="Segoe UI" w:hAnsi="Segoe UI" w:cs="Segoe UI"/>
      <w:sz w:val="18"/>
      <w:szCs w:val="18"/>
    </w:rPr>
  </w:style>
  <w:style w:type="paragraph" w:customStyle="1" w:styleId="western">
    <w:name w:val="western"/>
    <w:basedOn w:val="Normal"/>
    <w:qFormat/>
    <w:rsid w:val="00A61659"/>
    <w:pPr>
      <w:spacing w:beforeAutospacing="1" w:after="119" w:line="240" w:lineRule="auto"/>
    </w:pPr>
    <w:rPr>
      <w:rFonts w:ascii="Times New Roman" w:eastAsia="Times New Roman" w:hAnsi="Times New Roman"/>
      <w:sz w:val="24"/>
      <w:szCs w:val="24"/>
      <w:lang w:eastAsia="pt-BR"/>
    </w:rPr>
  </w:style>
  <w:style w:type="paragraph" w:styleId="PargrafodaLista">
    <w:name w:val="List Paragraph"/>
    <w:basedOn w:val="Normal"/>
    <w:link w:val="PargrafodaListaChar"/>
    <w:uiPriority w:val="34"/>
    <w:qFormat/>
    <w:rsid w:val="00A8121D"/>
    <w:pPr>
      <w:ind w:left="720"/>
      <w:contextualSpacing/>
    </w:pPr>
  </w:style>
  <w:style w:type="paragraph" w:customStyle="1" w:styleId="WW-Recuodecorpodetexto2">
    <w:name w:val="WW-Recuo de corpo de texto 2"/>
    <w:basedOn w:val="Normal"/>
    <w:qFormat/>
    <w:rsid w:val="0094225E"/>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qFormat/>
    <w:rsid w:val="0094225E"/>
    <w:pPr>
      <w:spacing w:after="0" w:line="240" w:lineRule="auto"/>
      <w:jc w:val="both"/>
    </w:pPr>
    <w:rPr>
      <w:rFonts w:ascii="Arial" w:eastAsia="Times New Roman" w:hAnsi="Arial" w:cs="Arial"/>
      <w:color w:val="000000"/>
      <w:lang w:eastAsia="ar-SA"/>
    </w:rPr>
  </w:style>
  <w:style w:type="paragraph" w:styleId="Recuodecorpodetexto2">
    <w:name w:val="Body Text Indent 2"/>
    <w:basedOn w:val="Normal"/>
    <w:link w:val="Recuodecorpodetexto2Char"/>
    <w:uiPriority w:val="99"/>
    <w:semiHidden/>
    <w:unhideWhenUsed/>
    <w:qFormat/>
    <w:rsid w:val="00394BAC"/>
    <w:pPr>
      <w:spacing w:after="120" w:line="480" w:lineRule="auto"/>
      <w:ind w:left="283"/>
    </w:pPr>
  </w:style>
  <w:style w:type="paragraph" w:styleId="SemEspaamento">
    <w:name w:val="No Spacing"/>
    <w:qFormat/>
    <w:rsid w:val="00100B1A"/>
    <w:rPr>
      <w:sz w:val="22"/>
      <w:szCs w:val="22"/>
      <w:lang w:eastAsia="en-US"/>
    </w:rPr>
  </w:style>
  <w:style w:type="paragraph" w:customStyle="1" w:styleId="Contedodoquadro">
    <w:name w:val="Conteúdo do quadro"/>
    <w:basedOn w:val="Normal"/>
    <w:qFormat/>
    <w:rsid w:val="00231B29"/>
  </w:style>
  <w:style w:type="table" w:styleId="Tabelacomgrade">
    <w:name w:val="Table Grid"/>
    <w:basedOn w:val="Tabelanormal"/>
    <w:uiPriority w:val="39"/>
    <w:rsid w:val="00716F2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ompras@cesama.com.br"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fe@cesama.com.br"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dos xmlns="f54410aa-9a71-4d43-9c2e-44b1461edbf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406155EB00B3B64086ACA8B76DB2EE48" ma:contentTypeVersion="7" ma:contentTypeDescription="Crie um novo documento." ma:contentTypeScope="" ma:versionID="888cbfc040aff6d377756459a006d77e">
  <xsd:schema xmlns:xsd="http://www.w3.org/2001/XMLSchema" xmlns:xs="http://www.w3.org/2001/XMLSchema" xmlns:p="http://schemas.microsoft.com/office/2006/metadata/properties" xmlns:ns2="f54410aa-9a71-4d43-9c2e-44b1461edbfd" xmlns:ns3="011a1fff-ceec-4550-9c57-e3cbe498bd56" targetNamespace="http://schemas.microsoft.com/office/2006/metadata/properties" ma:root="true" ma:fieldsID="47cd5e408280dcb5e64b7589e8e32028" ns2:_="" ns3:_="">
    <xsd:import namespace="f54410aa-9a71-4d43-9c2e-44b1461edbfd"/>
    <xsd:import namespace="011a1fff-ceec-4550-9c57-e3cbe498bd56"/>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Dad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4410aa-9a71-4d43-9c2e-44b1461ed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Dados" ma:index="14" nillable="true" ma:displayName="Dados" ma:format="DateTime" ma:internalName="Dados">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11a1fff-ceec-4550-9c57-e3cbe498bd56" elementFormDefault="qualified">
    <xsd:import namespace="http://schemas.microsoft.com/office/2006/documentManagement/types"/>
    <xsd:import namespace="http://schemas.microsoft.com/office/infopath/2007/PartnerControls"/>
    <xsd:element name="SharedWithUsers" ma:index="11"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5E5001-17D5-4D8B-A910-AA76D73B881A}">
  <ds:schemaRefs>
    <ds:schemaRef ds:uri="http://schemas.microsoft.com/sharepoint/v3/contenttype/forms"/>
  </ds:schemaRefs>
</ds:datastoreItem>
</file>

<file path=customXml/itemProps2.xml><?xml version="1.0" encoding="utf-8"?>
<ds:datastoreItem xmlns:ds="http://schemas.openxmlformats.org/officeDocument/2006/customXml" ds:itemID="{673790D1-ADA5-43AC-9F5A-B4CB526A638E}">
  <ds:schemaRefs>
    <ds:schemaRef ds:uri="http://schemas.microsoft.com/office/2006/metadata/properties"/>
    <ds:schemaRef ds:uri="http://schemas.microsoft.com/office/infopath/2007/PartnerControls"/>
    <ds:schemaRef ds:uri="f54410aa-9a71-4d43-9c2e-44b1461edbfd"/>
  </ds:schemaRefs>
</ds:datastoreItem>
</file>

<file path=customXml/itemProps3.xml><?xml version="1.0" encoding="utf-8"?>
<ds:datastoreItem xmlns:ds="http://schemas.openxmlformats.org/officeDocument/2006/customXml" ds:itemID="{1D8165EB-E107-413C-84B0-D267947277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4410aa-9a71-4d43-9c2e-44b1461edbfd"/>
    <ds:schemaRef ds:uri="011a1fff-ceec-4550-9c57-e3cbe498bd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20</Pages>
  <Words>4970</Words>
  <Characters>26838</Characters>
  <Application>Microsoft Office Word</Application>
  <DocSecurity>0</DocSecurity>
  <Lines>223</Lines>
  <Paragraphs>63</Paragraphs>
  <ScaleCrop>false</ScaleCrop>
  <Company/>
  <LinksUpToDate>false</LinksUpToDate>
  <CharactersWithSpaces>31745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dc:description/>
  <cp:lastModifiedBy>Ronaldo Fonseca Francisquini</cp:lastModifiedBy>
  <cp:revision>9</cp:revision>
  <cp:lastPrinted>2021-02-05T15:50:00Z</cp:lastPrinted>
  <dcterms:created xsi:type="dcterms:W3CDTF">2024-12-16T17:15:00Z</dcterms:created>
  <dcterms:modified xsi:type="dcterms:W3CDTF">2025-01-17T12:58:00Z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0x010100406155EB00B3B64086ACA8B76DB2EE48</vt:lpwstr>
  </property>
  <property fmtid="{D5CDD505-2E9C-101B-9397-08002B2CF9AE}" pid="3" name="GrammarlyDocumentId">
    <vt:lpwstr>33801dfdd8473720c3178c26642f95a342d80b84563d8f37f4ae91ee26150d76</vt:lpwstr>
  </property>
</Properties>
</file>